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A" w:rsidRPr="00A44923" w:rsidRDefault="00211AEB">
      <w:pPr>
        <w:pStyle w:val="Corpodetexto"/>
        <w:ind w:left="4321"/>
        <w:rPr>
          <w:sz w:val="22"/>
          <w:szCs w:val="22"/>
        </w:rPr>
      </w:pPr>
      <w:bookmarkStart w:id="0" w:name="_GoBack"/>
      <w:bookmarkEnd w:id="0"/>
      <w:r w:rsidRPr="00A44923">
        <w:rPr>
          <w:noProof/>
          <w:sz w:val="22"/>
          <w:szCs w:val="22"/>
          <w:lang w:val="pt-BR" w:eastAsia="pt-BR"/>
        </w:rPr>
        <w:drawing>
          <wp:inline distT="0" distB="0" distL="0" distR="0" wp14:anchorId="583BAE2F" wp14:editId="04963032">
            <wp:extent cx="704067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6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EA" w:rsidRPr="00A44923" w:rsidRDefault="006B52EA">
      <w:pPr>
        <w:pStyle w:val="Corpodetexto"/>
        <w:spacing w:before="3"/>
        <w:ind w:left="0"/>
        <w:rPr>
          <w:sz w:val="22"/>
          <w:szCs w:val="22"/>
        </w:rPr>
      </w:pPr>
    </w:p>
    <w:p w:rsidR="006B52EA" w:rsidRPr="004774EC" w:rsidRDefault="00211AEB">
      <w:pPr>
        <w:spacing w:before="92"/>
        <w:ind w:left="1650" w:right="1668"/>
        <w:jc w:val="center"/>
        <w:rPr>
          <w:sz w:val="24"/>
          <w:lang w:val="pt-BR"/>
        </w:rPr>
      </w:pPr>
      <w:r w:rsidRPr="004774EC">
        <w:rPr>
          <w:sz w:val="24"/>
          <w:lang w:val="pt-BR"/>
        </w:rPr>
        <w:t>MINISTÉRIO DA EDUCAÇÃO</w:t>
      </w:r>
    </w:p>
    <w:p w:rsidR="006B52EA" w:rsidRPr="004774EC" w:rsidRDefault="00211AEB">
      <w:pPr>
        <w:spacing w:before="196" w:line="422" w:lineRule="auto"/>
        <w:ind w:left="1650" w:right="1677"/>
        <w:jc w:val="center"/>
        <w:rPr>
          <w:sz w:val="24"/>
          <w:lang w:val="pt-BR"/>
        </w:rPr>
      </w:pPr>
      <w:r w:rsidRPr="004774EC">
        <w:rPr>
          <w:sz w:val="24"/>
          <w:lang w:val="pt-BR"/>
        </w:rPr>
        <w:t>SECRETARIA DE EDUCAÇÃO PROFISSIONAL E TECNOLÓGICA INSTITUTO FEDERAL DO CEARÁ</w:t>
      </w:r>
    </w:p>
    <w:p w:rsidR="006B52EA" w:rsidRPr="004774EC" w:rsidRDefault="00211AEB">
      <w:pPr>
        <w:spacing w:before="11"/>
        <w:ind w:left="1650" w:right="1671"/>
        <w:jc w:val="center"/>
        <w:rPr>
          <w:sz w:val="24"/>
        </w:rPr>
      </w:pPr>
      <w:r w:rsidRPr="004774EC">
        <w:rPr>
          <w:sz w:val="24"/>
        </w:rPr>
        <w:t xml:space="preserve">CAMPUS </w:t>
      </w:r>
      <w:r w:rsidR="00630FBD" w:rsidRPr="004774EC">
        <w:rPr>
          <w:sz w:val="24"/>
        </w:rPr>
        <w:t>JAGUARIBE</w:t>
      </w:r>
    </w:p>
    <w:p w:rsidR="006B52EA" w:rsidRPr="004774EC" w:rsidRDefault="00211AEB">
      <w:pPr>
        <w:spacing w:before="200" w:after="19"/>
        <w:ind w:left="1650" w:right="1668"/>
        <w:jc w:val="center"/>
        <w:rPr>
          <w:b/>
          <w:sz w:val="24"/>
        </w:rPr>
      </w:pPr>
      <w:r w:rsidRPr="004774EC">
        <w:rPr>
          <w:b/>
          <w:sz w:val="24"/>
        </w:rPr>
        <w:t>PARECER PEDAGÓGICO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5"/>
        <w:gridCol w:w="1970"/>
        <w:gridCol w:w="2655"/>
      </w:tblGrid>
      <w:tr w:rsidR="006B52EA" w:rsidRPr="004774EC" w:rsidTr="009A1107">
        <w:trPr>
          <w:trHeight w:val="799"/>
        </w:trPr>
        <w:tc>
          <w:tcPr>
            <w:tcW w:w="2631" w:type="pct"/>
          </w:tcPr>
          <w:p w:rsidR="006B52EA" w:rsidRPr="004774EC" w:rsidRDefault="00211AEB" w:rsidP="009A1107">
            <w:pPr>
              <w:pStyle w:val="TableParagraph"/>
              <w:spacing w:before="0" w:line="259" w:lineRule="auto"/>
              <w:ind w:left="0"/>
              <w:rPr>
                <w:sz w:val="24"/>
                <w:lang w:val="pt-BR"/>
              </w:rPr>
            </w:pPr>
            <w:r w:rsidRPr="004774EC">
              <w:rPr>
                <w:b/>
                <w:sz w:val="24"/>
                <w:lang w:val="pt-BR"/>
              </w:rPr>
              <w:t xml:space="preserve">Processo: </w:t>
            </w:r>
          </w:p>
        </w:tc>
        <w:tc>
          <w:tcPr>
            <w:tcW w:w="2369" w:type="pct"/>
            <w:gridSpan w:val="2"/>
          </w:tcPr>
          <w:p w:rsidR="006B52EA" w:rsidRPr="004774EC" w:rsidRDefault="00211AEB" w:rsidP="004774EC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proofErr w:type="spellStart"/>
            <w:r w:rsidRPr="004774EC">
              <w:rPr>
                <w:b/>
                <w:sz w:val="24"/>
              </w:rPr>
              <w:t>Análise</w:t>
            </w:r>
            <w:proofErr w:type="spellEnd"/>
            <w:r w:rsidRPr="004774EC">
              <w:rPr>
                <w:b/>
                <w:sz w:val="24"/>
              </w:rPr>
              <w:t xml:space="preserve"> nº: </w:t>
            </w:r>
            <w:r w:rsidRPr="004774EC">
              <w:rPr>
                <w:sz w:val="24"/>
              </w:rPr>
              <w:t>01</w:t>
            </w:r>
          </w:p>
        </w:tc>
      </w:tr>
      <w:tr w:rsidR="006B52EA" w:rsidRPr="004774EC" w:rsidTr="009A1107">
        <w:trPr>
          <w:trHeight w:val="503"/>
        </w:trPr>
        <w:tc>
          <w:tcPr>
            <w:tcW w:w="5000" w:type="pct"/>
            <w:gridSpan w:val="3"/>
            <w:shd w:val="clear" w:color="auto" w:fill="E6E6E6"/>
          </w:tcPr>
          <w:p w:rsidR="006B52EA" w:rsidRPr="004774EC" w:rsidRDefault="006B52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B52EA" w:rsidRPr="006C0478" w:rsidTr="009A1107">
        <w:trPr>
          <w:trHeight w:val="798"/>
        </w:trPr>
        <w:tc>
          <w:tcPr>
            <w:tcW w:w="5000" w:type="pct"/>
            <w:gridSpan w:val="3"/>
          </w:tcPr>
          <w:p w:rsidR="006B52EA" w:rsidRPr="004774EC" w:rsidRDefault="00211AEB" w:rsidP="00367158">
            <w:pPr>
              <w:pStyle w:val="TableParagraph"/>
              <w:rPr>
                <w:sz w:val="24"/>
                <w:lang w:val="pt-BR"/>
              </w:rPr>
            </w:pPr>
            <w:r w:rsidRPr="004774EC">
              <w:rPr>
                <w:b/>
                <w:sz w:val="24"/>
                <w:lang w:val="pt-BR"/>
              </w:rPr>
              <w:t xml:space="preserve">Assunto: </w:t>
            </w:r>
            <w:r w:rsidRPr="004774EC">
              <w:rPr>
                <w:sz w:val="24"/>
                <w:lang w:val="pt-BR"/>
              </w:rPr>
              <w:t xml:space="preserve">Análise da </w:t>
            </w:r>
            <w:r w:rsidR="00B277AA" w:rsidRPr="004774EC">
              <w:rPr>
                <w:sz w:val="24"/>
                <w:lang w:val="pt-BR"/>
              </w:rPr>
              <w:t>Alteração/</w:t>
            </w:r>
            <w:r w:rsidR="00367158" w:rsidRPr="004774EC">
              <w:rPr>
                <w:sz w:val="24"/>
                <w:lang w:val="pt-BR"/>
              </w:rPr>
              <w:t>Atualização</w:t>
            </w:r>
            <w:r w:rsidRPr="004774EC">
              <w:rPr>
                <w:sz w:val="24"/>
                <w:lang w:val="pt-BR"/>
              </w:rPr>
              <w:t xml:space="preserve"> do </w:t>
            </w:r>
            <w:r w:rsidR="00367158" w:rsidRPr="004774EC">
              <w:rPr>
                <w:sz w:val="24"/>
                <w:lang w:val="pt-BR"/>
              </w:rPr>
              <w:t xml:space="preserve">PPC do </w:t>
            </w:r>
            <w:r w:rsidRPr="004774EC">
              <w:rPr>
                <w:sz w:val="24"/>
                <w:lang w:val="pt-BR"/>
              </w:rPr>
              <w:t xml:space="preserve">Curso </w:t>
            </w:r>
            <w:r w:rsidR="00367158" w:rsidRPr="004774EC">
              <w:rPr>
                <w:sz w:val="24"/>
                <w:lang w:val="pt-BR"/>
              </w:rPr>
              <w:t xml:space="preserve">Superior em </w:t>
            </w:r>
            <w:r w:rsidR="00383B50" w:rsidRPr="004774EC">
              <w:rPr>
                <w:sz w:val="24"/>
                <w:lang w:val="pt-BR"/>
              </w:rPr>
              <w:t>Redes de Computadores</w:t>
            </w:r>
          </w:p>
        </w:tc>
      </w:tr>
      <w:tr w:rsidR="006B52EA" w:rsidRPr="004774EC" w:rsidTr="009A1107">
        <w:trPr>
          <w:trHeight w:val="508"/>
        </w:trPr>
        <w:tc>
          <w:tcPr>
            <w:tcW w:w="5000" w:type="pct"/>
            <w:gridSpan w:val="3"/>
          </w:tcPr>
          <w:p w:rsidR="006B52EA" w:rsidRPr="004774EC" w:rsidRDefault="00211AEB" w:rsidP="00383B50">
            <w:pPr>
              <w:pStyle w:val="TableParagraph"/>
              <w:rPr>
                <w:sz w:val="24"/>
              </w:rPr>
            </w:pPr>
            <w:proofErr w:type="spellStart"/>
            <w:r w:rsidRPr="004774EC">
              <w:rPr>
                <w:b/>
                <w:sz w:val="24"/>
              </w:rPr>
              <w:t>Interessado</w:t>
            </w:r>
            <w:proofErr w:type="spellEnd"/>
            <w:r w:rsidRPr="004774EC">
              <w:rPr>
                <w:b/>
                <w:sz w:val="24"/>
              </w:rPr>
              <w:t xml:space="preserve">: </w:t>
            </w:r>
            <w:r w:rsidRPr="004774EC">
              <w:rPr>
                <w:sz w:val="24"/>
              </w:rPr>
              <w:t>C</w:t>
            </w:r>
            <w:r w:rsidRPr="004774EC">
              <w:rPr>
                <w:i/>
                <w:sz w:val="24"/>
              </w:rPr>
              <w:t xml:space="preserve">ampus </w:t>
            </w:r>
            <w:proofErr w:type="spellStart"/>
            <w:r w:rsidR="00383B50" w:rsidRPr="004774EC">
              <w:rPr>
                <w:sz w:val="24"/>
              </w:rPr>
              <w:t>Jaguaribe</w:t>
            </w:r>
            <w:proofErr w:type="spellEnd"/>
            <w:r w:rsidRPr="004774EC">
              <w:rPr>
                <w:sz w:val="24"/>
              </w:rPr>
              <w:t>.</w:t>
            </w:r>
          </w:p>
        </w:tc>
      </w:tr>
      <w:tr w:rsidR="006B52EA" w:rsidRPr="004774EC" w:rsidTr="009A1107">
        <w:trPr>
          <w:trHeight w:val="508"/>
        </w:trPr>
        <w:tc>
          <w:tcPr>
            <w:tcW w:w="3640" w:type="pct"/>
            <w:gridSpan w:val="2"/>
          </w:tcPr>
          <w:p w:rsidR="006B52EA" w:rsidRPr="004774EC" w:rsidRDefault="00211AEB" w:rsidP="00383B50">
            <w:pPr>
              <w:pStyle w:val="TableParagraph"/>
              <w:rPr>
                <w:sz w:val="24"/>
                <w:lang w:val="pt-BR"/>
              </w:rPr>
            </w:pPr>
            <w:r w:rsidRPr="004774EC">
              <w:rPr>
                <w:b/>
                <w:sz w:val="24"/>
                <w:lang w:val="pt-BR"/>
              </w:rPr>
              <w:t xml:space="preserve">Responsável pela Análise: </w:t>
            </w:r>
            <w:r w:rsidR="00383B50" w:rsidRPr="004774EC">
              <w:rPr>
                <w:sz w:val="24"/>
                <w:lang w:val="pt-BR"/>
              </w:rPr>
              <w:t>Maria Brasilina Saldanha da Silva</w:t>
            </w:r>
          </w:p>
        </w:tc>
        <w:tc>
          <w:tcPr>
            <w:tcW w:w="1360" w:type="pct"/>
          </w:tcPr>
          <w:p w:rsidR="006B52EA" w:rsidRPr="004774EC" w:rsidRDefault="00211AEB">
            <w:pPr>
              <w:pStyle w:val="TableParagraph"/>
              <w:ind w:left="108"/>
              <w:rPr>
                <w:sz w:val="24"/>
              </w:rPr>
            </w:pPr>
            <w:r w:rsidRPr="004774EC">
              <w:rPr>
                <w:b/>
                <w:sz w:val="24"/>
              </w:rPr>
              <w:t xml:space="preserve">DATA: </w:t>
            </w:r>
            <w:r w:rsidR="00B277AA" w:rsidRPr="004774EC">
              <w:rPr>
                <w:sz w:val="24"/>
              </w:rPr>
              <w:t>02/04</w:t>
            </w:r>
            <w:r w:rsidR="00383B50" w:rsidRPr="004774EC">
              <w:rPr>
                <w:sz w:val="24"/>
              </w:rPr>
              <w:t>/2018</w:t>
            </w:r>
          </w:p>
        </w:tc>
      </w:tr>
    </w:tbl>
    <w:p w:rsidR="006B52EA" w:rsidRPr="004774EC" w:rsidRDefault="006B52EA">
      <w:pPr>
        <w:pStyle w:val="Corpodetexto"/>
        <w:ind w:left="0"/>
        <w:rPr>
          <w:b/>
          <w:szCs w:val="22"/>
        </w:rPr>
      </w:pPr>
    </w:p>
    <w:p w:rsidR="006B52EA" w:rsidRPr="004774EC" w:rsidRDefault="00211AEB" w:rsidP="004774EC">
      <w:pPr>
        <w:pStyle w:val="PargrafodaLista"/>
        <w:numPr>
          <w:ilvl w:val="0"/>
          <w:numId w:val="1"/>
        </w:numPr>
        <w:tabs>
          <w:tab w:val="left" w:pos="1308"/>
        </w:tabs>
        <w:spacing w:before="176"/>
        <w:ind w:left="357" w:hanging="357"/>
        <w:rPr>
          <w:b/>
          <w:sz w:val="24"/>
        </w:rPr>
      </w:pPr>
      <w:r w:rsidRPr="004774EC">
        <w:rPr>
          <w:b/>
          <w:sz w:val="24"/>
        </w:rPr>
        <w:t>INTRODUÇÃO</w:t>
      </w:r>
    </w:p>
    <w:p w:rsidR="006B52EA" w:rsidRPr="004774EC" w:rsidRDefault="00211AEB" w:rsidP="004774EC">
      <w:pPr>
        <w:pStyle w:val="Corpodetexto"/>
        <w:spacing w:before="120" w:line="365" w:lineRule="auto"/>
        <w:ind w:left="0" w:firstLine="720"/>
        <w:jc w:val="both"/>
        <w:rPr>
          <w:szCs w:val="22"/>
          <w:lang w:val="pt-BR"/>
        </w:rPr>
      </w:pPr>
      <w:r w:rsidRPr="004774EC">
        <w:rPr>
          <w:szCs w:val="22"/>
          <w:lang w:val="pt-BR"/>
        </w:rPr>
        <w:t>A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Coordenação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Técnico</w:t>
      </w:r>
      <w:r w:rsidRPr="004774EC">
        <w:rPr>
          <w:spacing w:val="-8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Pedagógica</w:t>
      </w:r>
      <w:r w:rsidRPr="004774EC">
        <w:rPr>
          <w:spacing w:val="-11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(CTP)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do</w:t>
      </w:r>
      <w:r w:rsidRPr="004774EC">
        <w:rPr>
          <w:spacing w:val="-8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IFCE,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Campus</w:t>
      </w:r>
      <w:r w:rsidRPr="004774EC">
        <w:rPr>
          <w:spacing w:val="-9"/>
          <w:szCs w:val="22"/>
          <w:lang w:val="pt-BR"/>
        </w:rPr>
        <w:t xml:space="preserve"> </w:t>
      </w:r>
      <w:r w:rsidR="00383B50" w:rsidRPr="004774EC">
        <w:rPr>
          <w:szCs w:val="22"/>
          <w:lang w:val="pt-BR"/>
        </w:rPr>
        <w:t>Jaguaribe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recebeu,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por</w:t>
      </w:r>
      <w:r w:rsidRPr="004774EC">
        <w:rPr>
          <w:spacing w:val="-10"/>
          <w:szCs w:val="22"/>
          <w:lang w:val="pt-BR"/>
        </w:rPr>
        <w:t xml:space="preserve"> </w:t>
      </w:r>
      <w:r w:rsidRPr="004774EC">
        <w:rPr>
          <w:szCs w:val="22"/>
          <w:lang w:val="pt-BR"/>
        </w:rPr>
        <w:t>meio do Memorando nº 01</w:t>
      </w:r>
      <w:r w:rsidR="00C92C0C" w:rsidRPr="004774EC">
        <w:rPr>
          <w:szCs w:val="22"/>
          <w:lang w:val="pt-BR"/>
        </w:rPr>
        <w:t>1/2018</w:t>
      </w:r>
      <w:r w:rsidRPr="004774EC">
        <w:rPr>
          <w:szCs w:val="22"/>
          <w:lang w:val="pt-BR"/>
        </w:rPr>
        <w:t>/</w:t>
      </w:r>
      <w:r w:rsidR="00C92C0C" w:rsidRPr="004774EC">
        <w:rPr>
          <w:szCs w:val="22"/>
          <w:lang w:val="pt-BR"/>
        </w:rPr>
        <w:t>CCRED</w:t>
      </w:r>
      <w:r w:rsidRPr="004774EC">
        <w:rPr>
          <w:szCs w:val="22"/>
          <w:lang w:val="pt-BR"/>
        </w:rPr>
        <w:t>/IFCE/</w:t>
      </w:r>
      <w:r w:rsidR="00C92C0C" w:rsidRPr="004774EC">
        <w:rPr>
          <w:szCs w:val="22"/>
          <w:lang w:val="pt-BR"/>
        </w:rPr>
        <w:t>JAGUARIBE</w:t>
      </w:r>
      <w:r w:rsidR="00367158" w:rsidRPr="004774EC">
        <w:rPr>
          <w:szCs w:val="22"/>
          <w:lang w:val="pt-BR"/>
        </w:rPr>
        <w:t xml:space="preserve"> de 22/03/2018</w:t>
      </w:r>
      <w:r w:rsidRPr="004774EC">
        <w:rPr>
          <w:szCs w:val="22"/>
          <w:lang w:val="pt-BR"/>
        </w:rPr>
        <w:t xml:space="preserve">, para análise e parecer </w:t>
      </w:r>
      <w:r w:rsidR="00C92C0C" w:rsidRPr="004774EC">
        <w:rPr>
          <w:szCs w:val="22"/>
          <w:lang w:val="pt-BR"/>
        </w:rPr>
        <w:t xml:space="preserve">a atualização do </w:t>
      </w:r>
      <w:r w:rsidRPr="004774EC">
        <w:rPr>
          <w:szCs w:val="22"/>
          <w:lang w:val="pt-BR"/>
        </w:rPr>
        <w:t xml:space="preserve">Projeto Político Pedagógico do Curso </w:t>
      </w:r>
      <w:r w:rsidR="00C92C0C" w:rsidRPr="004774EC">
        <w:rPr>
          <w:szCs w:val="22"/>
          <w:lang w:val="pt-BR"/>
        </w:rPr>
        <w:t>do curso Superior de Tecnologia em Redes de Computadores.</w:t>
      </w:r>
    </w:p>
    <w:p w:rsidR="006B52EA" w:rsidRPr="004774EC" w:rsidRDefault="006B52EA">
      <w:pPr>
        <w:pStyle w:val="Corpodetexto"/>
        <w:ind w:left="0"/>
        <w:rPr>
          <w:szCs w:val="22"/>
          <w:lang w:val="pt-BR"/>
        </w:rPr>
      </w:pPr>
    </w:p>
    <w:p w:rsidR="006B52EA" w:rsidRPr="004774EC" w:rsidRDefault="00211AEB" w:rsidP="004774EC">
      <w:pPr>
        <w:pStyle w:val="PargrafodaLista"/>
        <w:numPr>
          <w:ilvl w:val="0"/>
          <w:numId w:val="1"/>
        </w:numPr>
        <w:tabs>
          <w:tab w:val="left" w:pos="1308"/>
        </w:tabs>
        <w:ind w:left="357" w:hanging="357"/>
        <w:rPr>
          <w:b/>
          <w:sz w:val="24"/>
        </w:rPr>
      </w:pPr>
      <w:r w:rsidRPr="004774EC">
        <w:rPr>
          <w:b/>
          <w:sz w:val="24"/>
        </w:rPr>
        <w:t>MÉRITO</w:t>
      </w:r>
    </w:p>
    <w:p w:rsidR="004774EC" w:rsidRPr="004774EC" w:rsidRDefault="00211AEB" w:rsidP="004774EC">
      <w:pPr>
        <w:spacing w:before="188" w:line="358" w:lineRule="auto"/>
        <w:ind w:firstLine="720"/>
        <w:jc w:val="both"/>
        <w:rPr>
          <w:sz w:val="24"/>
          <w:lang w:val="pt-BR"/>
        </w:rPr>
      </w:pPr>
      <w:r w:rsidRPr="004774EC">
        <w:rPr>
          <w:sz w:val="24"/>
          <w:lang w:val="pt-BR"/>
        </w:rPr>
        <w:t>O</w:t>
      </w:r>
      <w:r w:rsidRPr="004774EC">
        <w:rPr>
          <w:spacing w:val="-5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projeto</w:t>
      </w:r>
      <w:r w:rsidRPr="004774EC">
        <w:rPr>
          <w:spacing w:val="-4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está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centrado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nas</w:t>
      </w:r>
      <w:r w:rsidRPr="004774EC">
        <w:rPr>
          <w:spacing w:val="-5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diretrizes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da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Lei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nº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9.394/1996,</w:t>
      </w:r>
      <w:r w:rsidRPr="004774EC">
        <w:rPr>
          <w:spacing w:val="-4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bem</w:t>
      </w:r>
      <w:r w:rsidRPr="004774EC">
        <w:rPr>
          <w:spacing w:val="-7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como</w:t>
      </w:r>
      <w:r w:rsidRPr="004774EC">
        <w:rPr>
          <w:spacing w:val="-4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nas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diretrizes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definidas</w:t>
      </w:r>
      <w:r w:rsidRPr="004774EC">
        <w:rPr>
          <w:spacing w:val="-3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no projeto pedagógico do</w:t>
      </w:r>
      <w:r w:rsidRPr="004774EC">
        <w:rPr>
          <w:spacing w:val="-4"/>
          <w:sz w:val="24"/>
          <w:lang w:val="pt-BR"/>
        </w:rPr>
        <w:t xml:space="preserve"> </w:t>
      </w:r>
      <w:r w:rsidRPr="004774EC">
        <w:rPr>
          <w:sz w:val="24"/>
          <w:lang w:val="pt-BR"/>
        </w:rPr>
        <w:t>IFCE.</w:t>
      </w:r>
    </w:p>
    <w:p w:rsidR="002E6F7F" w:rsidRPr="004774EC" w:rsidRDefault="00F825C9" w:rsidP="004774EC">
      <w:pPr>
        <w:spacing w:before="188" w:line="358" w:lineRule="auto"/>
        <w:ind w:firstLine="720"/>
        <w:jc w:val="both"/>
        <w:rPr>
          <w:sz w:val="24"/>
          <w:lang w:val="pt-BR"/>
        </w:rPr>
      </w:pPr>
      <w:r w:rsidRPr="004774EC">
        <w:rPr>
          <w:sz w:val="24"/>
          <w:lang w:val="pt-BR"/>
        </w:rPr>
        <w:t>Com o intento de análise e aprofundamento ao Capítulo</w:t>
      </w:r>
      <w:proofErr w:type="gramStart"/>
      <w:r w:rsidRPr="004774EC">
        <w:rPr>
          <w:sz w:val="24"/>
          <w:lang w:val="pt-BR"/>
        </w:rPr>
        <w:t xml:space="preserve"> </w:t>
      </w:r>
      <w:r w:rsidR="002E6F7F" w:rsidRPr="004774EC">
        <w:rPr>
          <w:sz w:val="24"/>
          <w:lang w:val="pt-BR"/>
        </w:rPr>
        <w:t xml:space="preserve"> </w:t>
      </w:r>
      <w:proofErr w:type="gramEnd"/>
      <w:r w:rsidR="002E6F7F" w:rsidRPr="004774EC">
        <w:rPr>
          <w:sz w:val="24"/>
          <w:lang w:val="pt-BR"/>
        </w:rPr>
        <w:t>III – Da Educação Profissional e Tecnológica</w:t>
      </w:r>
      <w:r w:rsidRPr="004774EC">
        <w:rPr>
          <w:sz w:val="24"/>
          <w:lang w:val="pt-BR"/>
        </w:rPr>
        <w:t xml:space="preserve"> da Lei supracitada, </w:t>
      </w:r>
    </w:p>
    <w:p w:rsidR="002E6F7F" w:rsidRPr="004774EC" w:rsidRDefault="002E6F7F" w:rsidP="004774EC">
      <w:pPr>
        <w:spacing w:line="358" w:lineRule="auto"/>
        <w:ind w:left="2268"/>
        <w:jc w:val="both"/>
        <w:rPr>
          <w:sz w:val="20"/>
          <w:lang w:val="pt-BR"/>
        </w:rPr>
      </w:pPr>
      <w:r w:rsidRPr="004774EC">
        <w:rPr>
          <w:sz w:val="20"/>
          <w:lang w:val="pt-BR"/>
        </w:rPr>
        <w:t xml:space="preserve"> Art. 39. A educação profissional e tecnológica, no cumprimento dos objetivos da educação nacional, integra-se aos diferentes níveis e modalidades de educação e às dimensões do trabalho, da ciência e da tecnologia. </w:t>
      </w:r>
    </w:p>
    <w:p w:rsidR="002E6F7F" w:rsidRPr="004774EC" w:rsidRDefault="002E6F7F" w:rsidP="004774EC">
      <w:pPr>
        <w:spacing w:line="358" w:lineRule="auto"/>
        <w:ind w:left="2268"/>
        <w:rPr>
          <w:sz w:val="20"/>
          <w:lang w:val="pt-BR"/>
        </w:rPr>
      </w:pPr>
      <w:r w:rsidRPr="004774EC">
        <w:rPr>
          <w:sz w:val="20"/>
          <w:lang w:val="pt-BR"/>
        </w:rPr>
        <w:t xml:space="preserve">§ 1o Os cursos de educação profissional e tecnológica poderão ser organizados por eixos tecnológicos, possibilitando a construção de diferentes itinerários formativos, observadas as </w:t>
      </w:r>
      <w:r w:rsidRPr="004774EC">
        <w:rPr>
          <w:sz w:val="20"/>
          <w:lang w:val="pt-BR"/>
        </w:rPr>
        <w:lastRenderedPageBreak/>
        <w:t xml:space="preserve">normas do respectivo sistema e nível de ensino. </w:t>
      </w:r>
    </w:p>
    <w:p w:rsidR="002E6F7F" w:rsidRPr="004774EC" w:rsidRDefault="00F825C9" w:rsidP="004774EC">
      <w:pPr>
        <w:spacing w:line="358" w:lineRule="auto"/>
        <w:ind w:left="2268"/>
        <w:rPr>
          <w:sz w:val="20"/>
          <w:lang w:val="pt-BR"/>
        </w:rPr>
      </w:pPr>
      <w:r w:rsidRPr="004774EC">
        <w:rPr>
          <w:sz w:val="20"/>
          <w:lang w:val="pt-BR"/>
        </w:rPr>
        <w:t>§ 2º</w:t>
      </w:r>
      <w:r w:rsidR="002E6F7F" w:rsidRPr="004774EC">
        <w:rPr>
          <w:sz w:val="20"/>
          <w:lang w:val="pt-BR"/>
        </w:rPr>
        <w:t xml:space="preserve"> A educação profissional e tecnológica abrangerá os seguintes cursos:</w:t>
      </w:r>
    </w:p>
    <w:p w:rsidR="002E6F7F" w:rsidRPr="004774EC" w:rsidRDefault="002E6F7F" w:rsidP="004774EC">
      <w:pPr>
        <w:spacing w:line="358" w:lineRule="auto"/>
        <w:ind w:left="2268"/>
        <w:rPr>
          <w:sz w:val="20"/>
          <w:lang w:val="pt-BR"/>
        </w:rPr>
      </w:pPr>
      <w:r w:rsidRPr="004774EC">
        <w:rPr>
          <w:sz w:val="20"/>
          <w:lang w:val="pt-BR"/>
        </w:rPr>
        <w:t xml:space="preserve"> I – de formação inicial e continuada ou qualificação profissional; </w:t>
      </w:r>
    </w:p>
    <w:p w:rsidR="002E6F7F" w:rsidRPr="004774EC" w:rsidRDefault="002E6F7F" w:rsidP="004774EC">
      <w:pPr>
        <w:spacing w:line="358" w:lineRule="auto"/>
        <w:ind w:left="2268"/>
        <w:rPr>
          <w:sz w:val="20"/>
          <w:lang w:val="pt-BR"/>
        </w:rPr>
      </w:pPr>
      <w:r w:rsidRPr="004774EC">
        <w:rPr>
          <w:sz w:val="20"/>
          <w:lang w:val="pt-BR"/>
        </w:rPr>
        <w:t>II – de educação profissional técnica de nível médio;</w:t>
      </w:r>
    </w:p>
    <w:p w:rsidR="00F825C9" w:rsidRPr="004774EC" w:rsidRDefault="002E6F7F" w:rsidP="004774EC">
      <w:pPr>
        <w:spacing w:line="358" w:lineRule="auto"/>
        <w:ind w:left="2268"/>
        <w:rPr>
          <w:sz w:val="20"/>
          <w:lang w:val="pt-BR"/>
        </w:rPr>
      </w:pPr>
      <w:r w:rsidRPr="004774EC">
        <w:rPr>
          <w:sz w:val="20"/>
          <w:lang w:val="pt-BR"/>
        </w:rPr>
        <w:t xml:space="preserve"> III – de educação profissional tecnológica de graduação e pós-graduação.</w:t>
      </w:r>
    </w:p>
    <w:p w:rsidR="002E6F7F" w:rsidRPr="004774EC" w:rsidRDefault="002E6F7F" w:rsidP="004774EC">
      <w:pPr>
        <w:spacing w:line="358" w:lineRule="auto"/>
        <w:ind w:left="2268"/>
        <w:jc w:val="both"/>
        <w:rPr>
          <w:sz w:val="20"/>
          <w:lang w:val="pt-BR"/>
        </w:rPr>
      </w:pPr>
      <w:r w:rsidRPr="004774EC">
        <w:rPr>
          <w:sz w:val="20"/>
          <w:lang w:val="pt-BR"/>
        </w:rPr>
        <w:t xml:space="preserve"> § 3o Os cursos de educação profissional tecnológica de graduação e pós-graduação organizar-se-ão, no que concerne</w:t>
      </w:r>
      <w:r w:rsidR="00F825C9" w:rsidRPr="004774EC">
        <w:rPr>
          <w:sz w:val="20"/>
          <w:lang w:val="pt-BR"/>
        </w:rPr>
        <w:t xml:space="preserve"> a objetivos, características</w:t>
      </w:r>
      <w:r w:rsidR="00367158" w:rsidRPr="004774EC">
        <w:rPr>
          <w:sz w:val="20"/>
          <w:lang w:val="pt-BR"/>
        </w:rPr>
        <w:t xml:space="preserve"> </w:t>
      </w:r>
      <w:r w:rsidRPr="004774EC">
        <w:rPr>
          <w:sz w:val="20"/>
          <w:lang w:val="pt-BR"/>
        </w:rPr>
        <w:t>Lei de diretrizes e bases da educação nacional e duração, de acordo com as diretrizes curriculares nacionais estabelecidas pelo Conselho Nacional de Educação.</w:t>
      </w:r>
    </w:p>
    <w:p w:rsidR="007A05DD" w:rsidRPr="004774EC" w:rsidRDefault="00F825C9" w:rsidP="004774EC">
      <w:pPr>
        <w:adjustRightInd w:val="0"/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>E, mais precisamente ao §2º deste artigo, observamos que a</w:t>
      </w:r>
      <w:r w:rsidR="00211AEB" w:rsidRPr="004774EC">
        <w:rPr>
          <w:spacing w:val="-7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proposta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expressa</w:t>
      </w:r>
      <w:r w:rsidRPr="004774EC">
        <w:rPr>
          <w:sz w:val="24"/>
          <w:szCs w:val="24"/>
          <w:lang w:val="pt-BR"/>
        </w:rPr>
        <w:t xml:space="preserve"> na atualização do Projeto Pedagógico analisado</w:t>
      </w:r>
      <w:r w:rsidRPr="004774EC">
        <w:rPr>
          <w:spacing w:val="-6"/>
          <w:sz w:val="24"/>
          <w:szCs w:val="24"/>
          <w:lang w:val="pt-BR"/>
        </w:rPr>
        <w:t xml:space="preserve"> apresenta-se </w:t>
      </w:r>
      <w:r w:rsidR="00211AEB" w:rsidRPr="004774EC">
        <w:rPr>
          <w:sz w:val="24"/>
          <w:szCs w:val="24"/>
          <w:lang w:val="pt-BR"/>
        </w:rPr>
        <w:t>em</w:t>
      </w:r>
      <w:r w:rsidR="00211AEB" w:rsidRPr="004774EC">
        <w:rPr>
          <w:spacing w:val="-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torno</w:t>
      </w:r>
      <w:r w:rsidR="00211AEB" w:rsidRPr="004774EC">
        <w:rPr>
          <w:spacing w:val="-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do</w:t>
      </w:r>
      <w:r w:rsidR="00211AEB" w:rsidRPr="004774EC">
        <w:rPr>
          <w:spacing w:val="-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preparo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para</w:t>
      </w:r>
      <w:r w:rsidR="00211AEB" w:rsidRPr="004774EC">
        <w:rPr>
          <w:spacing w:val="-7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o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exercício</w:t>
      </w:r>
      <w:r w:rsidR="00211AEB" w:rsidRPr="004774EC">
        <w:rPr>
          <w:spacing w:val="-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da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cidadania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</w:t>
      </w:r>
      <w:r w:rsidR="00211AEB" w:rsidRPr="004774EC">
        <w:rPr>
          <w:spacing w:val="-7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da</w:t>
      </w:r>
      <w:r w:rsidR="00211AEB" w:rsidRPr="004774EC">
        <w:rPr>
          <w:spacing w:val="-7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qualificação para</w:t>
      </w:r>
      <w:r w:rsidR="00211AEB" w:rsidRPr="004774EC">
        <w:rPr>
          <w:spacing w:val="-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o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trabalho,</w:t>
      </w:r>
      <w:r w:rsidR="00211AEB" w:rsidRPr="004774EC">
        <w:rPr>
          <w:spacing w:val="-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um</w:t>
      </w:r>
      <w:r w:rsidR="00211AEB" w:rsidRPr="004774EC">
        <w:rPr>
          <w:spacing w:val="-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fio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condutor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pautado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pelos</w:t>
      </w:r>
      <w:r w:rsidR="00211AEB" w:rsidRPr="004774EC">
        <w:rPr>
          <w:spacing w:val="-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princípios</w:t>
      </w:r>
      <w:r w:rsidR="00211AEB" w:rsidRPr="004774EC">
        <w:rPr>
          <w:spacing w:val="-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de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liberdade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</w:t>
      </w:r>
      <w:r w:rsidR="00211AEB" w:rsidRPr="004774EC">
        <w:rPr>
          <w:spacing w:val="-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solidariedade</w:t>
      </w:r>
      <w:r w:rsidR="00211AEB" w:rsidRPr="004774EC">
        <w:rPr>
          <w:spacing w:val="-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 xml:space="preserve">ao longo de todo o itinerário formativo proposto. Dada </w:t>
      </w:r>
      <w:r w:rsidRPr="004774EC">
        <w:rPr>
          <w:sz w:val="24"/>
          <w:szCs w:val="24"/>
          <w:lang w:val="pt-BR"/>
        </w:rPr>
        <w:t>à</w:t>
      </w:r>
      <w:r w:rsidR="00211AEB" w:rsidRPr="004774EC">
        <w:rPr>
          <w:sz w:val="24"/>
          <w:szCs w:val="24"/>
          <w:lang w:val="pt-BR"/>
        </w:rPr>
        <w:t xml:space="preserve"> natureza do curso, o alinhamento entre</w:t>
      </w:r>
      <w:r w:rsidR="004774EC">
        <w:rPr>
          <w:sz w:val="24"/>
          <w:szCs w:val="24"/>
          <w:lang w:val="pt-BR"/>
        </w:rPr>
        <w:t xml:space="preserve"> objetivos, perfil profissional</w:t>
      </w:r>
      <w:r w:rsidR="00211AEB" w:rsidRPr="004774EC">
        <w:rPr>
          <w:sz w:val="24"/>
          <w:szCs w:val="24"/>
          <w:lang w:val="pt-BR"/>
        </w:rPr>
        <w:t xml:space="preserve"> e estrutura curricular</w:t>
      </w:r>
      <w:r w:rsidRPr="004774EC">
        <w:rPr>
          <w:sz w:val="24"/>
          <w:szCs w:val="24"/>
          <w:lang w:val="pt-BR"/>
        </w:rPr>
        <w:t xml:space="preserve"> os quais </w:t>
      </w:r>
      <w:r w:rsidR="00211AEB" w:rsidRPr="004774EC">
        <w:rPr>
          <w:sz w:val="24"/>
          <w:szCs w:val="24"/>
          <w:lang w:val="pt-BR"/>
        </w:rPr>
        <w:t>aponta para a formação de profissionais</w:t>
      </w:r>
      <w:r w:rsidR="00211AEB" w:rsidRPr="004774EC">
        <w:rPr>
          <w:spacing w:val="3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éticos,</w:t>
      </w:r>
      <w:r w:rsidR="00211AEB" w:rsidRPr="004774EC">
        <w:rPr>
          <w:spacing w:val="3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reflexivos,</w:t>
      </w:r>
      <w:r w:rsidR="00211AEB" w:rsidRPr="004774EC">
        <w:rPr>
          <w:spacing w:val="3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inovadores</w:t>
      </w:r>
      <w:r w:rsidR="00211AEB" w:rsidRPr="004774EC">
        <w:rPr>
          <w:spacing w:val="3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</w:t>
      </w:r>
      <w:r w:rsidR="00211AEB" w:rsidRPr="004774EC">
        <w:rPr>
          <w:spacing w:val="3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empreendedores</w:t>
      </w:r>
      <w:r w:rsidR="00211AEB" w:rsidRPr="004774EC">
        <w:rPr>
          <w:spacing w:val="3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voltados</w:t>
      </w:r>
      <w:r w:rsidR="00211AEB" w:rsidRPr="004774EC">
        <w:rPr>
          <w:spacing w:val="3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para</w:t>
      </w:r>
      <w:r w:rsidR="00211AEB" w:rsidRPr="004774EC">
        <w:rPr>
          <w:spacing w:val="3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</w:t>
      </w:r>
      <w:r w:rsidR="00211AEB" w:rsidRPr="004774EC">
        <w:rPr>
          <w:spacing w:val="3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área</w:t>
      </w:r>
      <w:r w:rsidR="00211AEB" w:rsidRPr="004774EC">
        <w:rPr>
          <w:spacing w:val="3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de</w:t>
      </w:r>
      <w:r w:rsidRPr="004774EC">
        <w:rPr>
          <w:sz w:val="24"/>
          <w:szCs w:val="24"/>
          <w:lang w:val="pt-BR"/>
        </w:rPr>
        <w:t xml:space="preserve"> </w:t>
      </w:r>
      <w:r w:rsidR="00367158" w:rsidRPr="004774EC">
        <w:rPr>
          <w:sz w:val="24"/>
          <w:szCs w:val="24"/>
          <w:lang w:val="pt-BR"/>
        </w:rPr>
        <w:t>computação e informática,</w:t>
      </w:r>
      <w:r w:rsidRPr="004774EC">
        <w:rPr>
          <w:sz w:val="24"/>
          <w:szCs w:val="24"/>
          <w:lang w:val="pt-BR"/>
        </w:rPr>
        <w:t xml:space="preserve"> enfatizando-se o aspecto tecnológico no âmbito das técnicas computacionais, provendo a prática necessária da área de redes. Busca mesclar teoria e prática nas proporções adequadas</w:t>
      </w:r>
      <w:r w:rsidR="007A05DD" w:rsidRPr="004774EC">
        <w:rPr>
          <w:sz w:val="24"/>
          <w:szCs w:val="24"/>
          <w:lang w:val="pt-BR"/>
        </w:rPr>
        <w:t xml:space="preserve"> com referências à compreensão de Gramsci </w:t>
      </w:r>
      <w:r w:rsidR="00367158" w:rsidRPr="004774EC">
        <w:rPr>
          <w:sz w:val="24"/>
          <w:szCs w:val="24"/>
          <w:lang w:val="pt-BR"/>
        </w:rPr>
        <w:t>“</w:t>
      </w:r>
      <w:r w:rsidR="007A05DD" w:rsidRPr="004774EC">
        <w:rPr>
          <w:sz w:val="24"/>
          <w:szCs w:val="24"/>
          <w:lang w:val="pt-BR"/>
        </w:rPr>
        <w:t>a integração entre trabalho, ciência e cultura comporia o princípio educativo da educativo da escola unitária”</w:t>
      </w:r>
      <w:r w:rsidRPr="004774EC">
        <w:rPr>
          <w:sz w:val="24"/>
          <w:szCs w:val="24"/>
          <w:lang w:val="pt-BR"/>
        </w:rPr>
        <w:t>, a fim de formar um profissional capaz de desenvolver e implementar soluções na área de aplicação das tecnologias da informação e da comunicação (TIC).</w:t>
      </w:r>
    </w:p>
    <w:p w:rsidR="00420347" w:rsidRPr="004774EC" w:rsidRDefault="007A05DD" w:rsidP="00420347">
      <w:pPr>
        <w:adjustRightInd w:val="0"/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>A</w:t>
      </w:r>
      <w:r w:rsidR="00211AEB" w:rsidRPr="004774EC">
        <w:rPr>
          <w:sz w:val="24"/>
          <w:szCs w:val="24"/>
          <w:lang w:val="pt-BR"/>
        </w:rPr>
        <w:t xml:space="preserve">lém de formar </w:t>
      </w:r>
      <w:r w:rsidRPr="004774EC">
        <w:rPr>
          <w:sz w:val="24"/>
          <w:szCs w:val="24"/>
          <w:lang w:val="pt-BR"/>
        </w:rPr>
        <w:t xml:space="preserve">profissionais </w:t>
      </w:r>
      <w:r w:rsidR="00211AEB" w:rsidRPr="004774EC">
        <w:rPr>
          <w:sz w:val="24"/>
          <w:szCs w:val="24"/>
          <w:lang w:val="pt-BR"/>
        </w:rPr>
        <w:t xml:space="preserve"> para atuarem nas mais variadas organizações, empresas públicas e/ou privadas de</w:t>
      </w:r>
      <w:r w:rsidRPr="004774EC">
        <w:rPr>
          <w:sz w:val="24"/>
          <w:szCs w:val="24"/>
          <w:lang w:val="pt-BR"/>
        </w:rPr>
        <w:t xml:space="preserve"> pequeno, médio e grande porte e c</w:t>
      </w:r>
      <w:r w:rsidR="00211AEB" w:rsidRPr="004774EC">
        <w:rPr>
          <w:sz w:val="24"/>
          <w:szCs w:val="24"/>
          <w:lang w:val="pt-BR"/>
        </w:rPr>
        <w:t xml:space="preserve">onsiderando a dinâmica da evolução tecnológica da área de </w:t>
      </w:r>
      <w:r w:rsidR="00367158" w:rsidRPr="004774EC">
        <w:rPr>
          <w:sz w:val="24"/>
          <w:szCs w:val="24"/>
          <w:lang w:val="pt-BR"/>
        </w:rPr>
        <w:t xml:space="preserve">computação e </w:t>
      </w:r>
      <w:r w:rsidR="00211AEB" w:rsidRPr="004774EC">
        <w:rPr>
          <w:sz w:val="24"/>
          <w:szCs w:val="24"/>
          <w:lang w:val="pt-BR"/>
        </w:rPr>
        <w:t xml:space="preserve">informática, o Curso </w:t>
      </w:r>
      <w:r w:rsidRPr="004774EC">
        <w:rPr>
          <w:sz w:val="24"/>
          <w:szCs w:val="24"/>
          <w:lang w:val="pt-BR"/>
        </w:rPr>
        <w:t>Superior em Redes de Computadores</w:t>
      </w:r>
      <w:r w:rsidR="00367158" w:rsidRPr="004774EC">
        <w:rPr>
          <w:sz w:val="24"/>
          <w:szCs w:val="24"/>
          <w:lang w:val="pt-BR"/>
        </w:rPr>
        <w:t xml:space="preserve">- </w:t>
      </w:r>
      <w:r w:rsidR="00367158" w:rsidRPr="004774EC">
        <w:rPr>
          <w:i/>
          <w:sz w:val="24"/>
          <w:szCs w:val="24"/>
          <w:lang w:val="pt-BR"/>
        </w:rPr>
        <w:t>Campus</w:t>
      </w:r>
      <w:r w:rsidR="00367158" w:rsidRPr="004774EC">
        <w:rPr>
          <w:sz w:val="24"/>
          <w:szCs w:val="24"/>
          <w:lang w:val="pt-BR"/>
        </w:rPr>
        <w:t xml:space="preserve"> Jaguaribe</w:t>
      </w:r>
      <w:r w:rsidR="00211AEB" w:rsidRPr="004774EC">
        <w:rPr>
          <w:sz w:val="24"/>
          <w:szCs w:val="24"/>
          <w:lang w:val="pt-BR"/>
        </w:rPr>
        <w:t xml:space="preserve"> objetiva formar profissionais para atender às diversas área</w:t>
      </w:r>
      <w:r w:rsidRPr="004774EC">
        <w:rPr>
          <w:sz w:val="24"/>
          <w:szCs w:val="24"/>
          <w:lang w:val="pt-BR"/>
        </w:rPr>
        <w:t>s e demandas do setor produtivo e visa à promoção e o desenvolvimento da capacidade crítico-reflexiva do profissional, com base no planejamento, na implantação, na manutenção, no gerenciamento e na administração de redes locais e/ou remotas, e na administração de serviços e de sistemas operacionais de redes: relacionando o processo produtivo com a formação humana; possibilitando o acesso de saberes e conhecimentos científicos e tecnológicos produzidos historicamente pela humanidade; buscando melhorias das condições de vida e da construção de uma sociedade mais justa que permita o acesso à computação e à comunicação de dados.</w:t>
      </w:r>
      <w:r w:rsidR="00420347" w:rsidRPr="004774EC">
        <w:rPr>
          <w:sz w:val="24"/>
          <w:szCs w:val="24"/>
          <w:lang w:val="pt-BR"/>
        </w:rPr>
        <w:t xml:space="preserve"> </w:t>
      </w:r>
    </w:p>
    <w:p w:rsidR="006C0478" w:rsidRDefault="00211AEB" w:rsidP="00420347">
      <w:pPr>
        <w:adjustRightInd w:val="0"/>
        <w:spacing w:line="360" w:lineRule="auto"/>
        <w:ind w:firstLine="720"/>
        <w:jc w:val="both"/>
        <w:rPr>
          <w:rStyle w:val="fontstyle01"/>
          <w:rFonts w:ascii="Times New Roman" w:hAnsi="Times New Roman"/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>Quanto à Matriz Curricular, verifica-se o cumprimento das determinações legais presentes nas Diretrizes Curriculares Nacionais para</w:t>
      </w:r>
      <w:r w:rsidR="00420347" w:rsidRPr="004774EC">
        <w:rPr>
          <w:sz w:val="24"/>
          <w:szCs w:val="24"/>
          <w:lang w:val="pt-BR"/>
        </w:rPr>
        <w:t xml:space="preserve"> RESOLUÇÃO Nº 5, DE 16 DE NOVEMBRO DE 2016 (*)</w:t>
      </w:r>
      <w:r w:rsidR="00367158" w:rsidRPr="004774EC">
        <w:rPr>
          <w:sz w:val="24"/>
          <w:szCs w:val="24"/>
          <w:lang w:val="pt-BR"/>
        </w:rPr>
        <w:t xml:space="preserve"> </w:t>
      </w:r>
      <w:r w:rsidR="00420347" w:rsidRPr="004774EC">
        <w:rPr>
          <w:sz w:val="24"/>
          <w:szCs w:val="24"/>
          <w:lang w:val="pt-BR"/>
        </w:rPr>
        <w:t xml:space="preserve">a qual Institui as Diretrizes Curriculares Nacionais para os cursos de graduação na área da </w:t>
      </w:r>
      <w:r w:rsidR="00420347" w:rsidRPr="004774EC">
        <w:rPr>
          <w:sz w:val="24"/>
          <w:szCs w:val="24"/>
          <w:lang w:val="pt-BR"/>
        </w:rPr>
        <w:lastRenderedPageBreak/>
        <w:t>Computação, abrangendo os cursos de bacharelado em Ciência da Computação, em Sistemas de Informação, em Engenharia de Computação, em Engenharia de Software e de licenciatura em Computação, e dá outras providências</w:t>
      </w:r>
      <w:r w:rsidR="00A44923" w:rsidRPr="004774EC">
        <w:rPr>
          <w:sz w:val="24"/>
          <w:szCs w:val="24"/>
          <w:lang w:val="pt-BR"/>
        </w:rPr>
        <w:t xml:space="preserve">, no </w:t>
      </w:r>
      <w:r w:rsidR="00A44923" w:rsidRPr="004774EC">
        <w:rPr>
          <w:rStyle w:val="fontstyle01"/>
          <w:rFonts w:ascii="Times New Roman" w:hAnsi="Times New Roman"/>
          <w:sz w:val="24"/>
          <w:szCs w:val="24"/>
          <w:lang w:val="pt-BR"/>
        </w:rPr>
        <w:t xml:space="preserve">Catálogo Nacional de Cursos Superiores de Tecnologia–CNCST. </w:t>
      </w:r>
    </w:p>
    <w:p w:rsidR="007825B3" w:rsidRPr="004774EC" w:rsidRDefault="00A44923" w:rsidP="00420347">
      <w:pPr>
        <w:adjustRightInd w:val="0"/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4774EC">
        <w:rPr>
          <w:rStyle w:val="fontstyle01"/>
          <w:rFonts w:ascii="Times New Roman" w:hAnsi="Times New Roman"/>
          <w:sz w:val="24"/>
          <w:szCs w:val="24"/>
          <w:lang w:val="pt-BR"/>
        </w:rPr>
        <w:t>Atualização,</w:t>
      </w:r>
      <w:r w:rsidR="006C0478">
        <w:rPr>
          <w:rStyle w:val="fontstyle01"/>
          <w:rFonts w:ascii="Times New Roman" w:hAnsi="Times New Roman"/>
          <w:sz w:val="24"/>
          <w:szCs w:val="24"/>
          <w:lang w:val="pt-BR"/>
        </w:rPr>
        <w:t xml:space="preserve"> </w:t>
      </w:r>
      <w:r w:rsidRPr="004774EC">
        <w:rPr>
          <w:rStyle w:val="fontstyle01"/>
          <w:rFonts w:ascii="Times New Roman" w:hAnsi="Times New Roman"/>
          <w:sz w:val="24"/>
          <w:szCs w:val="24"/>
          <w:lang w:val="pt-BR"/>
        </w:rPr>
        <w:t>prevista no art. 5º, § 3º, inciso VI do Decreto Nº. 5.773/2006, e na Portaria nº 1.024/2006, é imprescindível para assegurar que a oferta desses cursos e a formação dos tecnólogos acompanhem a</w:t>
      </w:r>
      <w:r w:rsidR="006C0478">
        <w:rPr>
          <w:rStyle w:val="fontstyle01"/>
          <w:rFonts w:ascii="Times New Roman" w:hAnsi="Times New Roman"/>
          <w:sz w:val="24"/>
          <w:szCs w:val="24"/>
          <w:lang w:val="pt-BR"/>
        </w:rPr>
        <w:t xml:space="preserve"> </w:t>
      </w:r>
      <w:r w:rsidRPr="004774EC">
        <w:rPr>
          <w:rStyle w:val="fontstyle01"/>
          <w:rFonts w:ascii="Times New Roman" w:hAnsi="Times New Roman"/>
          <w:sz w:val="24"/>
          <w:szCs w:val="24"/>
          <w:lang w:val="pt-BR"/>
        </w:rPr>
        <w:t>dinâmica do setor produtivo e as</w:t>
      </w:r>
      <w:r w:rsidR="006C0478">
        <w:rPr>
          <w:rStyle w:val="fontstyle01"/>
          <w:rFonts w:ascii="Times New Roman" w:hAnsi="Times New Roman"/>
          <w:sz w:val="24"/>
          <w:szCs w:val="24"/>
          <w:lang w:val="pt-BR"/>
        </w:rPr>
        <w:t xml:space="preserve"> </w:t>
      </w:r>
      <w:r w:rsidRPr="004774EC">
        <w:rPr>
          <w:rStyle w:val="fontstyle01"/>
          <w:rFonts w:ascii="Times New Roman" w:hAnsi="Times New Roman"/>
          <w:sz w:val="24"/>
          <w:szCs w:val="24"/>
          <w:lang w:val="pt-BR"/>
        </w:rPr>
        <w:t xml:space="preserve">demandas da sociedade. </w:t>
      </w:r>
      <w:r w:rsidR="00211AEB" w:rsidRPr="004774EC">
        <w:rPr>
          <w:sz w:val="24"/>
          <w:szCs w:val="24"/>
          <w:lang w:val="pt-BR"/>
        </w:rPr>
        <w:t xml:space="preserve"> O curso está estruturado com uma matriz curricular integralizada por disciplinas, com hora</w:t>
      </w:r>
      <w:r w:rsidRPr="004774EC">
        <w:rPr>
          <w:sz w:val="24"/>
          <w:szCs w:val="24"/>
          <w:lang w:val="pt-BR"/>
        </w:rPr>
        <w:t>s</w:t>
      </w:r>
      <w:r w:rsidR="00211AEB" w:rsidRPr="004774EC">
        <w:rPr>
          <w:sz w:val="24"/>
          <w:szCs w:val="24"/>
          <w:lang w:val="pt-BR"/>
        </w:rPr>
        <w:t>–aula</w:t>
      </w:r>
      <w:r w:rsidRPr="004774EC">
        <w:rPr>
          <w:sz w:val="24"/>
          <w:szCs w:val="24"/>
          <w:lang w:val="pt-BR"/>
        </w:rPr>
        <w:t>s</w:t>
      </w:r>
      <w:r w:rsidR="00211AEB" w:rsidRPr="004774EC">
        <w:rPr>
          <w:sz w:val="24"/>
          <w:szCs w:val="24"/>
          <w:lang w:val="pt-BR"/>
        </w:rPr>
        <w:t xml:space="preserve"> de 60 minutos, no período </w:t>
      </w:r>
      <w:r w:rsidRPr="004774EC">
        <w:rPr>
          <w:sz w:val="24"/>
          <w:szCs w:val="24"/>
          <w:lang w:val="pt-BR"/>
        </w:rPr>
        <w:t>diurno e noturno</w:t>
      </w:r>
      <w:r w:rsidR="00211AEB" w:rsidRPr="004774EC">
        <w:rPr>
          <w:sz w:val="24"/>
          <w:szCs w:val="24"/>
          <w:lang w:val="pt-BR"/>
        </w:rPr>
        <w:t xml:space="preserve">, de segunda a sexta-feira, nos termos do ROD/IFCE. Vale ressaltar que o projeto prevê, quando necessário, aulas em sábados letivos, exigidos pelo calendário acadêmico. Ainda acerca da Matriz Curricular, verifica-se que o regime indicado será o seriado semestral, com duração de </w:t>
      </w:r>
      <w:r w:rsidR="00570C0B" w:rsidRPr="004774EC">
        <w:rPr>
          <w:sz w:val="24"/>
          <w:szCs w:val="24"/>
          <w:lang w:val="pt-BR"/>
        </w:rPr>
        <w:t>0</w:t>
      </w:r>
      <w:r w:rsidRPr="004774EC">
        <w:rPr>
          <w:sz w:val="24"/>
          <w:szCs w:val="24"/>
          <w:lang w:val="pt-BR"/>
        </w:rPr>
        <w:t>2 anos e 06 meses</w:t>
      </w:r>
      <w:r w:rsidR="007825B3" w:rsidRPr="004774EC">
        <w:rPr>
          <w:sz w:val="24"/>
          <w:szCs w:val="24"/>
          <w:lang w:val="pt-BR"/>
        </w:rPr>
        <w:t>, carga horária das Disciplinas de 1.960 horas e carga horária total (incluindo as Atividades complementares, as Disciplinas optativas e as Disciplinas Projeto Integrador Multidisciplinar).</w:t>
      </w:r>
    </w:p>
    <w:p w:rsidR="007825B3" w:rsidRPr="004774EC" w:rsidRDefault="00211AEB" w:rsidP="007825B3">
      <w:pPr>
        <w:overflowPunct w:val="0"/>
        <w:adjustRightInd w:val="0"/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 xml:space="preserve">A prática profissional </w:t>
      </w:r>
      <w:r w:rsidRPr="004774EC">
        <w:rPr>
          <w:i/>
          <w:sz w:val="24"/>
          <w:szCs w:val="24"/>
          <w:lang w:val="pt-BR"/>
        </w:rPr>
        <w:t>será optativa</w:t>
      </w:r>
      <w:r w:rsidRPr="004774EC">
        <w:rPr>
          <w:sz w:val="24"/>
          <w:szCs w:val="24"/>
          <w:lang w:val="pt-BR"/>
        </w:rPr>
        <w:t xml:space="preserve"> para o aluno, </w:t>
      </w:r>
      <w:r w:rsidR="007825B3" w:rsidRPr="004774EC">
        <w:rPr>
          <w:sz w:val="24"/>
          <w:szCs w:val="24"/>
          <w:lang w:val="pt-BR"/>
        </w:rPr>
        <w:t xml:space="preserve">o estágio curricular supervisionado </w:t>
      </w:r>
      <w:r w:rsidR="007825B3" w:rsidRPr="004774EC">
        <w:rPr>
          <w:b/>
          <w:sz w:val="24"/>
          <w:szCs w:val="24"/>
          <w:lang w:val="pt-BR"/>
        </w:rPr>
        <w:t>não é obrigatório</w:t>
      </w:r>
      <w:r w:rsidR="007825B3" w:rsidRPr="004774EC">
        <w:rPr>
          <w:sz w:val="24"/>
          <w:szCs w:val="24"/>
          <w:lang w:val="pt-BR"/>
        </w:rPr>
        <w:t>, mas poderá ser realizado pelo</w:t>
      </w:r>
      <w:r w:rsidR="00367158" w:rsidRPr="004774EC">
        <w:rPr>
          <w:sz w:val="24"/>
          <w:szCs w:val="24"/>
          <w:lang w:val="pt-BR"/>
        </w:rPr>
        <w:t xml:space="preserve"> </w:t>
      </w:r>
      <w:r w:rsidR="007825B3" w:rsidRPr="004774EC">
        <w:rPr>
          <w:sz w:val="24"/>
          <w:szCs w:val="24"/>
          <w:lang w:val="pt-BR"/>
        </w:rPr>
        <w:t>o aluno desde que se cumpra as exigências legais. Em caso de o aluno optar por sua realização, o mesmo poderá fazê-lo após integralizar 40 horas de carga-horária de disciplinas do curso.</w:t>
      </w:r>
    </w:p>
    <w:p w:rsidR="006B52EA" w:rsidRPr="004774EC" w:rsidRDefault="00570C0B" w:rsidP="007825B3">
      <w:pPr>
        <w:adjustRightInd w:val="0"/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>Destarte, a</w:t>
      </w:r>
      <w:r w:rsidR="00211AEB" w:rsidRPr="004774EC">
        <w:rPr>
          <w:sz w:val="24"/>
          <w:szCs w:val="24"/>
          <w:lang w:val="pt-BR"/>
        </w:rPr>
        <w:t xml:space="preserve"> metodologia consistirá na adoção de práticas pedagógicas presenciais que busquem o desenvolvimento</w:t>
      </w:r>
      <w:r w:rsidR="00211AEB" w:rsidRPr="004774EC">
        <w:rPr>
          <w:spacing w:val="-1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de</w:t>
      </w:r>
      <w:r w:rsidR="00211AEB" w:rsidRPr="004774EC">
        <w:rPr>
          <w:spacing w:val="-12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competências</w:t>
      </w:r>
      <w:r w:rsidR="00211AEB" w:rsidRPr="004774EC">
        <w:rPr>
          <w:spacing w:val="-1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por</w:t>
      </w:r>
      <w:r w:rsidR="00211AEB" w:rsidRPr="004774EC">
        <w:rPr>
          <w:spacing w:val="-1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meio</w:t>
      </w:r>
      <w:r w:rsidR="00211AEB" w:rsidRPr="004774EC">
        <w:rPr>
          <w:spacing w:val="-1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da</w:t>
      </w:r>
      <w:r w:rsidR="00211AEB" w:rsidRPr="004774EC">
        <w:rPr>
          <w:spacing w:val="-12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aprendizagem</w:t>
      </w:r>
      <w:r w:rsidR="00211AEB" w:rsidRPr="004774EC">
        <w:rPr>
          <w:spacing w:val="-1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ativa</w:t>
      </w:r>
      <w:r w:rsidR="00211AEB" w:rsidRPr="004774EC">
        <w:rPr>
          <w:spacing w:val="-14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do</w:t>
      </w:r>
      <w:r w:rsidR="00211AEB" w:rsidRPr="004774EC">
        <w:rPr>
          <w:spacing w:val="-11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aluno,</w:t>
      </w:r>
      <w:r w:rsidR="00211AEB" w:rsidRPr="004774EC">
        <w:rPr>
          <w:spacing w:val="-13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estimulando a busca por sua autonomia e o protagonismo do processo de ensino-aprendizagem. Fica evidente, pelo projeto</w:t>
      </w:r>
      <w:r w:rsidRPr="004774EC">
        <w:rPr>
          <w:sz w:val="24"/>
          <w:szCs w:val="24"/>
          <w:lang w:val="pt-BR"/>
        </w:rPr>
        <w:t>/atualizado</w:t>
      </w:r>
      <w:r w:rsidR="00211AEB" w:rsidRPr="004774EC">
        <w:rPr>
          <w:sz w:val="24"/>
          <w:szCs w:val="24"/>
          <w:lang w:val="pt-BR"/>
        </w:rPr>
        <w:t xml:space="preserve"> apresentado, um conjunto de procedimentos metodológicos organicamente</w:t>
      </w:r>
      <w:r w:rsidR="00211AEB" w:rsidRPr="004774EC">
        <w:rPr>
          <w:spacing w:val="25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articulados</w:t>
      </w:r>
      <w:r w:rsidR="00211AEB" w:rsidRPr="004774EC">
        <w:rPr>
          <w:spacing w:val="2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pela</w:t>
      </w:r>
      <w:r w:rsidR="00211AEB" w:rsidRPr="004774EC">
        <w:rPr>
          <w:spacing w:val="2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relação</w:t>
      </w:r>
      <w:r w:rsidR="00211AEB" w:rsidRPr="004774EC">
        <w:rPr>
          <w:spacing w:val="26"/>
          <w:sz w:val="24"/>
          <w:szCs w:val="24"/>
          <w:lang w:val="pt-BR"/>
        </w:rPr>
        <w:t xml:space="preserve"> </w:t>
      </w:r>
      <w:r w:rsidRPr="004774EC">
        <w:rPr>
          <w:sz w:val="24"/>
          <w:szCs w:val="24"/>
          <w:lang w:val="pt-BR"/>
        </w:rPr>
        <w:t>teoria–prática</w:t>
      </w:r>
      <w:r w:rsidR="00211AEB" w:rsidRPr="004774EC">
        <w:rPr>
          <w:spacing w:val="26"/>
          <w:sz w:val="24"/>
          <w:szCs w:val="24"/>
          <w:lang w:val="pt-BR"/>
        </w:rPr>
        <w:t xml:space="preserve"> </w:t>
      </w:r>
      <w:r w:rsidR="00211AEB" w:rsidRPr="004774EC">
        <w:rPr>
          <w:sz w:val="24"/>
          <w:szCs w:val="24"/>
          <w:lang w:val="pt-BR"/>
        </w:rPr>
        <w:t>associados à estrutura curricular do curso, conduzem a um fazer pedagógico em que atividades como debates, seminários, estudos individuais ou em equipes, visitas técnicas, práticas laboratoriais e desenvolvimento de projetos, entre outros, estão presentes em todos os períodos letivos. Nesse sentido, o fazer pedagógico propiciará condições para que o educando possa vivenciar e desenvolver suas competências</w:t>
      </w:r>
      <w:r w:rsidR="005575F4" w:rsidRPr="004774EC">
        <w:rPr>
          <w:sz w:val="24"/>
          <w:szCs w:val="24"/>
          <w:lang w:val="pt-BR"/>
        </w:rPr>
        <w:t xml:space="preserve"> e habilidades em consonância a um Projeto acessível, dinâmico e comprometido com as questões ético-políticas.</w:t>
      </w:r>
    </w:p>
    <w:p w:rsidR="00570C0B" w:rsidRPr="004774EC" w:rsidRDefault="00570C0B" w:rsidP="007825B3">
      <w:pPr>
        <w:adjustRightInd w:val="0"/>
        <w:spacing w:line="360" w:lineRule="auto"/>
        <w:ind w:firstLine="720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 xml:space="preserve">Em relação à atualização 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>do referido P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 xml:space="preserve">rojeto 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>P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 xml:space="preserve">edagógico de 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>C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urso,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 xml:space="preserve">os procedimentos 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 xml:space="preserve">referentes à atualização 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>visaram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a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adaptação d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>a Matriz Curricular do curso para 5 semestres, além da criação e remoção de algumas disciplinas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. Em legalidade ao processo, a atualização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>/alteração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do PROJETO PEDAGÓGICO DO CURSO SUPERIOR DE TECNOLOGIA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br/>
        <w:t xml:space="preserve">EM REDES DE COMPUTADORES, do </w:t>
      </w:r>
      <w:r w:rsidR="00367158" w:rsidRPr="004774EC">
        <w:rPr>
          <w:rFonts w:ascii="Arial-ItalicMT" w:hAnsi="Arial-ItalicMT"/>
          <w:i/>
          <w:iCs/>
          <w:color w:val="000000"/>
          <w:sz w:val="24"/>
          <w:szCs w:val="24"/>
          <w:lang w:val="pt-BR"/>
        </w:rPr>
        <w:t xml:space="preserve">Campus 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Jaguaribe, foi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elaborada e analisada por todo o corpo docente do curso e dos discentes que fazem parte do Colegiado, 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aprovada e registrada em ata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br/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lastRenderedPageBreak/>
        <w:t>pelo NDE e Colegiado do curso e referenciada pelo parecer pedagógico de aprovação da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br/>
        <w:t xml:space="preserve">alteração curricular, para ser encaminhado ao Conselho Superior (CONSUP). </w:t>
      </w:r>
    </w:p>
    <w:p w:rsidR="00F00CD8" w:rsidRPr="004774EC" w:rsidRDefault="00D6740B" w:rsidP="00F00CD8">
      <w:pPr>
        <w:adjustRightInd w:val="0"/>
        <w:spacing w:line="360" w:lineRule="auto"/>
        <w:ind w:firstLine="720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rFonts w:ascii="ArialMT" w:hAnsi="ArialMT"/>
          <w:color w:val="000000"/>
          <w:sz w:val="24"/>
          <w:szCs w:val="24"/>
          <w:lang w:val="pt-BR"/>
        </w:rPr>
        <w:t xml:space="preserve">Destarte, como o PPC de um curso não deve ser concebido como um documento imutável, mas discutido </w:t>
      </w:r>
      <w:r w:rsidR="00F00CD8" w:rsidRPr="004774EC">
        <w:rPr>
          <w:rFonts w:ascii="ArialMT" w:hAnsi="ArialMT"/>
          <w:color w:val="000000"/>
          <w:sz w:val="24"/>
          <w:szCs w:val="24"/>
          <w:lang w:val="pt-BR"/>
        </w:rPr>
        <w:t>e reavaliado pela comunidade a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 xml:space="preserve">cadêmica relacionada diretamente, vimos que as atualizações/alterações apresentadas proporcionarão um viés significativo á uma Educação voltada aos princípios </w:t>
      </w:r>
      <w:r w:rsidR="00F00CD8" w:rsidRPr="004774EC">
        <w:rPr>
          <w:rFonts w:ascii="ArialMT" w:hAnsi="ArialMT"/>
          <w:color w:val="000000"/>
          <w:sz w:val="24"/>
          <w:szCs w:val="24"/>
          <w:lang w:val="pt-BR"/>
        </w:rPr>
        <w:t>educativos marxistas, e com referências às ideias de contextualização, interdisciplinaridade e compromisso com a transformação social.</w:t>
      </w:r>
    </w:p>
    <w:p w:rsidR="00C762AD" w:rsidRPr="004774EC" w:rsidRDefault="00F00CD8" w:rsidP="00C762AD">
      <w:pPr>
        <w:adjustRightInd w:val="0"/>
        <w:spacing w:line="360" w:lineRule="auto"/>
        <w:ind w:firstLine="720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rFonts w:ascii="ArialMT" w:hAnsi="ArialMT"/>
          <w:color w:val="000000"/>
          <w:sz w:val="24"/>
          <w:szCs w:val="24"/>
          <w:lang w:val="pt-BR"/>
        </w:rPr>
        <w:t xml:space="preserve">Observamos 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t>nas justificativas das alterações realizadas no Projeto</w:t>
      </w:r>
      <w:r w:rsidR="00367158" w:rsidRPr="004774EC">
        <w:rPr>
          <w:rFonts w:ascii="ArialMT" w:hAnsi="ArialMT"/>
          <w:color w:val="000000"/>
          <w:sz w:val="24"/>
          <w:szCs w:val="24"/>
          <w:lang w:val="pt-BR"/>
        </w:rPr>
        <w:br/>
        <w:t xml:space="preserve">Pedagógico do Curso (PPC) de Tecnologia em Redes de Computadores, que 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 xml:space="preserve">a </w:t>
      </w:r>
      <w:r w:rsidR="00C762AD" w:rsidRPr="004774EC">
        <w:rPr>
          <w:rFonts w:ascii="ArialMT" w:hAnsi="ArialMT"/>
          <w:color w:val="000000"/>
          <w:sz w:val="24"/>
          <w:szCs w:val="24"/>
          <w:lang w:val="pt-BR"/>
        </w:rPr>
        <w:t xml:space="preserve">solicitação da 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 xml:space="preserve">alteração da matriz curricular do curso para 5 (cinco) semestres 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>apontou para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os seguintes</w:t>
      </w:r>
      <w:r w:rsidR="00D6740B" w:rsidRPr="004774EC">
        <w:rPr>
          <w:rFonts w:ascii="ArialMT" w:hAnsi="ArialMT"/>
          <w:color w:val="000000"/>
          <w:sz w:val="24"/>
          <w:szCs w:val="24"/>
          <w:lang w:val="pt-BR"/>
        </w:rPr>
        <w:br/>
        <w:t>benefícios para a Instituição e para os estudantes ingressantes:</w:t>
      </w:r>
    </w:p>
    <w:p w:rsidR="00F00CD8" w:rsidRP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Atende de forma satisfatória a carga horária mínima exigida de 2000 horas pelo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br/>
        <w:t>MEC em seu Catálogo Nacional de Cursos Tecnológicos, já que possui carga</w:t>
      </w:r>
      <w:r w:rsidR="00F00CD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horária total de 2260 horas;</w:t>
      </w:r>
    </w:p>
    <w:p w:rsidR="00C762AD" w:rsidRP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Consegue diminuir o tempo de permanência dos estudantes na instituição de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três anos para dois anos e meio, inserindo-os, destarte, mais cedo no mercado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de</w:t>
      </w:r>
      <w:r w:rsidR="00F00CD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trabalho;</w:t>
      </w:r>
    </w:p>
    <w:p w:rsid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Com a redução do número de semestres para 5, diminui-se o tempo de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permanência do estudante na instituição, diminuindo as chances de evasão,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uma vez que o aluno poderá entrar no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 xml:space="preserve"> mercado de trabalho mais cedo;</w:t>
      </w:r>
    </w:p>
    <w:p w:rsid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Com a redução do número de semestres para 5, o período de auxílios sociais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ofertados pelo IFCE será diminuído, possibilitando que mais alunos sejam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>contemplados;</w:t>
      </w:r>
    </w:p>
    <w:p w:rsid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A atualização da Matriz Curricular, torna o curso diferenciado dos demais cursos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a mesma área no IFCE, uma vez que é ofertado em 5 semestres, podendo criar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>precedentes para novas atualizaç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>ões em outros cursos similares;</w:t>
      </w:r>
    </w:p>
    <w:p w:rsidR="006C0478" w:rsidRDefault="00C762AD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E</w:t>
      </w:r>
      <w:r w:rsidR="00D6740B" w:rsidRPr="006C0478">
        <w:rPr>
          <w:rFonts w:ascii="ArialMT" w:hAnsi="ArialMT"/>
          <w:color w:val="000000"/>
          <w:sz w:val="24"/>
          <w:szCs w:val="24"/>
          <w:lang w:val="pt-BR"/>
        </w:rPr>
        <w:t>quipara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 xml:space="preserve">-se </w:t>
      </w:r>
      <w:r w:rsidR="00D6740B" w:rsidRPr="006C0478">
        <w:rPr>
          <w:rFonts w:ascii="ArialMT" w:hAnsi="ArialMT"/>
          <w:color w:val="000000"/>
          <w:sz w:val="24"/>
          <w:szCs w:val="24"/>
          <w:lang w:val="pt-BR"/>
        </w:rPr>
        <w:t>com cursos similares oferecidos na esfera privada, tornando-se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D6740B" w:rsidRPr="006C0478">
        <w:rPr>
          <w:rFonts w:ascii="ArialMT" w:hAnsi="ArialMT"/>
          <w:color w:val="000000"/>
          <w:sz w:val="24"/>
          <w:szCs w:val="24"/>
          <w:lang w:val="pt-BR"/>
        </w:rPr>
        <w:t>mais atrativo, estando alinhado com as novas diretrizes das PROEN em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>combater a evasão.</w:t>
      </w:r>
    </w:p>
    <w:p w:rsidR="006C0478" w:rsidRDefault="00D6740B" w:rsidP="006C0478">
      <w:pPr>
        <w:pStyle w:val="PargrafodaLista"/>
        <w:numPr>
          <w:ilvl w:val="0"/>
          <w:numId w:val="3"/>
        </w:numPr>
        <w:adjustRightInd w:val="0"/>
        <w:spacing w:line="360" w:lineRule="auto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A quantidade e a diversidade de disciplinas optativas ofertadas ao final do curso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 xml:space="preserve">possibilitam ao estudante concludente se especializar em </w:t>
      </w:r>
      <w:proofErr w:type="gramStart"/>
      <w:r w:rsidRPr="006C0478">
        <w:rPr>
          <w:rFonts w:ascii="ArialMT" w:hAnsi="ArialMT"/>
          <w:color w:val="000000"/>
          <w:sz w:val="24"/>
          <w:szCs w:val="24"/>
          <w:lang w:val="pt-BR"/>
        </w:rPr>
        <w:t>um área</w:t>
      </w:r>
      <w:proofErr w:type="gramEnd"/>
      <w:r w:rsidRPr="006C0478">
        <w:rPr>
          <w:rFonts w:ascii="ArialMT" w:hAnsi="ArialMT"/>
          <w:color w:val="000000"/>
          <w:sz w:val="24"/>
          <w:szCs w:val="24"/>
          <w:lang w:val="pt-BR"/>
        </w:rPr>
        <w:t xml:space="preserve"> que tenha</w:t>
      </w:r>
      <w:r w:rsidR="006C0478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 xml:space="preserve">maior identificação ou que esteja sendo mais </w:t>
      </w:r>
      <w:r w:rsidR="006C0478">
        <w:rPr>
          <w:rFonts w:ascii="ArialMT" w:hAnsi="ArialMT"/>
          <w:color w:val="000000"/>
          <w:sz w:val="24"/>
          <w:szCs w:val="24"/>
          <w:lang w:val="pt-BR"/>
        </w:rPr>
        <w:t>buscada no mercado de trabalho.</w:t>
      </w:r>
    </w:p>
    <w:p w:rsidR="006C0478" w:rsidRDefault="005450B9" w:rsidP="006C0478">
      <w:pPr>
        <w:adjustRightInd w:val="0"/>
        <w:spacing w:line="360" w:lineRule="auto"/>
        <w:ind w:firstLine="720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6C0478">
        <w:rPr>
          <w:rFonts w:ascii="ArialMT" w:hAnsi="ArialMT"/>
          <w:color w:val="000000"/>
          <w:sz w:val="24"/>
          <w:szCs w:val="24"/>
          <w:lang w:val="pt-BR"/>
        </w:rPr>
        <w:t>Várias são as possibilidades de estratégias de ensino e nenhuma delas deve ser descartada a priori, seja por razões ideológicas ou por uma impossibilidade de eficácia. Sendo assim, reafir</w:t>
      </w:r>
      <w:r w:rsidR="001B1BE2" w:rsidRPr="006C0478">
        <w:rPr>
          <w:rFonts w:ascii="ArialMT" w:hAnsi="ArialMT"/>
          <w:color w:val="000000"/>
          <w:sz w:val="24"/>
          <w:szCs w:val="24"/>
          <w:lang w:val="pt-BR"/>
        </w:rPr>
        <w:t>ma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t xml:space="preserve">mos </w:t>
      </w:r>
      <w:r w:rsidRPr="006C0478">
        <w:rPr>
          <w:rFonts w:ascii="ArialMT" w:hAnsi="ArialMT"/>
          <w:color w:val="000000"/>
          <w:sz w:val="24"/>
          <w:szCs w:val="24"/>
          <w:lang w:val="pt-BR"/>
        </w:rPr>
        <w:lastRenderedPageBreak/>
        <w:t>diante da Proposta</w:t>
      </w:r>
      <w:r w:rsidR="001B1BE2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da alteração/atualização do PPC supracitado</w:t>
      </w:r>
      <w:r w:rsidR="005575F4" w:rsidRPr="006C0478">
        <w:rPr>
          <w:rFonts w:ascii="ArialMT" w:hAnsi="ArialMT"/>
          <w:color w:val="000000"/>
          <w:sz w:val="24"/>
          <w:szCs w:val="24"/>
          <w:lang w:val="pt-BR"/>
        </w:rPr>
        <w:t xml:space="preserve"> significativas mudanças valorizando a sua organização e requerendo neste, uma atitude profissional transformadora. </w:t>
      </w:r>
    </w:p>
    <w:p w:rsidR="005575F4" w:rsidRPr="006C0478" w:rsidRDefault="005575F4" w:rsidP="006C0478">
      <w:pPr>
        <w:adjustRightInd w:val="0"/>
        <w:spacing w:line="360" w:lineRule="auto"/>
        <w:ind w:firstLine="720"/>
        <w:jc w:val="both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sz w:val="24"/>
          <w:szCs w:val="24"/>
          <w:lang w:val="pt-BR"/>
        </w:rPr>
        <w:t xml:space="preserve">Considerando as dimensões legais, didático-pedagógicas e estruturais observadas e analisadas, a CTP do IFCE </w:t>
      </w:r>
      <w:r w:rsidRPr="004774EC">
        <w:rPr>
          <w:i/>
          <w:sz w:val="24"/>
          <w:szCs w:val="24"/>
          <w:lang w:val="pt-BR"/>
        </w:rPr>
        <w:t xml:space="preserve">Campus </w:t>
      </w:r>
      <w:r w:rsidRPr="004774EC">
        <w:rPr>
          <w:sz w:val="24"/>
          <w:szCs w:val="24"/>
          <w:lang w:val="pt-BR"/>
        </w:rPr>
        <w:t xml:space="preserve">Jaguaribe encaminha a junto às instâncias superiores parecer favorável à </w:t>
      </w:r>
      <w:r w:rsidR="008E7B8A" w:rsidRPr="004774EC">
        <w:rPr>
          <w:sz w:val="24"/>
          <w:szCs w:val="24"/>
          <w:lang w:val="pt-BR"/>
        </w:rPr>
        <w:t>alteração/atualização</w:t>
      </w:r>
      <w:r w:rsidRPr="004774EC">
        <w:rPr>
          <w:sz w:val="24"/>
          <w:szCs w:val="24"/>
          <w:lang w:val="pt-BR"/>
        </w:rPr>
        <w:t xml:space="preserve"> do Curso </w:t>
      </w:r>
      <w:r w:rsidR="008E7B8A" w:rsidRPr="004774EC">
        <w:rPr>
          <w:sz w:val="24"/>
          <w:szCs w:val="24"/>
          <w:lang w:val="pt-BR"/>
        </w:rPr>
        <w:t>Superior em Redes de Computadores</w:t>
      </w:r>
      <w:r w:rsidRPr="004774EC">
        <w:rPr>
          <w:sz w:val="24"/>
          <w:szCs w:val="24"/>
          <w:lang w:val="pt-BR"/>
        </w:rPr>
        <w:t>.</w:t>
      </w:r>
    </w:p>
    <w:p w:rsidR="006C0478" w:rsidRDefault="00D6740B" w:rsidP="006C0478">
      <w:pPr>
        <w:adjustRightInd w:val="0"/>
        <w:spacing w:line="360" w:lineRule="auto"/>
        <w:ind w:left="720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rFonts w:ascii="ArialMT" w:hAnsi="ArialMT"/>
          <w:color w:val="000000"/>
          <w:sz w:val="24"/>
          <w:szCs w:val="24"/>
          <w:lang w:val="pt-BR"/>
        </w:rPr>
        <w:t>Atenciosamente,</w:t>
      </w:r>
    </w:p>
    <w:p w:rsidR="005575F4" w:rsidRPr="004774EC" w:rsidRDefault="00D6740B" w:rsidP="005575F4">
      <w:pPr>
        <w:adjustRightInd w:val="0"/>
        <w:spacing w:line="360" w:lineRule="auto"/>
        <w:ind w:left="720"/>
        <w:jc w:val="center"/>
        <w:rPr>
          <w:rFonts w:ascii="ArialMT" w:hAnsi="ArialMT"/>
          <w:color w:val="000000"/>
          <w:sz w:val="24"/>
          <w:szCs w:val="24"/>
          <w:lang w:val="pt-BR"/>
        </w:rPr>
      </w:pPr>
      <w:r w:rsidRPr="004774EC">
        <w:rPr>
          <w:rFonts w:ascii="ArialMT" w:hAnsi="ArialMT"/>
          <w:color w:val="000000"/>
          <w:sz w:val="24"/>
          <w:szCs w:val="24"/>
          <w:lang w:val="pt-BR"/>
        </w:rPr>
        <w:br/>
        <w:t>_______________________________________________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br/>
      </w:r>
      <w:r w:rsidR="005575F4" w:rsidRPr="004774EC">
        <w:rPr>
          <w:rFonts w:ascii="ArialMT" w:hAnsi="ArialMT"/>
          <w:color w:val="000000"/>
          <w:sz w:val="24"/>
          <w:szCs w:val="24"/>
          <w:lang w:val="pt-BR"/>
        </w:rPr>
        <w:t>Maria Brasilina Saldanha da Silva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br/>
        <w:t>Coordenador</w:t>
      </w:r>
      <w:r w:rsidR="005575F4" w:rsidRPr="004774EC">
        <w:rPr>
          <w:rFonts w:ascii="ArialMT" w:hAnsi="ArialMT"/>
          <w:color w:val="000000"/>
          <w:sz w:val="24"/>
          <w:szCs w:val="24"/>
          <w:lang w:val="pt-BR"/>
        </w:rPr>
        <w:t>a</w:t>
      </w:r>
      <w:r w:rsidRPr="004774EC">
        <w:rPr>
          <w:rFonts w:ascii="ArialMT" w:hAnsi="ArialMT"/>
          <w:color w:val="000000"/>
          <w:sz w:val="24"/>
          <w:szCs w:val="24"/>
          <w:lang w:val="pt-BR"/>
        </w:rPr>
        <w:t xml:space="preserve"> </w:t>
      </w:r>
      <w:r w:rsidR="005575F4" w:rsidRPr="004774EC">
        <w:rPr>
          <w:rFonts w:ascii="ArialMT" w:hAnsi="ArialMT"/>
          <w:color w:val="000000"/>
          <w:sz w:val="24"/>
          <w:szCs w:val="24"/>
          <w:lang w:val="pt-BR"/>
        </w:rPr>
        <w:t>Técnico-pedagógica</w:t>
      </w:r>
      <w:r w:rsidR="008E7B8A" w:rsidRPr="004774EC">
        <w:rPr>
          <w:rFonts w:ascii="ArialMT" w:hAnsi="ArialMT"/>
          <w:color w:val="000000"/>
          <w:sz w:val="24"/>
          <w:szCs w:val="24"/>
          <w:lang w:val="pt-BR"/>
        </w:rPr>
        <w:t>-</w:t>
      </w:r>
      <w:r w:rsidR="005575F4" w:rsidRPr="004774EC">
        <w:rPr>
          <w:rFonts w:ascii="ArialMT" w:hAnsi="ArialMT"/>
          <w:i/>
          <w:color w:val="000000"/>
          <w:sz w:val="24"/>
          <w:szCs w:val="24"/>
          <w:lang w:val="pt-BR"/>
        </w:rPr>
        <w:t>Campus</w:t>
      </w:r>
      <w:r w:rsidR="005575F4" w:rsidRPr="004774EC">
        <w:rPr>
          <w:rFonts w:ascii="ArialMT" w:hAnsi="ArialMT"/>
          <w:color w:val="000000"/>
          <w:sz w:val="24"/>
          <w:szCs w:val="24"/>
          <w:lang w:val="pt-BR"/>
        </w:rPr>
        <w:t xml:space="preserve"> Jaguaribe</w:t>
      </w:r>
    </w:p>
    <w:p w:rsidR="008E7B8A" w:rsidRPr="004774EC" w:rsidRDefault="008E7B8A" w:rsidP="005575F4">
      <w:pPr>
        <w:adjustRightInd w:val="0"/>
        <w:spacing w:line="360" w:lineRule="auto"/>
        <w:ind w:left="720"/>
        <w:jc w:val="center"/>
        <w:rPr>
          <w:sz w:val="24"/>
          <w:szCs w:val="24"/>
          <w:lang w:val="pt-BR"/>
        </w:rPr>
      </w:pPr>
      <w:r w:rsidRPr="004774EC">
        <w:rPr>
          <w:rFonts w:ascii="ArialMT" w:hAnsi="ArialMT"/>
          <w:color w:val="000000"/>
          <w:sz w:val="24"/>
          <w:szCs w:val="24"/>
          <w:lang w:val="pt-BR"/>
        </w:rPr>
        <w:t>02 de abril de 2018.</w:t>
      </w:r>
    </w:p>
    <w:sectPr w:rsidR="008E7B8A" w:rsidRPr="004774EC" w:rsidSect="004774E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1DB"/>
    <w:multiLevelType w:val="hybridMultilevel"/>
    <w:tmpl w:val="99B64178"/>
    <w:lvl w:ilvl="0" w:tplc="F8C423C8">
      <w:start w:val="1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6142542">
      <w:numFmt w:val="bullet"/>
      <w:lvlText w:val="•"/>
      <w:lvlJc w:val="left"/>
      <w:pPr>
        <w:ind w:left="3900" w:hanging="360"/>
      </w:pPr>
      <w:rPr>
        <w:rFonts w:hint="default"/>
      </w:rPr>
    </w:lvl>
    <w:lvl w:ilvl="2" w:tplc="9C7832E6">
      <w:numFmt w:val="bullet"/>
      <w:lvlText w:val="•"/>
      <w:lvlJc w:val="left"/>
      <w:pPr>
        <w:ind w:left="4547" w:hanging="360"/>
      </w:pPr>
      <w:rPr>
        <w:rFonts w:hint="default"/>
      </w:rPr>
    </w:lvl>
    <w:lvl w:ilvl="3" w:tplc="0808731E">
      <w:numFmt w:val="bullet"/>
      <w:lvlText w:val="•"/>
      <w:lvlJc w:val="left"/>
      <w:pPr>
        <w:ind w:left="5194" w:hanging="360"/>
      </w:pPr>
      <w:rPr>
        <w:rFonts w:hint="default"/>
      </w:rPr>
    </w:lvl>
    <w:lvl w:ilvl="4" w:tplc="DA8CBC5C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A066002E">
      <w:numFmt w:val="bullet"/>
      <w:lvlText w:val="•"/>
      <w:lvlJc w:val="left"/>
      <w:pPr>
        <w:ind w:left="6489" w:hanging="360"/>
      </w:pPr>
      <w:rPr>
        <w:rFonts w:hint="default"/>
      </w:rPr>
    </w:lvl>
    <w:lvl w:ilvl="6" w:tplc="2B78087E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15CA420C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3B5814DC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1">
    <w:nsid w:val="33B147E2"/>
    <w:multiLevelType w:val="hybridMultilevel"/>
    <w:tmpl w:val="BC44FD16"/>
    <w:lvl w:ilvl="0" w:tplc="CF0ECD08">
      <w:start w:val="1"/>
      <w:numFmt w:val="upperRoman"/>
      <w:lvlText w:val="%1."/>
      <w:lvlJc w:val="left"/>
      <w:pPr>
        <w:ind w:left="1755" w:hanging="1035"/>
      </w:pPr>
      <w:rPr>
        <w:rFonts w:ascii="ArialMT" w:eastAsia="Times New Roman" w:hAnsi="ArialMT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76B14"/>
    <w:multiLevelType w:val="hybridMultilevel"/>
    <w:tmpl w:val="7A9E9A2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EA"/>
    <w:rsid w:val="001B1BE2"/>
    <w:rsid w:val="00203C2B"/>
    <w:rsid w:val="00211AEB"/>
    <w:rsid w:val="002E6F7F"/>
    <w:rsid w:val="00367158"/>
    <w:rsid w:val="00383B50"/>
    <w:rsid w:val="00420347"/>
    <w:rsid w:val="004774EC"/>
    <w:rsid w:val="0048749A"/>
    <w:rsid w:val="004F1B19"/>
    <w:rsid w:val="005450B9"/>
    <w:rsid w:val="005575F4"/>
    <w:rsid w:val="00570C0B"/>
    <w:rsid w:val="005D1236"/>
    <w:rsid w:val="00630FBD"/>
    <w:rsid w:val="006B52EA"/>
    <w:rsid w:val="006C0478"/>
    <w:rsid w:val="007825B3"/>
    <w:rsid w:val="007A05DD"/>
    <w:rsid w:val="008E7B8A"/>
    <w:rsid w:val="00971C64"/>
    <w:rsid w:val="009A1107"/>
    <w:rsid w:val="00A44923"/>
    <w:rsid w:val="00B277AA"/>
    <w:rsid w:val="00C762AD"/>
    <w:rsid w:val="00C92C0C"/>
    <w:rsid w:val="00CD51F5"/>
    <w:rsid w:val="00D6740B"/>
    <w:rsid w:val="00F00CD8"/>
    <w:rsid w:val="00F825C9"/>
    <w:rsid w:val="00FA6254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2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C9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25C9"/>
    <w:rPr>
      <w:rFonts w:eastAsiaTheme="minorEastAsia"/>
      <w:sz w:val="20"/>
      <w:szCs w:val="20"/>
      <w:lang w:val="pt-BR" w:eastAsia="pt-BR"/>
    </w:rPr>
  </w:style>
  <w:style w:type="character" w:customStyle="1" w:styleId="fontstyle01">
    <w:name w:val="fontstyle01"/>
    <w:basedOn w:val="Fontepargpadro"/>
    <w:rsid w:val="00A449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dTable6Colorful-Accent11">
    <w:name w:val="Grid Table 6 Colorful - Accent 11"/>
    <w:basedOn w:val="Tabelanormal"/>
    <w:uiPriority w:val="51"/>
    <w:rsid w:val="007825B3"/>
    <w:pPr>
      <w:widowControl/>
      <w:autoSpaceDE/>
      <w:autoSpaceDN/>
    </w:pPr>
    <w:rPr>
      <w:rFonts w:eastAsiaTheme="minorEastAsia"/>
      <w:color w:val="365F91" w:themeColor="accent1" w:themeShade="BF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21">
    <w:name w:val="fontstyle21"/>
    <w:basedOn w:val="Fontepargpadro"/>
    <w:rsid w:val="00D6740B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2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C9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25C9"/>
    <w:rPr>
      <w:rFonts w:eastAsiaTheme="minorEastAsia"/>
      <w:sz w:val="20"/>
      <w:szCs w:val="20"/>
      <w:lang w:val="pt-BR" w:eastAsia="pt-BR"/>
    </w:rPr>
  </w:style>
  <w:style w:type="character" w:customStyle="1" w:styleId="fontstyle01">
    <w:name w:val="fontstyle01"/>
    <w:basedOn w:val="Fontepargpadro"/>
    <w:rsid w:val="00A449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dTable6Colorful-Accent11">
    <w:name w:val="Grid Table 6 Colorful - Accent 11"/>
    <w:basedOn w:val="Tabelanormal"/>
    <w:uiPriority w:val="51"/>
    <w:rsid w:val="007825B3"/>
    <w:pPr>
      <w:widowControl/>
      <w:autoSpaceDE/>
      <w:autoSpaceDN/>
    </w:pPr>
    <w:rPr>
      <w:rFonts w:eastAsiaTheme="minorEastAsia"/>
      <w:color w:val="365F91" w:themeColor="accent1" w:themeShade="BF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21">
    <w:name w:val="fontstyle21"/>
    <w:basedOn w:val="Fontepargpadro"/>
    <w:rsid w:val="00D6740B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2</cp:revision>
  <dcterms:created xsi:type="dcterms:W3CDTF">2018-12-13T12:53:00Z</dcterms:created>
  <dcterms:modified xsi:type="dcterms:W3CDTF">2018-12-13T12:53:00Z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2018-03-27T00:00:00Z</vt:filetime>
  </property>
</Properties>
</file>