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5E" w:rsidRDefault="00387D28">
      <w:pPr>
        <w:pStyle w:val="Corpodetexto"/>
        <w:spacing w:before="77"/>
        <w:ind w:left="100" w:right="2314"/>
      </w:pPr>
      <w:bookmarkStart w:id="0" w:name="_GoBack"/>
      <w:bookmarkEnd w:id="0"/>
      <w:r>
        <w:t>Instituto Federal de Educação, Ciência e Tecnologia do Ceará Campus de Fortaleza - Diretoria de Ensino</w:t>
      </w:r>
    </w:p>
    <w:p w:rsidR="003D2D5E" w:rsidRDefault="00387D28">
      <w:pPr>
        <w:pStyle w:val="Corpodetexto"/>
        <w:ind w:left="100"/>
      </w:pPr>
      <w:r>
        <w:t>Departamento de Ensino Médio e Licenciaturas</w:t>
      </w: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87D28">
      <w:pPr>
        <w:spacing w:before="140" w:line="276" w:lineRule="auto"/>
        <w:ind w:left="545" w:right="560"/>
        <w:jc w:val="center"/>
        <w:rPr>
          <w:b/>
          <w:sz w:val="28"/>
        </w:rPr>
      </w:pPr>
      <w:r>
        <w:rPr>
          <w:b/>
          <w:sz w:val="28"/>
        </w:rPr>
        <w:t>Especificações Técnicas para Implementação do Laboratório Didático de Biologia</w:t>
      </w: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rPr>
          <w:b/>
          <w:sz w:val="30"/>
        </w:rPr>
      </w:pPr>
    </w:p>
    <w:p w:rsidR="003D2D5E" w:rsidRDefault="003D2D5E">
      <w:pPr>
        <w:pStyle w:val="Corpodetexto"/>
        <w:spacing w:before="7"/>
        <w:rPr>
          <w:b/>
          <w:sz w:val="33"/>
        </w:rPr>
      </w:pPr>
    </w:p>
    <w:p w:rsidR="003D2D5E" w:rsidRDefault="00387D28">
      <w:pPr>
        <w:pStyle w:val="Corpodetexto"/>
        <w:ind w:left="2636" w:right="2643"/>
        <w:jc w:val="center"/>
      </w:pPr>
      <w:r>
        <w:t>Prof. Marcelo Oliveira Teles de Menezes Prof.ª Cristian</w:t>
      </w:r>
      <w:r>
        <w:rPr>
          <w:color w:val="000009"/>
        </w:rPr>
        <w:t>n</w:t>
      </w:r>
      <w:r>
        <w:t>e Sousa Bezerra</w:t>
      </w:r>
    </w:p>
    <w:p w:rsidR="003D2D5E" w:rsidRDefault="00387D28">
      <w:pPr>
        <w:pStyle w:val="Corpodetexto"/>
        <w:ind w:left="2633" w:right="2643"/>
        <w:jc w:val="center"/>
      </w:pPr>
      <w:r>
        <w:t>Prof.ª Kylvia Rocha de Castro e Silva Prof. Júlio Albuquerque Camilo Saraiva</w:t>
      </w: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spacing w:before="1"/>
      </w:pPr>
    </w:p>
    <w:p w:rsidR="003D2D5E" w:rsidRDefault="00387D28">
      <w:pPr>
        <w:pStyle w:val="Corpodetexto"/>
        <w:ind w:left="3742" w:right="3751" w:firstLine="3"/>
        <w:jc w:val="center"/>
      </w:pPr>
      <w:r>
        <w:t>Fortaleza-CE Fevereiro de 2015</w:t>
      </w:r>
    </w:p>
    <w:p w:rsidR="003D2D5E" w:rsidRDefault="003D2D5E">
      <w:pPr>
        <w:jc w:val="center"/>
        <w:sectPr w:rsidR="003D2D5E">
          <w:type w:val="continuous"/>
          <w:pgSz w:w="11900" w:h="16840"/>
          <w:pgMar w:top="1340" w:right="1300" w:bottom="280" w:left="1320" w:header="720" w:footer="720" w:gutter="0"/>
          <w:cols w:space="720"/>
        </w:sectPr>
      </w:pPr>
    </w:p>
    <w:p w:rsidR="003D2D5E" w:rsidRDefault="00387D28">
      <w:pPr>
        <w:pStyle w:val="Ttulo1"/>
        <w:spacing w:before="77"/>
        <w:ind w:right="550"/>
      </w:pPr>
      <w:r>
        <w:lastRenderedPageBreak/>
        <w:t>JUSTIFICATIVA</w:t>
      </w:r>
    </w:p>
    <w:p w:rsidR="003D2D5E" w:rsidRDefault="00387D28">
      <w:pPr>
        <w:pStyle w:val="Corpodetexto"/>
        <w:spacing w:before="211" w:line="360" w:lineRule="auto"/>
        <w:ind w:left="100" w:right="111" w:firstLine="566"/>
        <w:jc w:val="both"/>
      </w:pPr>
      <w:r>
        <w:t>A experimentação tem um caráter pedagógico fundamental no aprendizado das ciências naturais durante o ensino médio. Neste sentido, os Parâmetros Curriculares Nacionais (Brasil, 2000; 2002) orientam que teoria e prática devem estar integradas, de modo a est</w:t>
      </w:r>
      <w:r>
        <w:t>imular o interesse e o potencial dos estudantes.</w:t>
      </w:r>
    </w:p>
    <w:p w:rsidR="003D2D5E" w:rsidRDefault="00387D28">
      <w:pPr>
        <w:pStyle w:val="Corpodetexto"/>
        <w:spacing w:before="82" w:line="360" w:lineRule="auto"/>
        <w:ind w:left="100" w:right="110" w:firstLine="566"/>
        <w:jc w:val="both"/>
      </w:pPr>
      <w:r>
        <w:t>A vivência no laboratório de ciências, ao proporcionar a aprendizagem por meio de uma experiência científica, favorece o desenvolvimento de competências e habilidades relacionadas à investigação e compreensã</w:t>
      </w:r>
      <w:r>
        <w:t>o da Ciência e da Tecnologia, um dos principais objetivos a serem alcançados durante o ensino médio (Brasil, 2000; 2002).</w:t>
      </w:r>
    </w:p>
    <w:p w:rsidR="003D2D5E" w:rsidRDefault="00387D28">
      <w:pPr>
        <w:pStyle w:val="Corpodetexto"/>
        <w:spacing w:before="85" w:line="357" w:lineRule="auto"/>
        <w:ind w:left="100" w:right="122" w:firstLine="566"/>
        <w:jc w:val="both"/>
      </w:pPr>
      <w:r>
        <w:t>O presente documento visa subsidiar a implementação de um laboratório didático de biologia no IFCE, campus de Fortaleza.</w:t>
      </w: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87D28">
      <w:pPr>
        <w:pStyle w:val="Ttulo1"/>
        <w:ind w:right="552"/>
      </w:pPr>
      <w:r>
        <w:t>OBJETIVO</w:t>
      </w:r>
    </w:p>
    <w:p w:rsidR="003D2D5E" w:rsidRDefault="00387D28">
      <w:pPr>
        <w:pStyle w:val="Corpodetexto"/>
        <w:spacing w:before="211" w:line="360" w:lineRule="auto"/>
        <w:ind w:left="100" w:right="110" w:firstLine="566"/>
        <w:jc w:val="both"/>
      </w:pPr>
      <w:r>
        <w:t xml:space="preserve">O </w:t>
      </w:r>
      <w:r>
        <w:t>laboratório didático de biologia tem como objetivo proporcionar aulas práticas das disciplinas de biologia dos cursos técnicos integrados de Mecânica Industrial, Eletrotécnica, Informática, Edificações, Telecomunicações e Química, bem como atender às deman</w:t>
      </w:r>
      <w:r>
        <w:t>das de outros departamentos e cursos do IFCE.</w:t>
      </w: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spacing w:before="7"/>
        <w:rPr>
          <w:sz w:val="23"/>
        </w:rPr>
      </w:pPr>
    </w:p>
    <w:p w:rsidR="003D2D5E" w:rsidRDefault="00387D28">
      <w:pPr>
        <w:pStyle w:val="Ttulo1"/>
        <w:ind w:right="550"/>
      </w:pPr>
      <w:r>
        <w:t>MÉTODOS</w:t>
      </w:r>
    </w:p>
    <w:p w:rsidR="003D2D5E" w:rsidRDefault="00387D28">
      <w:pPr>
        <w:pStyle w:val="Corpodetexto"/>
        <w:spacing w:before="212" w:line="360" w:lineRule="auto"/>
        <w:ind w:left="100" w:right="114" w:firstLine="566"/>
        <w:jc w:val="both"/>
      </w:pPr>
      <w:r>
        <w:t>A</w:t>
      </w:r>
      <w:r>
        <w:rPr>
          <w:spacing w:val="-16"/>
        </w:rPr>
        <w:t xml:space="preserve"> </w:t>
      </w:r>
      <w:r>
        <w:t>concepção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Laboratório</w:t>
      </w:r>
      <w:r>
        <w:rPr>
          <w:spacing w:val="-3"/>
        </w:rPr>
        <w:t xml:space="preserve"> </w:t>
      </w:r>
      <w:r>
        <w:t>Didático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Biologia</w:t>
      </w:r>
      <w:r>
        <w:rPr>
          <w:spacing w:val="-3"/>
        </w:rPr>
        <w:t xml:space="preserve"> </w:t>
      </w:r>
      <w:r>
        <w:t>busca</w:t>
      </w:r>
      <w:r>
        <w:rPr>
          <w:spacing w:val="-3"/>
        </w:rPr>
        <w:t xml:space="preserve"> </w:t>
      </w:r>
      <w:r>
        <w:t>alinhamento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conteúdos ministrados nas disciplinas de Biologia I, II e III do ensino médio, em coerência com os objetivos dos parâmetros cur</w:t>
      </w:r>
      <w:r>
        <w:t>riculares nacionais para Ensino Médio (Brasil,</w:t>
      </w:r>
      <w:r>
        <w:rPr>
          <w:spacing w:val="-13"/>
        </w:rPr>
        <w:t xml:space="preserve"> </w:t>
      </w:r>
      <w:r>
        <w:t>2000).</w:t>
      </w:r>
    </w:p>
    <w:p w:rsidR="003D2D5E" w:rsidRDefault="00387D28">
      <w:pPr>
        <w:pStyle w:val="Corpodetexto"/>
        <w:spacing w:before="83" w:line="360" w:lineRule="auto"/>
        <w:ind w:left="100" w:right="107" w:firstLine="566"/>
        <w:jc w:val="both"/>
      </w:pPr>
      <w:r>
        <w:t>O projeto do laboratório de biologia segue os princípios e recomendações propostos por Krasilchik (2005) para a implementação de laboratórios didáticos de biologia, que por sua vez levam em conta aspect</w:t>
      </w:r>
      <w:r>
        <w:t>os pedagógicos, científicos e de segurança, de modo que o laboratório cumpra sua função com</w:t>
      </w:r>
      <w:r>
        <w:rPr>
          <w:spacing w:val="-3"/>
        </w:rPr>
        <w:t xml:space="preserve"> </w:t>
      </w:r>
      <w:r>
        <w:t>excelência.</w:t>
      </w: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spacing w:before="6"/>
        <w:rPr>
          <w:sz w:val="23"/>
        </w:rPr>
      </w:pPr>
    </w:p>
    <w:p w:rsidR="003D2D5E" w:rsidRDefault="00387D28">
      <w:pPr>
        <w:pStyle w:val="Ttulo1"/>
        <w:ind w:right="553"/>
      </w:pPr>
      <w:r>
        <w:t>ASPECTOS FÍSICOS</w:t>
      </w:r>
    </w:p>
    <w:p w:rsidR="003D2D5E" w:rsidRDefault="00387D28">
      <w:pPr>
        <w:pStyle w:val="Corpodetexto"/>
        <w:spacing w:before="211" w:line="360" w:lineRule="auto"/>
        <w:ind w:left="100" w:right="115" w:firstLine="566"/>
        <w:jc w:val="both"/>
      </w:pPr>
      <w:r>
        <w:t>O laboratório de biologia deve localizar-se preferencialmente no andar térreo ou com entrada/saída de fácil acesso, para facilitar a evacuação em possível caso de acidente ou emergência. A sala deve ser climatizada (visando o isolamento acústico), sem desc</w:t>
      </w:r>
      <w:r>
        <w:t>artar a possibilidade de arejamento, para facilitar a eventual dispersão de odores.</w:t>
      </w:r>
    </w:p>
    <w:p w:rsidR="003D2D5E" w:rsidRDefault="003D2D5E">
      <w:pPr>
        <w:spacing w:line="360" w:lineRule="auto"/>
        <w:jc w:val="both"/>
        <w:sectPr w:rsidR="003D2D5E">
          <w:footerReference w:type="default" r:id="rId7"/>
          <w:pgSz w:w="11900" w:h="16840"/>
          <w:pgMar w:top="1340" w:right="1300" w:bottom="960" w:left="1320" w:header="0" w:footer="767" w:gutter="0"/>
          <w:pgNumType w:start="1"/>
          <w:cols w:space="720"/>
        </w:sectPr>
      </w:pPr>
    </w:p>
    <w:p w:rsidR="003D2D5E" w:rsidRDefault="00387D28">
      <w:pPr>
        <w:pStyle w:val="Corpodetexto"/>
        <w:spacing w:before="77" w:line="360" w:lineRule="auto"/>
        <w:ind w:left="100" w:right="115" w:firstLine="566"/>
        <w:jc w:val="both"/>
      </w:pPr>
      <w:r>
        <w:lastRenderedPageBreak/>
        <w:t>Em termos de área, considerando a recomendação de 3 m²/aluno, o laboratório deve ter 120 m² (no caso da capacidade projetada para 40 alunos) ou 60 m² (no caso da capacidade projetada para 20 alunos, situação em que cada turma teria que ser dividida em subg</w:t>
      </w:r>
      <w:r>
        <w:t>rupos menores). Ainda seguindo as recomendações de Krasilchik (2005), o laboratório deve conter:</w:t>
      </w:r>
    </w:p>
    <w:p w:rsidR="003D2D5E" w:rsidRDefault="00387D28">
      <w:pPr>
        <w:pStyle w:val="PargrafodaLista"/>
        <w:numPr>
          <w:ilvl w:val="0"/>
          <w:numId w:val="3"/>
        </w:numPr>
        <w:tabs>
          <w:tab w:val="left" w:pos="820"/>
        </w:tabs>
        <w:spacing w:before="80" w:line="360" w:lineRule="auto"/>
        <w:ind w:right="114" w:firstLine="566"/>
        <w:jc w:val="both"/>
      </w:pPr>
      <w:r>
        <w:t>02 bancadas centrais de material impermeável (azulejo, vidro, fórmica ou equivalente) para desenvolvimento de atividades experimentais que lidem com líquidos e possam ser facilmente lavadas e</w:t>
      </w:r>
      <w:r>
        <w:rPr>
          <w:spacing w:val="-4"/>
        </w:rPr>
        <w:t xml:space="preserve"> </w:t>
      </w:r>
      <w:r>
        <w:t>enxugadas.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82"/>
        <w:ind w:hanging="282"/>
      </w:pPr>
      <w:r>
        <w:t>01 pia ou tanque para lavagem de</w:t>
      </w:r>
      <w:r>
        <w:rPr>
          <w:spacing w:val="-3"/>
        </w:rPr>
        <w:t xml:space="preserve"> </w:t>
      </w:r>
      <w:r>
        <w:t>vidraria.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228" w:line="362" w:lineRule="auto"/>
        <w:ind w:right="497" w:hanging="282"/>
      </w:pPr>
      <w:r>
        <w:t>Bancadas p</w:t>
      </w:r>
      <w:r>
        <w:t>eriféricas para acomodação de equipamentos laboratoriais (ver lista</w:t>
      </w:r>
      <w:r>
        <w:rPr>
          <w:spacing w:val="-36"/>
        </w:rPr>
        <w:t xml:space="preserve"> </w:t>
      </w:r>
      <w:r>
        <w:t>a seguir).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78"/>
        <w:ind w:left="820"/>
      </w:pPr>
      <w:r>
        <w:t>01 pia para uso de higienização antes e após as</w:t>
      </w:r>
      <w:r>
        <w:rPr>
          <w:spacing w:val="-7"/>
        </w:rPr>
        <w:t xml:space="preserve"> </w:t>
      </w:r>
      <w:r>
        <w:t>práticas.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227"/>
        <w:ind w:left="820"/>
      </w:pPr>
      <w:r>
        <w:t>Extintor(es) de incêndio de categoria própria para</w:t>
      </w:r>
      <w:r>
        <w:rPr>
          <w:spacing w:val="-6"/>
        </w:rPr>
        <w:t xml:space="preserve"> </w:t>
      </w:r>
      <w:r>
        <w:t>laboratórios.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230"/>
        <w:ind w:left="820"/>
      </w:pPr>
      <w:r>
        <w:rPr>
          <w:spacing w:val="-5"/>
        </w:rPr>
        <w:t xml:space="preserve">Tomadas </w:t>
      </w:r>
      <w:r>
        <w:t>nas bancadas (suficiente para ligar 10</w:t>
      </w:r>
      <w:r>
        <w:rPr>
          <w:spacing w:val="1"/>
        </w:rPr>
        <w:t xml:space="preserve"> </w:t>
      </w:r>
      <w:r>
        <w:t>microsc</w:t>
      </w:r>
      <w:r>
        <w:t>ópios).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227" w:line="362" w:lineRule="auto"/>
        <w:ind w:right="264" w:hanging="282"/>
      </w:pPr>
      <w:r>
        <w:rPr>
          <w:spacing w:val="-5"/>
        </w:rPr>
        <w:t xml:space="preserve">Tomadas </w:t>
      </w:r>
      <w:r>
        <w:t xml:space="preserve">nas paredes, para demais equipamentos eletroeletrônicos especificados a </w:t>
      </w:r>
      <w:r>
        <w:rPr>
          <w:spacing w:val="-3"/>
        </w:rPr>
        <w:t>seguir.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79" w:line="360" w:lineRule="auto"/>
        <w:ind w:right="316" w:hanging="282"/>
      </w:pPr>
      <w:r>
        <w:t>Prateleiras (ou estantes) para armazenar bolsas dos alunos, microscópios,</w:t>
      </w:r>
      <w:r>
        <w:rPr>
          <w:spacing w:val="-37"/>
        </w:rPr>
        <w:t xml:space="preserve"> </w:t>
      </w:r>
      <w:r>
        <w:t>vidraria, espécimes biológicos, jalecos,</w:t>
      </w:r>
      <w:r>
        <w:rPr>
          <w:spacing w:val="-1"/>
        </w:rPr>
        <w:t xml:space="preserve"> </w:t>
      </w:r>
      <w:r>
        <w:t>etc.</w:t>
      </w:r>
    </w:p>
    <w:p w:rsidR="003D2D5E" w:rsidRDefault="00387D28">
      <w:pPr>
        <w:pStyle w:val="PargrafodaLista"/>
        <w:numPr>
          <w:ilvl w:val="0"/>
          <w:numId w:val="2"/>
        </w:numPr>
        <w:tabs>
          <w:tab w:val="left" w:pos="820"/>
        </w:tabs>
        <w:spacing w:before="82"/>
        <w:ind w:left="820"/>
      </w:pPr>
      <w:r>
        <w:t>Capela de exaustão forçada (para manusei</w:t>
      </w:r>
      <w:r>
        <w:t>o de substâncias de odor</w:t>
      </w:r>
      <w:r>
        <w:rPr>
          <w:spacing w:val="-12"/>
        </w:rPr>
        <w:t xml:space="preserve"> </w:t>
      </w:r>
      <w:r>
        <w:t>forte).</w:t>
      </w:r>
    </w:p>
    <w:p w:rsidR="003D2D5E" w:rsidRDefault="00387D28">
      <w:pPr>
        <w:pStyle w:val="Ttulo1"/>
        <w:numPr>
          <w:ilvl w:val="0"/>
          <w:numId w:val="2"/>
        </w:numPr>
        <w:tabs>
          <w:tab w:val="left" w:pos="820"/>
        </w:tabs>
        <w:spacing w:before="229"/>
        <w:ind w:left="820"/>
        <w:jc w:val="left"/>
      </w:pPr>
      <w:r>
        <w:t>Mobiliário</w:t>
      </w:r>
    </w:p>
    <w:p w:rsidR="003D2D5E" w:rsidRDefault="00387D28">
      <w:pPr>
        <w:pStyle w:val="PargrafodaLista"/>
        <w:numPr>
          <w:ilvl w:val="1"/>
          <w:numId w:val="2"/>
        </w:numPr>
        <w:tabs>
          <w:tab w:val="left" w:pos="1290"/>
        </w:tabs>
        <w:spacing w:before="227" w:line="362" w:lineRule="auto"/>
        <w:ind w:right="1250"/>
      </w:pPr>
      <w:r>
        <w:t>20 bancos de madeira com altura compatível com as bancadas,</w:t>
      </w:r>
      <w:r>
        <w:rPr>
          <w:spacing w:val="-29"/>
        </w:rPr>
        <w:t xml:space="preserve"> </w:t>
      </w:r>
      <w:r>
        <w:t>para acomodação dos</w:t>
      </w:r>
      <w:r>
        <w:rPr>
          <w:spacing w:val="-1"/>
        </w:rPr>
        <w:t xml:space="preserve"> </w:t>
      </w:r>
      <w:r>
        <w:t>alunos.</w:t>
      </w:r>
    </w:p>
    <w:p w:rsidR="003D2D5E" w:rsidRDefault="00387D28">
      <w:pPr>
        <w:pStyle w:val="PargrafodaLista"/>
        <w:numPr>
          <w:ilvl w:val="1"/>
          <w:numId w:val="2"/>
        </w:numPr>
        <w:tabs>
          <w:tab w:val="left" w:pos="1290"/>
        </w:tabs>
        <w:spacing w:before="79" w:line="360" w:lineRule="auto"/>
        <w:ind w:right="176"/>
      </w:pPr>
      <w:r>
        <w:t>01</w:t>
      </w:r>
      <w:r>
        <w:rPr>
          <w:spacing w:val="-15"/>
        </w:rPr>
        <w:t xml:space="preserve"> </w:t>
      </w:r>
      <w:r>
        <w:t>Armário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portas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prateleiras</w:t>
      </w:r>
      <w:r>
        <w:rPr>
          <w:spacing w:val="-4"/>
        </w:rPr>
        <w:t xml:space="preserve"> </w:t>
      </w:r>
      <w:r>
        <w:t>(para</w:t>
      </w:r>
      <w:r>
        <w:rPr>
          <w:spacing w:val="-3"/>
        </w:rPr>
        <w:t xml:space="preserve"> </w:t>
      </w:r>
      <w:r>
        <w:t>armazenar</w:t>
      </w:r>
      <w:r>
        <w:rPr>
          <w:spacing w:val="-3"/>
        </w:rPr>
        <w:t xml:space="preserve"> </w:t>
      </w:r>
      <w:r>
        <w:t>reagentes</w:t>
      </w:r>
      <w:r>
        <w:rPr>
          <w:spacing w:val="-3"/>
        </w:rPr>
        <w:t xml:space="preserve"> </w:t>
      </w:r>
      <w:r>
        <w:t>químicos</w:t>
      </w:r>
      <w:r>
        <w:rPr>
          <w:spacing w:val="-3"/>
        </w:rPr>
        <w:t xml:space="preserve"> </w:t>
      </w:r>
      <w:r>
        <w:t>e equipamentos).</w:t>
      </w:r>
    </w:p>
    <w:p w:rsidR="003D2D5E" w:rsidRDefault="00387D28">
      <w:pPr>
        <w:pStyle w:val="PargrafodaLista"/>
        <w:numPr>
          <w:ilvl w:val="1"/>
          <w:numId w:val="2"/>
        </w:numPr>
        <w:tabs>
          <w:tab w:val="left" w:pos="1290"/>
        </w:tabs>
        <w:spacing w:before="82"/>
      </w:pPr>
      <w:r>
        <w:t>01 Quadro</w:t>
      </w:r>
      <w:r>
        <w:rPr>
          <w:spacing w:val="-1"/>
        </w:rPr>
        <w:t xml:space="preserve"> </w:t>
      </w:r>
      <w:r>
        <w:t>branco.</w:t>
      </w:r>
    </w:p>
    <w:p w:rsidR="003D2D5E" w:rsidRDefault="003D2D5E">
      <w:pPr>
        <w:sectPr w:rsidR="003D2D5E">
          <w:pgSz w:w="11900" w:h="16840"/>
          <w:pgMar w:top="1340" w:right="1300" w:bottom="960" w:left="1320" w:header="0" w:footer="767" w:gutter="0"/>
          <w:cols w:space="720"/>
        </w:sectPr>
      </w:pPr>
    </w:p>
    <w:p w:rsidR="003D2D5E" w:rsidRDefault="00387D28">
      <w:pPr>
        <w:pStyle w:val="Ttulo1"/>
        <w:spacing w:before="77"/>
        <w:ind w:right="555"/>
      </w:pPr>
      <w:r>
        <w:lastRenderedPageBreak/>
        <w:t>ATIVIDADES PROPOSTAS</w:t>
      </w:r>
    </w:p>
    <w:p w:rsidR="003D2D5E" w:rsidRDefault="003D2D5E">
      <w:pPr>
        <w:pStyle w:val="Corpodetexto"/>
        <w:rPr>
          <w:b/>
          <w:sz w:val="24"/>
        </w:rPr>
      </w:pPr>
    </w:p>
    <w:p w:rsidR="003D2D5E" w:rsidRDefault="003D2D5E">
      <w:pPr>
        <w:pStyle w:val="Corpodetexto"/>
        <w:spacing w:before="8"/>
        <w:rPr>
          <w:b/>
          <w:sz w:val="34"/>
        </w:rPr>
      </w:pPr>
    </w:p>
    <w:p w:rsidR="003D2D5E" w:rsidRDefault="00387D28">
      <w:pPr>
        <w:pStyle w:val="Corpodetexto"/>
        <w:spacing w:line="360" w:lineRule="auto"/>
        <w:ind w:left="100" w:right="108" w:firstLine="566"/>
        <w:jc w:val="both"/>
      </w:pPr>
      <w:r>
        <w:t>O Laboratório Didático de Biologia visa desenvolver atividades práticas de biologia associadas aos conteúdos teóricos ministrados nas disciplinas de Biologia I, II e III dos cursos de ensino médio integrado do IFCE</w:t>
      </w:r>
      <w:r>
        <w:t>, contemplando as seguintes aulas práticas como Extração de DNA simplificada, Visualização de Células da Mucosa da Boca, Metabolismo energético, Funcionamento enzimático, Eletroforese, Morfologia Vegetal, Microbiologia, dentre outras.</w:t>
      </w: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D2D5E">
      <w:pPr>
        <w:pStyle w:val="Corpodetexto"/>
        <w:rPr>
          <w:sz w:val="24"/>
        </w:rPr>
      </w:pPr>
    </w:p>
    <w:p w:rsidR="003D2D5E" w:rsidRDefault="00387D28">
      <w:pPr>
        <w:pStyle w:val="Ttulo1"/>
        <w:spacing w:before="182"/>
        <w:ind w:left="2226"/>
        <w:jc w:val="left"/>
      </w:pPr>
      <w:r>
        <w:t>EQUIPAMENTOS LABOR</w:t>
      </w:r>
      <w:r>
        <w:t>ATORIAIS PERMANENTES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  <w:spacing w:before="197"/>
      </w:pPr>
      <w:r>
        <w:t>Geladeira de 80</w:t>
      </w:r>
      <w:r>
        <w:rPr>
          <w:spacing w:val="-1"/>
        </w:rPr>
        <w:t xml:space="preserve"> </w:t>
      </w:r>
      <w:r>
        <w:t>L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Agitador Magnético (1)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Balança eletrônica analítica digital</w:t>
      </w:r>
      <w:r>
        <w:rPr>
          <w:spacing w:val="-3"/>
        </w:rPr>
        <w:t xml:space="preserve"> </w:t>
      </w:r>
      <w:r>
        <w:t>(1)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Banho-Maria Sorológico Digital - 9 L</w:t>
      </w:r>
      <w:r>
        <w:rPr>
          <w:spacing w:val="-12"/>
        </w:rPr>
        <w:t xml:space="preserve"> </w:t>
      </w:r>
      <w:r>
        <w:t>(1)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  <w:spacing w:before="183"/>
      </w:pPr>
      <w:r>
        <w:t>Barrilete de PVC - 15 L</w:t>
      </w:r>
      <w:r>
        <w:rPr>
          <w:spacing w:val="-13"/>
        </w:rPr>
        <w:t xml:space="preserve"> </w:t>
      </w:r>
      <w:r>
        <w:t>(1)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Estereoscópio binocular (Lupa) (10) - Nas Bancadas</w:t>
      </w:r>
      <w:r>
        <w:rPr>
          <w:spacing w:val="-6"/>
        </w:rPr>
        <w:t xml:space="preserve"> </w:t>
      </w:r>
      <w:r>
        <w:t>Centrais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Estufa de cultura bacteriológica - 70 a 90 L</w:t>
      </w:r>
      <w:r>
        <w:rPr>
          <w:spacing w:val="-16"/>
        </w:rPr>
        <w:t xml:space="preserve"> </w:t>
      </w:r>
      <w:r>
        <w:t>(1)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Microscópio óptico trinocular (1)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Microscópio óptico binocular (10) - Nas Bancadas</w:t>
      </w:r>
      <w:r>
        <w:rPr>
          <w:spacing w:val="-4"/>
        </w:rPr>
        <w:t xml:space="preserve"> </w:t>
      </w:r>
      <w:r>
        <w:t>Centrais</w:t>
      </w:r>
    </w:p>
    <w:p w:rsidR="003D2D5E" w:rsidRDefault="00387D28">
      <w:pPr>
        <w:pStyle w:val="PargrafodaLista"/>
        <w:numPr>
          <w:ilvl w:val="0"/>
          <w:numId w:val="1"/>
        </w:numPr>
        <w:tabs>
          <w:tab w:val="left" w:pos="1539"/>
          <w:tab w:val="left" w:pos="1540"/>
        </w:tabs>
      </w:pPr>
      <w:r>
        <w:t>pH-metro Digital de Bancada</w:t>
      </w:r>
      <w:r>
        <w:rPr>
          <w:spacing w:val="-4"/>
        </w:rPr>
        <w:t xml:space="preserve"> </w:t>
      </w:r>
      <w:r>
        <w:t>(1)</w:t>
      </w:r>
    </w:p>
    <w:p w:rsidR="003D2D5E" w:rsidRDefault="003D2D5E">
      <w:pPr>
        <w:pStyle w:val="Corpodetexto"/>
        <w:rPr>
          <w:sz w:val="26"/>
        </w:rPr>
      </w:pPr>
    </w:p>
    <w:p w:rsidR="003D2D5E" w:rsidRDefault="003D2D5E">
      <w:pPr>
        <w:pStyle w:val="Corpodetexto"/>
        <w:rPr>
          <w:sz w:val="26"/>
        </w:rPr>
      </w:pPr>
    </w:p>
    <w:p w:rsidR="003D2D5E" w:rsidRDefault="003D2D5E">
      <w:pPr>
        <w:pStyle w:val="Corpodetexto"/>
        <w:rPr>
          <w:sz w:val="26"/>
        </w:rPr>
      </w:pPr>
    </w:p>
    <w:p w:rsidR="003D2D5E" w:rsidRDefault="00387D28">
      <w:pPr>
        <w:pStyle w:val="Ttulo1"/>
        <w:spacing w:before="227"/>
        <w:ind w:right="551"/>
      </w:pPr>
      <w:r>
        <w:t>BIBLIOGRAFIA</w:t>
      </w:r>
    </w:p>
    <w:p w:rsidR="003D2D5E" w:rsidRDefault="003D2D5E">
      <w:pPr>
        <w:pStyle w:val="Corpodetexto"/>
        <w:rPr>
          <w:b/>
        </w:rPr>
      </w:pPr>
    </w:p>
    <w:p w:rsidR="003D2D5E" w:rsidRDefault="00387D28">
      <w:pPr>
        <w:pStyle w:val="Corpodetexto"/>
        <w:ind w:left="670" w:hanging="420"/>
        <w:rPr>
          <w:b/>
        </w:rPr>
      </w:pPr>
      <w:r>
        <w:t xml:space="preserve">BRASIL. Ministério da Educação. Secretaria de Educação Média e Tecnológica. </w:t>
      </w:r>
      <w:r>
        <w:rPr>
          <w:b/>
        </w:rPr>
        <w:t>Ciências</w:t>
      </w:r>
    </w:p>
    <w:p w:rsidR="003D2D5E" w:rsidRDefault="00387D28">
      <w:pPr>
        <w:spacing w:before="10" w:line="370" w:lineRule="atLeast"/>
        <w:ind w:left="670"/>
      </w:pPr>
      <w:r>
        <w:rPr>
          <w:b/>
        </w:rPr>
        <w:t>da Natureza, Matemática e suas Tecnologias</w:t>
      </w:r>
      <w:r>
        <w:t>, Parâmetros Curriculares Nacionais - Ensino Médio, Parte III, Brasilia: MEC / SEMT, 2000, 58 p.</w:t>
      </w:r>
    </w:p>
    <w:p w:rsidR="003D2D5E" w:rsidRDefault="00387D28">
      <w:pPr>
        <w:spacing w:before="9" w:line="360" w:lineRule="auto"/>
        <w:ind w:left="670" w:right="12" w:hanging="420"/>
      </w:pPr>
      <w:r>
        <w:t xml:space="preserve">BRASIL. Ministério da Educação. </w:t>
      </w:r>
      <w:r>
        <w:t xml:space="preserve">Secretaria de Educação Média e Tecnológica. </w:t>
      </w:r>
      <w:r>
        <w:rPr>
          <w:b/>
        </w:rPr>
        <w:t>Ciências da Natureza, Matemática e suas Tecnologias</w:t>
      </w:r>
      <w:r>
        <w:t>, PCN+ Orientações Educacionais Complementares aos Parâmetros Curriculares Nacionais, Brasilia: MEC / SEMT, 2002,</w:t>
      </w:r>
    </w:p>
    <w:p w:rsidR="003D2D5E" w:rsidRDefault="00387D28">
      <w:pPr>
        <w:pStyle w:val="Corpodetexto"/>
        <w:spacing w:line="251" w:lineRule="exact"/>
        <w:ind w:left="670"/>
      </w:pPr>
      <w:r>
        <w:t>144 p.</w:t>
      </w:r>
    </w:p>
    <w:p w:rsidR="003D2D5E" w:rsidRDefault="00387D28">
      <w:pPr>
        <w:spacing w:before="1"/>
        <w:ind w:left="250"/>
      </w:pPr>
      <w:r>
        <w:t xml:space="preserve">KRASILCHIK, M. </w:t>
      </w:r>
      <w:r>
        <w:rPr>
          <w:b/>
        </w:rPr>
        <w:t>Prática de ensino de biol</w:t>
      </w:r>
      <w:r>
        <w:rPr>
          <w:b/>
        </w:rPr>
        <w:t>ogia</w:t>
      </w:r>
      <w:r>
        <w:t>, 4ª ed., São Paulo: Edusp, 2005, 197 p.</w:t>
      </w:r>
    </w:p>
    <w:sectPr w:rsidR="003D2D5E">
      <w:pgSz w:w="11900" w:h="16840"/>
      <w:pgMar w:top="1340" w:right="1300" w:bottom="960" w:left="132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28" w:rsidRDefault="00387D28">
      <w:r>
        <w:separator/>
      </w:r>
    </w:p>
  </w:endnote>
  <w:endnote w:type="continuationSeparator" w:id="0">
    <w:p w:rsidR="00387D28" w:rsidRDefault="0038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5E" w:rsidRDefault="00D1311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3717290</wp:posOffset>
              </wp:positionH>
              <wp:positionV relativeFrom="page">
                <wp:posOffset>10066655</wp:posOffset>
              </wp:positionV>
              <wp:extent cx="128905" cy="181610"/>
              <wp:effectExtent l="254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D5E" w:rsidRDefault="00387D28">
                          <w:pPr>
                            <w:pStyle w:val="Corpodetexto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1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2.65pt;width:10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eJ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" filled="f" stroked="f">
              <v:textbox inset="0,0,0,0">
                <w:txbxContent>
                  <w:p w:rsidR="003D2D5E" w:rsidRDefault="00387D28">
                    <w:pPr>
                      <w:pStyle w:val="Corpodetexto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1311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28" w:rsidRDefault="00387D28">
      <w:r>
        <w:separator/>
      </w:r>
    </w:p>
  </w:footnote>
  <w:footnote w:type="continuationSeparator" w:id="0">
    <w:p w:rsidR="00387D28" w:rsidRDefault="0038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36E8"/>
    <w:multiLevelType w:val="hybridMultilevel"/>
    <w:tmpl w:val="2AFA4504"/>
    <w:lvl w:ilvl="0" w:tplc="368E5BBA">
      <w:numFmt w:val="bullet"/>
      <w:lvlText w:val="•"/>
      <w:lvlJc w:val="left"/>
      <w:pPr>
        <w:ind w:left="836" w:hanging="266"/>
      </w:pPr>
      <w:rPr>
        <w:rFonts w:ascii="Calibri" w:eastAsia="Calibri" w:hAnsi="Calibri" w:cs="Calibri" w:hint="default"/>
        <w:w w:val="71"/>
        <w:sz w:val="22"/>
        <w:szCs w:val="22"/>
        <w:lang w:val="pt-PT" w:eastAsia="pt-PT" w:bidi="pt-PT"/>
      </w:rPr>
    </w:lvl>
    <w:lvl w:ilvl="1" w:tplc="7E1A2DAE">
      <w:numFmt w:val="bullet"/>
      <w:lvlText w:val="•"/>
      <w:lvlJc w:val="left"/>
      <w:pPr>
        <w:ind w:left="1290" w:hanging="226"/>
      </w:pPr>
      <w:rPr>
        <w:rFonts w:ascii="Calibri" w:eastAsia="Calibri" w:hAnsi="Calibri" w:cs="Calibri" w:hint="default"/>
        <w:w w:val="71"/>
        <w:sz w:val="22"/>
        <w:szCs w:val="22"/>
        <w:lang w:val="pt-PT" w:eastAsia="pt-PT" w:bidi="pt-PT"/>
      </w:rPr>
    </w:lvl>
    <w:lvl w:ilvl="2" w:tplc="E9CA84A2">
      <w:numFmt w:val="bullet"/>
      <w:lvlText w:val="•"/>
      <w:lvlJc w:val="left"/>
      <w:pPr>
        <w:ind w:left="2186" w:hanging="226"/>
      </w:pPr>
      <w:rPr>
        <w:rFonts w:hint="default"/>
        <w:lang w:val="pt-PT" w:eastAsia="pt-PT" w:bidi="pt-PT"/>
      </w:rPr>
    </w:lvl>
    <w:lvl w:ilvl="3" w:tplc="E264B7FC">
      <w:numFmt w:val="bullet"/>
      <w:lvlText w:val="•"/>
      <w:lvlJc w:val="left"/>
      <w:pPr>
        <w:ind w:left="3073" w:hanging="226"/>
      </w:pPr>
      <w:rPr>
        <w:rFonts w:hint="default"/>
        <w:lang w:val="pt-PT" w:eastAsia="pt-PT" w:bidi="pt-PT"/>
      </w:rPr>
    </w:lvl>
    <w:lvl w:ilvl="4" w:tplc="AD8431B4">
      <w:numFmt w:val="bullet"/>
      <w:lvlText w:val="•"/>
      <w:lvlJc w:val="left"/>
      <w:pPr>
        <w:ind w:left="3960" w:hanging="226"/>
      </w:pPr>
      <w:rPr>
        <w:rFonts w:hint="default"/>
        <w:lang w:val="pt-PT" w:eastAsia="pt-PT" w:bidi="pt-PT"/>
      </w:rPr>
    </w:lvl>
    <w:lvl w:ilvl="5" w:tplc="26F87F68">
      <w:numFmt w:val="bullet"/>
      <w:lvlText w:val="•"/>
      <w:lvlJc w:val="left"/>
      <w:pPr>
        <w:ind w:left="4846" w:hanging="226"/>
      </w:pPr>
      <w:rPr>
        <w:rFonts w:hint="default"/>
        <w:lang w:val="pt-PT" w:eastAsia="pt-PT" w:bidi="pt-PT"/>
      </w:rPr>
    </w:lvl>
    <w:lvl w:ilvl="6" w:tplc="2C366766">
      <w:numFmt w:val="bullet"/>
      <w:lvlText w:val="•"/>
      <w:lvlJc w:val="left"/>
      <w:pPr>
        <w:ind w:left="5733" w:hanging="226"/>
      </w:pPr>
      <w:rPr>
        <w:rFonts w:hint="default"/>
        <w:lang w:val="pt-PT" w:eastAsia="pt-PT" w:bidi="pt-PT"/>
      </w:rPr>
    </w:lvl>
    <w:lvl w:ilvl="7" w:tplc="2DD0ED44">
      <w:numFmt w:val="bullet"/>
      <w:lvlText w:val="•"/>
      <w:lvlJc w:val="left"/>
      <w:pPr>
        <w:ind w:left="6620" w:hanging="226"/>
      </w:pPr>
      <w:rPr>
        <w:rFonts w:hint="default"/>
        <w:lang w:val="pt-PT" w:eastAsia="pt-PT" w:bidi="pt-PT"/>
      </w:rPr>
    </w:lvl>
    <w:lvl w:ilvl="8" w:tplc="D492A5F0">
      <w:numFmt w:val="bullet"/>
      <w:lvlText w:val="•"/>
      <w:lvlJc w:val="left"/>
      <w:pPr>
        <w:ind w:left="7506" w:hanging="226"/>
      </w:pPr>
      <w:rPr>
        <w:rFonts w:hint="default"/>
        <w:lang w:val="pt-PT" w:eastAsia="pt-PT" w:bidi="pt-PT"/>
      </w:rPr>
    </w:lvl>
  </w:abstractNum>
  <w:abstractNum w:abstractNumId="1">
    <w:nsid w:val="33435106"/>
    <w:multiLevelType w:val="hybridMultilevel"/>
    <w:tmpl w:val="2C04DA0E"/>
    <w:lvl w:ilvl="0" w:tplc="0F36E4D2">
      <w:numFmt w:val="bullet"/>
      <w:lvlText w:val="•"/>
      <w:lvlJc w:val="left"/>
      <w:pPr>
        <w:ind w:left="100" w:hanging="154"/>
      </w:pPr>
      <w:rPr>
        <w:rFonts w:ascii="Calibri" w:eastAsia="Calibri" w:hAnsi="Calibri" w:cs="Calibri" w:hint="default"/>
        <w:w w:val="71"/>
        <w:sz w:val="22"/>
        <w:szCs w:val="22"/>
        <w:lang w:val="pt-PT" w:eastAsia="pt-PT" w:bidi="pt-PT"/>
      </w:rPr>
    </w:lvl>
    <w:lvl w:ilvl="1" w:tplc="D382A240">
      <w:numFmt w:val="bullet"/>
      <w:lvlText w:val="•"/>
      <w:lvlJc w:val="left"/>
      <w:pPr>
        <w:ind w:left="1018" w:hanging="154"/>
      </w:pPr>
      <w:rPr>
        <w:rFonts w:hint="default"/>
        <w:lang w:val="pt-PT" w:eastAsia="pt-PT" w:bidi="pt-PT"/>
      </w:rPr>
    </w:lvl>
    <w:lvl w:ilvl="2" w:tplc="1F7EAAD8">
      <w:numFmt w:val="bullet"/>
      <w:lvlText w:val="•"/>
      <w:lvlJc w:val="left"/>
      <w:pPr>
        <w:ind w:left="1936" w:hanging="154"/>
      </w:pPr>
      <w:rPr>
        <w:rFonts w:hint="default"/>
        <w:lang w:val="pt-PT" w:eastAsia="pt-PT" w:bidi="pt-PT"/>
      </w:rPr>
    </w:lvl>
    <w:lvl w:ilvl="3" w:tplc="D00006C8">
      <w:numFmt w:val="bullet"/>
      <w:lvlText w:val="•"/>
      <w:lvlJc w:val="left"/>
      <w:pPr>
        <w:ind w:left="2854" w:hanging="154"/>
      </w:pPr>
      <w:rPr>
        <w:rFonts w:hint="default"/>
        <w:lang w:val="pt-PT" w:eastAsia="pt-PT" w:bidi="pt-PT"/>
      </w:rPr>
    </w:lvl>
    <w:lvl w:ilvl="4" w:tplc="A0D82CB4">
      <w:numFmt w:val="bullet"/>
      <w:lvlText w:val="•"/>
      <w:lvlJc w:val="left"/>
      <w:pPr>
        <w:ind w:left="3772" w:hanging="154"/>
      </w:pPr>
      <w:rPr>
        <w:rFonts w:hint="default"/>
        <w:lang w:val="pt-PT" w:eastAsia="pt-PT" w:bidi="pt-PT"/>
      </w:rPr>
    </w:lvl>
    <w:lvl w:ilvl="5" w:tplc="50CAD00C">
      <w:numFmt w:val="bullet"/>
      <w:lvlText w:val="•"/>
      <w:lvlJc w:val="left"/>
      <w:pPr>
        <w:ind w:left="4690" w:hanging="154"/>
      </w:pPr>
      <w:rPr>
        <w:rFonts w:hint="default"/>
        <w:lang w:val="pt-PT" w:eastAsia="pt-PT" w:bidi="pt-PT"/>
      </w:rPr>
    </w:lvl>
    <w:lvl w:ilvl="6" w:tplc="08E69E5E">
      <w:numFmt w:val="bullet"/>
      <w:lvlText w:val="•"/>
      <w:lvlJc w:val="left"/>
      <w:pPr>
        <w:ind w:left="5608" w:hanging="154"/>
      </w:pPr>
      <w:rPr>
        <w:rFonts w:hint="default"/>
        <w:lang w:val="pt-PT" w:eastAsia="pt-PT" w:bidi="pt-PT"/>
      </w:rPr>
    </w:lvl>
    <w:lvl w:ilvl="7" w:tplc="21B46F4C">
      <w:numFmt w:val="bullet"/>
      <w:lvlText w:val="•"/>
      <w:lvlJc w:val="left"/>
      <w:pPr>
        <w:ind w:left="6526" w:hanging="154"/>
      </w:pPr>
      <w:rPr>
        <w:rFonts w:hint="default"/>
        <w:lang w:val="pt-PT" w:eastAsia="pt-PT" w:bidi="pt-PT"/>
      </w:rPr>
    </w:lvl>
    <w:lvl w:ilvl="8" w:tplc="3480963A">
      <w:numFmt w:val="bullet"/>
      <w:lvlText w:val="•"/>
      <w:lvlJc w:val="left"/>
      <w:pPr>
        <w:ind w:left="7444" w:hanging="154"/>
      </w:pPr>
      <w:rPr>
        <w:rFonts w:hint="default"/>
        <w:lang w:val="pt-PT" w:eastAsia="pt-PT" w:bidi="pt-PT"/>
      </w:rPr>
    </w:lvl>
  </w:abstractNum>
  <w:abstractNum w:abstractNumId="2">
    <w:nsid w:val="7AEB58B5"/>
    <w:multiLevelType w:val="hybridMultilevel"/>
    <w:tmpl w:val="DFD0B49A"/>
    <w:lvl w:ilvl="0" w:tplc="11761B06">
      <w:numFmt w:val="bullet"/>
      <w:lvlText w:val="➢"/>
      <w:lvlJc w:val="left"/>
      <w:pPr>
        <w:ind w:left="1540" w:hanging="874"/>
      </w:pPr>
      <w:rPr>
        <w:rFonts w:ascii="MS UI Gothic" w:eastAsia="MS UI Gothic" w:hAnsi="MS UI Gothic" w:cs="MS UI Gothic" w:hint="default"/>
        <w:w w:val="83"/>
        <w:sz w:val="22"/>
        <w:szCs w:val="22"/>
        <w:lang w:val="pt-PT" w:eastAsia="pt-PT" w:bidi="pt-PT"/>
      </w:rPr>
    </w:lvl>
    <w:lvl w:ilvl="1" w:tplc="F46204CA">
      <w:numFmt w:val="bullet"/>
      <w:lvlText w:val="•"/>
      <w:lvlJc w:val="left"/>
      <w:pPr>
        <w:ind w:left="2314" w:hanging="874"/>
      </w:pPr>
      <w:rPr>
        <w:rFonts w:hint="default"/>
        <w:lang w:val="pt-PT" w:eastAsia="pt-PT" w:bidi="pt-PT"/>
      </w:rPr>
    </w:lvl>
    <w:lvl w:ilvl="2" w:tplc="2D94E5E4">
      <w:numFmt w:val="bullet"/>
      <w:lvlText w:val="•"/>
      <w:lvlJc w:val="left"/>
      <w:pPr>
        <w:ind w:left="3088" w:hanging="874"/>
      </w:pPr>
      <w:rPr>
        <w:rFonts w:hint="default"/>
        <w:lang w:val="pt-PT" w:eastAsia="pt-PT" w:bidi="pt-PT"/>
      </w:rPr>
    </w:lvl>
    <w:lvl w:ilvl="3" w:tplc="DD0C934C">
      <w:numFmt w:val="bullet"/>
      <w:lvlText w:val="•"/>
      <w:lvlJc w:val="left"/>
      <w:pPr>
        <w:ind w:left="3862" w:hanging="874"/>
      </w:pPr>
      <w:rPr>
        <w:rFonts w:hint="default"/>
        <w:lang w:val="pt-PT" w:eastAsia="pt-PT" w:bidi="pt-PT"/>
      </w:rPr>
    </w:lvl>
    <w:lvl w:ilvl="4" w:tplc="6E2CF3F0">
      <w:numFmt w:val="bullet"/>
      <w:lvlText w:val="•"/>
      <w:lvlJc w:val="left"/>
      <w:pPr>
        <w:ind w:left="4636" w:hanging="874"/>
      </w:pPr>
      <w:rPr>
        <w:rFonts w:hint="default"/>
        <w:lang w:val="pt-PT" w:eastAsia="pt-PT" w:bidi="pt-PT"/>
      </w:rPr>
    </w:lvl>
    <w:lvl w:ilvl="5" w:tplc="C9E60654">
      <w:numFmt w:val="bullet"/>
      <w:lvlText w:val="•"/>
      <w:lvlJc w:val="left"/>
      <w:pPr>
        <w:ind w:left="5410" w:hanging="874"/>
      </w:pPr>
      <w:rPr>
        <w:rFonts w:hint="default"/>
        <w:lang w:val="pt-PT" w:eastAsia="pt-PT" w:bidi="pt-PT"/>
      </w:rPr>
    </w:lvl>
    <w:lvl w:ilvl="6" w:tplc="22D4A58A">
      <w:numFmt w:val="bullet"/>
      <w:lvlText w:val="•"/>
      <w:lvlJc w:val="left"/>
      <w:pPr>
        <w:ind w:left="6184" w:hanging="874"/>
      </w:pPr>
      <w:rPr>
        <w:rFonts w:hint="default"/>
        <w:lang w:val="pt-PT" w:eastAsia="pt-PT" w:bidi="pt-PT"/>
      </w:rPr>
    </w:lvl>
    <w:lvl w:ilvl="7" w:tplc="46D4C920">
      <w:numFmt w:val="bullet"/>
      <w:lvlText w:val="•"/>
      <w:lvlJc w:val="left"/>
      <w:pPr>
        <w:ind w:left="6958" w:hanging="874"/>
      </w:pPr>
      <w:rPr>
        <w:rFonts w:hint="default"/>
        <w:lang w:val="pt-PT" w:eastAsia="pt-PT" w:bidi="pt-PT"/>
      </w:rPr>
    </w:lvl>
    <w:lvl w:ilvl="8" w:tplc="652CD3FC">
      <w:numFmt w:val="bullet"/>
      <w:lvlText w:val="•"/>
      <w:lvlJc w:val="left"/>
      <w:pPr>
        <w:ind w:left="7732" w:hanging="87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5E"/>
    <w:rsid w:val="00387D28"/>
    <w:rsid w:val="003D2D5E"/>
    <w:rsid w:val="00D1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1018D-3008-436D-A974-622D27D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4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82"/>
      <w:ind w:left="1540" w:hanging="8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FcoBezerra</dc:creator>
  <cp:lastModifiedBy>Usuario</cp:lastModifiedBy>
  <cp:revision>2</cp:revision>
  <dcterms:created xsi:type="dcterms:W3CDTF">2018-12-20T12:17:00Z</dcterms:created>
  <dcterms:modified xsi:type="dcterms:W3CDTF">2018-12-20T12:17:00Z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2018-12-20T00:00:00Z</vt:filetime>
  </property>
</Properties>
</file>