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29" w:rsidRPr="00B71729" w:rsidRDefault="00B71729" w:rsidP="00B71729">
      <w:pPr>
        <w:keepNext/>
        <w:keepLines/>
        <w:spacing w:after="0" w:line="360" w:lineRule="auto"/>
        <w:ind w:left="1701" w:firstLine="3"/>
        <w:jc w:val="center"/>
        <w:textAlignment w:val="baseline"/>
        <w:outlineLvl w:val="2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</w:pPr>
      <w:r w:rsidRPr="00B71729">
        <w:rPr>
          <w:rFonts w:ascii="Arial" w:eastAsiaTheme="majorEastAsia" w:hAnsi="Arial" w:cs="Arial"/>
          <w:bCs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631EF844" wp14:editId="36272CF5">
            <wp:simplePos x="0" y="0"/>
            <wp:positionH relativeFrom="column">
              <wp:posOffset>81915</wp:posOffset>
            </wp:positionH>
            <wp:positionV relativeFrom="paragraph">
              <wp:posOffset>-219710</wp:posOffset>
            </wp:positionV>
            <wp:extent cx="1061720" cy="1057275"/>
            <wp:effectExtent l="0" t="0" r="5080" b="9525"/>
            <wp:wrapNone/>
            <wp:docPr id="1" name="Imagem 1" descr="C:\Users\usu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729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  <w:t xml:space="preserve">Instituto Federal de Educação, Ciência e Tecnologia do </w:t>
      </w:r>
      <w:proofErr w:type="gramStart"/>
      <w:r w:rsidRPr="00B71729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  <w:t>Ceará</w:t>
      </w:r>
      <w:proofErr w:type="gramEnd"/>
    </w:p>
    <w:p w:rsidR="00B71729" w:rsidRPr="00B71729" w:rsidRDefault="00B71729" w:rsidP="00B71729">
      <w:pPr>
        <w:keepNext/>
        <w:keepLines/>
        <w:spacing w:after="0" w:line="360" w:lineRule="auto"/>
        <w:ind w:left="1701" w:firstLine="3"/>
        <w:jc w:val="center"/>
        <w:textAlignment w:val="baseline"/>
        <w:outlineLvl w:val="2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</w:pPr>
      <w:r w:rsidRPr="00B71729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  <w:t>IFCE Campus Caucaia</w:t>
      </w:r>
    </w:p>
    <w:p w:rsidR="00B71729" w:rsidRPr="00B71729" w:rsidRDefault="00B71729" w:rsidP="00B71729">
      <w:pPr>
        <w:keepNext/>
        <w:keepLines/>
        <w:spacing w:after="0" w:line="360" w:lineRule="auto"/>
        <w:ind w:left="1701" w:firstLine="3"/>
        <w:jc w:val="center"/>
        <w:textAlignment w:val="baseline"/>
        <w:outlineLvl w:val="2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</w:pPr>
      <w:r w:rsidRPr="00B71729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  <w:t>Setor de Assistência Estudantil</w:t>
      </w:r>
    </w:p>
    <w:p w:rsidR="00B71729" w:rsidRPr="00B71729" w:rsidRDefault="00B71729" w:rsidP="00B71729">
      <w:pPr>
        <w:keepNext/>
        <w:keepLines/>
        <w:spacing w:after="0" w:line="360" w:lineRule="auto"/>
        <w:ind w:left="1418" w:firstLine="3"/>
        <w:jc w:val="center"/>
        <w:textAlignment w:val="baseline"/>
        <w:outlineLvl w:val="2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</w:pPr>
      <w:r w:rsidRPr="00B71729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  <w:t>Serviço de Psicologia</w:t>
      </w:r>
    </w:p>
    <w:p w:rsidR="00B71729" w:rsidRPr="00B71729" w:rsidRDefault="00B71729" w:rsidP="00B71729">
      <w:pPr>
        <w:keepNext/>
        <w:keepLines/>
        <w:spacing w:after="0" w:line="360" w:lineRule="auto"/>
        <w:ind w:left="1701" w:firstLine="3"/>
        <w:textAlignment w:val="baseline"/>
        <w:outlineLvl w:val="2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</w:rPr>
      </w:pPr>
    </w:p>
    <w:p w:rsidR="00B71729" w:rsidRDefault="00B71729" w:rsidP="00B71729">
      <w:pPr>
        <w:keepNext/>
        <w:keepLines/>
        <w:spacing w:after="0" w:line="360" w:lineRule="auto"/>
        <w:ind w:left="1701" w:firstLine="3"/>
        <w:textAlignment w:val="baseline"/>
        <w:outlineLvl w:val="2"/>
        <w:rPr>
          <w:rFonts w:ascii="Arial" w:eastAsiaTheme="majorEastAsia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</w:p>
    <w:p w:rsidR="00B71729" w:rsidRDefault="00B71729" w:rsidP="00B71729">
      <w:pPr>
        <w:keepNext/>
        <w:keepLines/>
        <w:spacing w:after="0" w:line="360" w:lineRule="auto"/>
        <w:ind w:left="1701" w:firstLine="3"/>
        <w:textAlignment w:val="baseline"/>
        <w:outlineLvl w:val="2"/>
        <w:rPr>
          <w:rFonts w:ascii="Arial" w:eastAsiaTheme="majorEastAsia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B71729" w:rsidRPr="00B71729" w:rsidRDefault="00B71729" w:rsidP="00B71729">
      <w:pPr>
        <w:keepNext/>
        <w:keepLines/>
        <w:spacing w:after="0" w:line="360" w:lineRule="auto"/>
        <w:ind w:left="1701" w:firstLine="3"/>
        <w:jc w:val="center"/>
        <w:textAlignment w:val="baseline"/>
        <w:outlineLvl w:val="2"/>
        <w:rPr>
          <w:rFonts w:ascii="Arial" w:eastAsiaTheme="majorEastAsia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</w:pPr>
      <w:r w:rsidRPr="00B71729">
        <w:rPr>
          <w:rFonts w:ascii="Arial" w:eastAsiaTheme="majorEastAsia" w:hAnsi="Arial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  <w:t>O copo com água</w:t>
      </w:r>
    </w:p>
    <w:p w:rsidR="00B71729" w:rsidRDefault="00B71729" w:rsidP="00B7172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</w:p>
    <w:p w:rsidR="00B71729" w:rsidRP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Pedro, um adolescente que vivia sendo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repreendido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por seus pais por estar sempre aprontando, foi conversar com o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 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diretor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de sua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escola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e meio sem jeito perguntou: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Professor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o que devo fazer para não aprontar tanto? Tenho me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esforçado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, mas 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não estou conseguindo melhorar!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O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professor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então pegou um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copo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encheu-o de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água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e entregou-o a 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Pedro, dizendo-lhe: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 Pedro, ande com esse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copo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por </w:t>
      </w:r>
      <w:proofErr w:type="gramStart"/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todo a</w:t>
      </w:r>
      <w:proofErr w:type="gramEnd"/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escola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suba e desça as escadas, entre em todos os cantos e becos, em todos os lugares, e volte aqui sem derramar uma só gota da água desse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copo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.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 Ah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professor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isso não é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possível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vou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derramar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! – Respondeu Pedro.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 Então pelo menos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tente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. Tenho certeza que 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vai conseguir – Disse o Mestre.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Pedro então saiu, devagar, com os olhos fixos no copo. Subiu e desceu escadas, entrou e saiu das salas, cantos e becos, e voltou sem ter derramado uma só gota de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água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. 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O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mestre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então olha carinhosamente para Pe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dro, bate nos ombros e lhe diz: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– Você não viu as garotas que passeavam pelo jardim no horário de aula? Não viu seus colegas matando aula para 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jogar no celular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? 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 Não. Eu estava com os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olhos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fixos no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copo </w:t>
      </w: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– Respondeu Pedro.</w:t>
      </w:r>
    </w:p>
    <w:p w:rsid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pt-BR"/>
        </w:rPr>
        <w:t>O mestre então sorri, e diz:</w:t>
      </w:r>
    </w:p>
    <w:p w:rsidR="00B71729" w:rsidRPr="00B71729" w:rsidRDefault="00B71729" w:rsidP="00B71729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 xml:space="preserve">– Quando você </w:t>
      </w:r>
      <w:proofErr w:type="gramStart"/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estabelece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objetivos</w:t>
      </w:r>
      <w:proofErr w:type="gramEnd"/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metas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para sua vida, e coloca seu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foco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neles, assim como fez com o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copo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, encontrará a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força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 a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motivação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 necessárias para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vencer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os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desafios 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e as dificuldades da </w:t>
      </w:r>
      <w:r w:rsidRPr="00B71729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t-BR"/>
        </w:rPr>
        <w:t>vida</w:t>
      </w:r>
      <w:r w:rsidRPr="00B71729">
        <w:rPr>
          <w:rFonts w:ascii="Arial" w:eastAsia="Times New Roman" w:hAnsi="Arial" w:cs="Arial"/>
          <w:color w:val="2B2B2B"/>
          <w:sz w:val="24"/>
          <w:szCs w:val="24"/>
          <w:lang w:eastAsia="pt-BR"/>
        </w:rPr>
        <w:t>.</w:t>
      </w:r>
    </w:p>
    <w:p w:rsidR="00B71729" w:rsidRDefault="00B71729" w:rsidP="00B71729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iCs/>
          <w:color w:val="2B2B2B"/>
          <w:sz w:val="24"/>
          <w:szCs w:val="24"/>
          <w:bdr w:val="none" w:sz="0" w:space="0" w:color="auto" w:frame="1"/>
          <w:lang w:eastAsia="pt-BR"/>
        </w:rPr>
      </w:pPr>
    </w:p>
    <w:p w:rsidR="00095243" w:rsidRPr="00B71729" w:rsidRDefault="00B71729" w:rsidP="00B71729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pt-BR"/>
        </w:rPr>
      </w:pPr>
      <w:r w:rsidRPr="00B71729">
        <w:rPr>
          <w:rFonts w:ascii="Arial" w:eastAsia="Times New Roman" w:hAnsi="Arial" w:cs="Arial"/>
          <w:i/>
          <w:iCs/>
          <w:color w:val="2B2B2B"/>
          <w:sz w:val="24"/>
          <w:szCs w:val="24"/>
          <w:bdr w:val="none" w:sz="0" w:space="0" w:color="auto" w:frame="1"/>
          <w:lang w:eastAsia="pt-BR"/>
        </w:rPr>
        <w:t>Autor desconhecido</w:t>
      </w:r>
    </w:p>
    <w:sectPr w:rsidR="00095243" w:rsidRPr="00B71729" w:rsidSect="00B71729">
      <w:pgSz w:w="11906" w:h="16838"/>
      <w:pgMar w:top="1134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29"/>
    <w:rsid w:val="00095243"/>
    <w:rsid w:val="00B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2019-02-05T15:53:00Z</cp:lastPrinted>
  <dcterms:created xsi:type="dcterms:W3CDTF">2019-02-05T15:44:00Z</dcterms:created>
  <dcterms:modified xsi:type="dcterms:W3CDTF">2019-02-05T15:57:00Z</dcterms:modified>
</cp:coreProperties>
</file>