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widowControl/>
        <w:jc w:val="center"/>
        <w:rPr>
          <w:rFonts w:hint="default" w:ascii="Times New Roman" w:hAnsi="Times New Roman" w:cs="Mangal"/>
          <w:b/>
          <w:lang w:val="pt-BR"/>
        </w:rPr>
      </w:pPr>
      <w:r>
        <w:rPr>
          <w:rFonts w:hint="default" w:ascii="Times New Roman" w:hAnsi="Times New Roman" w:cs="Mangal"/>
          <w:b/>
          <w:lang w:val="pt-BR"/>
        </w:rPr>
        <w:t>Conselho de Classe Diagnóstico dos cursos</w:t>
      </w:r>
    </w:p>
    <w:p>
      <w:pPr>
        <w:pStyle w:val="24"/>
        <w:widowControl/>
        <w:jc w:val="center"/>
        <w:rPr>
          <w:rFonts w:hint="default" w:ascii="Times New Roman" w:hAnsi="Times New Roman" w:cs="Mangal"/>
          <w:b/>
          <w:lang w:val="pt-BR"/>
        </w:rPr>
      </w:pPr>
      <w:r>
        <w:rPr>
          <w:rFonts w:hint="default" w:ascii="Times New Roman" w:hAnsi="Times New Roman" w:cs="Mangal"/>
          <w:b/>
          <w:lang w:val="pt-BR"/>
        </w:rPr>
        <w:t>Técnico Integrado em Agropecuária /</w:t>
      </w:r>
      <w:r>
        <w:rPr>
          <w:rFonts w:hint="default" w:ascii="Times New Roman" w:hAnsi="Times New Roman" w:cs="Mangal"/>
          <w:b/>
          <w:i/>
          <w:lang w:val="pt-BR"/>
        </w:rPr>
        <w:t>campus</w:t>
      </w:r>
      <w:r>
        <w:rPr>
          <w:rFonts w:hint="default" w:ascii="Times New Roman" w:hAnsi="Times New Roman" w:cs="Mangal"/>
          <w:b/>
          <w:lang w:val="pt-BR"/>
        </w:rPr>
        <w:t xml:space="preserve"> Crato</w:t>
      </w:r>
    </w:p>
    <w:p>
      <w:pPr>
        <w:pStyle w:val="24"/>
        <w:widowControl/>
        <w:jc w:val="center"/>
        <w:rPr>
          <w:rFonts w:hint="default" w:ascii="Times New Roman" w:hAnsi="Times New Roman" w:cs="Mangal"/>
          <w:b/>
          <w:lang w:val="pt-BR"/>
        </w:rPr>
      </w:pPr>
    </w:p>
    <w:p>
      <w:pPr>
        <w:pStyle w:val="24"/>
        <w:widowControl/>
        <w:jc w:val="center"/>
        <w:rPr>
          <w:rFonts w:hint="default" w:ascii="Times New Roman" w:hAnsi="Times New Roman" w:cs="Mangal"/>
          <w:b/>
          <w:lang w:val="pt-BR"/>
        </w:rPr>
      </w:pPr>
      <w:r>
        <w:rPr>
          <w:rFonts w:hint="default" w:ascii="Times New Roman" w:hAnsi="Times New Roman" w:cs="Mangal"/>
          <w:b/>
          <w:lang w:val="pt-BR"/>
        </w:rPr>
        <w:t>Ações de Intervenção Pedagógica</w:t>
      </w:r>
    </w:p>
    <w:p>
      <w:pPr>
        <w:pStyle w:val="24"/>
        <w:widowControl/>
        <w:jc w:val="center"/>
        <w:rPr>
          <w:rFonts w:hint="default" w:ascii="Times New Roman" w:hAnsi="Times New Roman" w:cs="Mangal"/>
          <w:b/>
          <w:lang w:val="pt-BR"/>
        </w:rPr>
      </w:pPr>
    </w:p>
    <w:tbl>
      <w:tblPr>
        <w:tblStyle w:val="10"/>
        <w:tblW w:w="14008" w:type="dxa"/>
        <w:tblInd w:w="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3"/>
        <w:gridCol w:w="4823"/>
        <w:gridCol w:w="2041"/>
        <w:gridCol w:w="24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 xml:space="preserve">Curso: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Técnico em Agropecuária ( x )                                              </w:t>
            </w: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Turma: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1° ( x ) 2° ( x ) 3° (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x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 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  <w:b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Dificuldades gerais e pedagógicas: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  <w:lang w:val="pt-BR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Comportamento de indisciplina durante as aulas e dificuldade de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concentração nas atividades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de sala (principalmente no 1º ano D).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  <w:b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Ação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  <w:b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Resultado esperado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  <w:b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Responsável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  <w:b/>
              </w:rPr>
            </w:pPr>
            <w:r>
              <w:rPr>
                <w:rFonts w:hint="default" w:ascii="Times New Roman" w:hAnsi="Times New Roman" w:eastAsia="SimSun" w:cs="Mangal"/>
                <w:b/>
                <w:kern w:val="2"/>
                <w:sz w:val="24"/>
                <w:szCs w:val="24"/>
                <w:lang w:val="en-US" w:eastAsia="zh-CN" w:bidi="ar"/>
              </w:rPr>
              <w:t>Prazo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Direcionar os estudantes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que apresenta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m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o comportamento indicado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 para a CTP e/ou COE 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fazer os encaminhamentos necessários.</w:t>
            </w:r>
            <w:bookmarkStart w:id="0" w:name="_GoBack"/>
            <w:bookmarkEnd w:id="0"/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  <w:lang w:val="pt-BR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Redução de comportamento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de indisciplina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 e dificuldade de concentração.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Docente 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CTP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Anual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2.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Trabalhar o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ficinas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de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temas como: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Respeito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,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Diversidade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 e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Relações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I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nterpessoais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.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Redução de comportamentos de indisciplina durante às aulas 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CTP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DAE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Docentes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Mangal"/>
                <w:lang w:val="pt-BR"/>
              </w:rPr>
            </w:pP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Anual</w:t>
            </w:r>
          </w:p>
        </w:tc>
      </w:tr>
    </w:tbl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b/>
          <w:bCs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</w:p>
    <w:tbl>
      <w:tblPr>
        <w:tblStyle w:val="10"/>
        <w:tblW w:w="14008" w:type="dxa"/>
        <w:tblInd w:w="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3"/>
        <w:gridCol w:w="4823"/>
        <w:gridCol w:w="2041"/>
        <w:gridCol w:w="24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kern w:val="2"/>
                <w:sz w:val="24"/>
                <w:szCs w:val="24"/>
                <w:lang w:val="en-US" w:eastAsia="zh-CN" w:bidi="ar"/>
              </w:rPr>
              <w:t>Dificuldades gerais e pedagógicas: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0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Impontualidade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em sala de aula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no horário da manhã,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principalmente de alunos internos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, e no horário da tarde ocasionado pela demora na fila do almoço.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kern w:val="2"/>
                <w:sz w:val="24"/>
                <w:szCs w:val="24"/>
                <w:lang w:val="en-US" w:eastAsia="zh-CN" w:bidi="ar"/>
              </w:rPr>
              <w:t>Ação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kern w:val="2"/>
                <w:sz w:val="24"/>
                <w:szCs w:val="24"/>
                <w:lang w:val="en-US" w:eastAsia="zh-CN" w:bidi="ar"/>
              </w:rPr>
              <w:t>Resultado esperado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kern w:val="2"/>
                <w:sz w:val="24"/>
                <w:szCs w:val="24"/>
                <w:lang w:val="en-US" w:eastAsia="zh-CN" w:bidi="ar"/>
              </w:rPr>
              <w:t>Responsável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DDDDD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kern w:val="2"/>
                <w:sz w:val="24"/>
                <w:szCs w:val="24"/>
                <w:lang w:val="en-US" w:eastAsia="zh-CN" w:bidi="ar"/>
              </w:rPr>
              <w:t>Prazo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Direcionar os estudantes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que apresenta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>m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 xml:space="preserve"> o comportamento indicado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pt-BR" w:eastAsia="zh-CN" w:bidi="ar"/>
              </w:rPr>
              <w:t xml:space="preserve"> para a CTP e/ou COE  </w:t>
            </w:r>
            <w:r>
              <w:rPr>
                <w:rFonts w:hint="default" w:ascii="Times New Roman" w:hAnsi="Times New Roman" w:eastAsia="SimSun" w:cs="Mangal"/>
                <w:kern w:val="2"/>
                <w:sz w:val="24"/>
                <w:szCs w:val="24"/>
                <w:lang w:val="en-US" w:eastAsia="zh-CN" w:bidi="ar"/>
              </w:rPr>
              <w:t>fazer os encaminhamentos necessários.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Redução de comportamento de impontualidade.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  <w:t>DOCENTES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en-US" w:eastAsia="zh-CN" w:bidi="ar"/>
              </w:rPr>
              <w:t xml:space="preserve">CTP 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Anual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  <w:t>Solicitar ao DAE fechamento dos alojamentos no horário de aula.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Reduzir inassiduidade e impontualidade.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  <w:t>DE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pt-BR" w:eastAsia="zh-CN" w:bidi="ar"/>
              </w:rPr>
              <w:t>DAE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Março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Solicitar ao DAE organização e agilidade na oferta do almoço.</w:t>
            </w:r>
          </w:p>
        </w:tc>
        <w:tc>
          <w:tcPr>
            <w:tcW w:w="4823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Redução do tempo na fila do almoço.</w:t>
            </w:r>
          </w:p>
        </w:tc>
        <w:tc>
          <w:tcPr>
            <w:tcW w:w="204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en-US" w:eastAsia="zh-CN" w:bidi="ar"/>
              </w:rPr>
              <w:t xml:space="preserve">DE 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2"/>
                <w:sz w:val="24"/>
                <w:szCs w:val="24"/>
                <w:lang w:val="en-US" w:eastAsia="zh-CN" w:bidi="ar"/>
              </w:rPr>
              <w:t>DAE</w:t>
            </w:r>
          </w:p>
        </w:tc>
        <w:tc>
          <w:tcPr>
            <w:tcW w:w="240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Marco</w:t>
            </w:r>
          </w:p>
        </w:tc>
      </w:tr>
    </w:tbl>
    <w:p>
      <w:pPr>
        <w:pStyle w:val="24"/>
        <w:widowControl/>
        <w:jc w:val="center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center"/>
        <w:rPr>
          <w:rFonts w:hint="default" w:ascii="Times New Roman" w:hAnsi="Times New Roman" w:cs="Mangal"/>
          <w:lang w:val="pt-BR"/>
        </w:rPr>
      </w:pPr>
    </w:p>
    <w:p>
      <w:pPr>
        <w:pStyle w:val="24"/>
        <w:widowControl/>
        <w:jc w:val="right"/>
        <w:rPr>
          <w:rFonts w:hint="default" w:ascii="Times New Roman" w:hAnsi="Times New Roman" w:cs="Mangal"/>
          <w:lang w:val="pt-BR"/>
        </w:rPr>
      </w:pPr>
      <w:r>
        <w:rPr>
          <w:rFonts w:hint="default" w:ascii="Times New Roman" w:hAnsi="Times New Roman" w:cs="Mangal"/>
          <w:lang w:val="pt-BR"/>
        </w:rPr>
        <w:t>Crato, 22 de fevereiro de 2019.</w:t>
      </w:r>
    </w:p>
    <w:p>
      <w:pPr>
        <w:pStyle w:val="24"/>
        <w:widowControl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hint="default" w:ascii="Times New Roman" w:hAnsi="Times New Roman" w:cs="Mangal"/>
          <w:lang w:val="pt-BR"/>
        </w:rPr>
        <w:tab/>
      </w:r>
    </w:p>
    <w:sectPr>
      <w:headerReference r:id="rId3" w:type="default"/>
      <w:pgSz w:w="17338" w:h="11906" w:orient="landscape"/>
      <w:pgMar w:top="1236" w:right="1845" w:bottom="1129" w:left="660" w:header="720" w:footer="720" w:gutter="0"/>
      <w:pgNumType w:fmt="decimal"/>
      <w:formProt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2694"/>
      </w:tabs>
      <w:spacing w:before="0" w:after="69"/>
      <w:jc w:val="center"/>
      <w:rPr>
        <w:szCs w:val="23"/>
      </w:rPr>
    </w:pPr>
  </w:p>
  <w:p>
    <w:pPr>
      <w:pStyle w:val="17"/>
      <w:tabs>
        <w:tab w:val="left" w:pos="2694"/>
      </w:tabs>
      <w:spacing w:before="0" w:after="69"/>
      <w:rPr>
        <w:szCs w:val="23"/>
      </w:rPr>
    </w:pPr>
  </w:p>
  <w:p>
    <w:pPr>
      <w:pStyle w:val="17"/>
      <w:tabs>
        <w:tab w:val="left" w:pos="2694"/>
      </w:tabs>
      <w:spacing w:before="0" w:after="69"/>
      <w:jc w:val="center"/>
      <w:rPr>
        <w:b/>
        <w:sz w:val="32"/>
        <w:szCs w:val="23"/>
        <w:lang w:val="pt-BR"/>
      </w:rPr>
    </w:pPr>
    <w:r>
      <w:rPr>
        <w:b/>
        <w:sz w:val="32"/>
        <w:szCs w:val="23"/>
      </w:rPr>
      <w:t>Conselho de Classe 201</w:t>
    </w:r>
    <w:r>
      <w:rPr>
        <w:b/>
        <w:sz w:val="32"/>
        <w:szCs w:val="23"/>
        <w:lang w:val="pt-BR"/>
      </w:rPr>
      <w:t>9</w:t>
    </w:r>
  </w:p>
  <w:p>
    <w:pPr>
      <w:pStyle w:val="17"/>
      <w:tabs>
        <w:tab w:val="left" w:pos="2694"/>
      </w:tabs>
      <w:spacing w:before="0" w:after="69"/>
      <w:jc w:val="center"/>
    </w:pPr>
    <w:r>
      <w:rPr>
        <w:b/>
        <w:sz w:val="32"/>
        <w:szCs w:val="23"/>
        <w:lang w:val="pt-BR"/>
      </w:rPr>
      <w:t>Diagnóstico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F6691"/>
    <w:multiLevelType w:val="singleLevel"/>
    <w:tmpl w:val="842F6691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84940FBA"/>
    <w:multiLevelType w:val="singleLevel"/>
    <w:tmpl w:val="84940FB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E69"/>
    <w:rsid w:val="389551EE"/>
    <w:rsid w:val="4F763C41"/>
    <w:rsid w:val="505F24FB"/>
    <w:rsid w:val="612C5269"/>
    <w:rsid w:val="73897AEE"/>
    <w:rsid w:val="73A81F27"/>
    <w:rsid w:val="7CA36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kern w:val="0"/>
      <w:sz w:val="22"/>
      <w:szCs w:val="22"/>
      <w:lang w:val="pt-BR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Liberation Serif" w:hAnsi="Liberation Serif" w:eastAsia="Liberation Serif" w:cs="Mangal"/>
      <w:kern w:val="2"/>
      <w:sz w:val="24"/>
      <w:szCs w:val="24"/>
      <w:lang w:eastAsia="zh-CN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Normal (Web)"/>
    <w:basedOn w:val="1"/>
    <w:semiHidden/>
    <w:unhideWhenUsed/>
    <w:qFormat/>
    <w:uiPriority w:val="99"/>
    <w:rPr>
      <w:szCs w:val="24"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Cabeçalho Char"/>
    <w:basedOn w:val="9"/>
    <w:qFormat/>
    <w:uiPriority w:val="99"/>
  </w:style>
  <w:style w:type="character" w:customStyle="1" w:styleId="13">
    <w:name w:val="Rodapé Char"/>
    <w:basedOn w:val="9"/>
    <w:qFormat/>
    <w:uiPriority w:val="99"/>
  </w:style>
  <w:style w:type="character" w:customStyle="1" w:styleId="14">
    <w:name w:val="Texto de balão Char"/>
    <w:basedOn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cs="Times New Roman" w:eastAsiaTheme="minorHAnsi"/>
      <w:color w:val="000000"/>
      <w:kern w:val="0"/>
      <w:sz w:val="24"/>
      <w:szCs w:val="24"/>
      <w:lang w:val="pt-BR" w:eastAsia="en-US" w:bidi="ar-SA"/>
    </w:rPr>
  </w:style>
  <w:style w:type="paragraph" w:customStyle="1" w:styleId="18">
    <w:name w:val="Linha horizontal"/>
    <w:basedOn w:val="1"/>
    <w:qFormat/>
    <w:uiPriority w:val="0"/>
    <w:pPr>
      <w:suppressLineNumbers/>
      <w:pBdr>
        <w:bottom w:val="double" w:color="808080" w:sz="2" w:space="0"/>
      </w:pBdr>
      <w:spacing w:before="0" w:after="283"/>
    </w:pPr>
    <w:rPr>
      <w:sz w:val="12"/>
      <w:szCs w:val="12"/>
    </w:rPr>
  </w:style>
  <w:style w:type="paragraph" w:customStyle="1" w:styleId="19">
    <w:name w:val="Conteúdo da tabela"/>
    <w:basedOn w:val="1"/>
    <w:qFormat/>
    <w:uiPriority w:val="0"/>
    <w:pPr>
      <w:suppressLineNumbers/>
    </w:pPr>
  </w:style>
  <w:style w:type="paragraph" w:customStyle="1" w:styleId="20">
    <w:name w:val="Título de tabela"/>
    <w:basedOn w:val="19"/>
    <w:qFormat/>
    <w:uiPriority w:val="0"/>
    <w:pPr>
      <w:suppressLineNumbers/>
      <w:jc w:val="center"/>
    </w:pPr>
    <w:rPr>
      <w:b/>
      <w:bCs/>
    </w:rPr>
  </w:style>
  <w:style w:type="paragraph" w:customStyle="1" w:styleId="21">
    <w:name w:val="arial"/>
    <w:basedOn w:val="1"/>
    <w:qFormat/>
    <w:uiPriority w:val="0"/>
    <w:pPr>
      <w:tabs>
        <w:tab w:val="left" w:pos="2552"/>
      </w:tabs>
      <w:spacing w:before="0" w:after="200"/>
      <w:jc w:val="center"/>
    </w:pPr>
  </w:style>
  <w:style w:type="table" w:customStyle="1" w:styleId="22">
    <w:name w:val="Tabela com grade1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Table Contents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Mangal"/>
      <w:kern w:val="2"/>
      <w:sz w:val="24"/>
      <w:szCs w:val="24"/>
      <w:lang w:val="en-US" w:eastAsia="zh-CN" w:bidi="ar"/>
    </w:rPr>
  </w:style>
  <w:style w:type="paragraph" w:customStyle="1" w:styleId="24">
    <w:name w:val="Standard"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Mangal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791</Words>
  <Characters>4838</Characters>
  <Paragraphs>118</Paragraphs>
  <TotalTime>1</TotalTime>
  <ScaleCrop>false</ScaleCrop>
  <LinksUpToDate>false</LinksUpToDate>
  <CharactersWithSpaces>5556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2017-05-17T14:33:00Z</dcterms:created>
  <dc:creator>Joseilde Amaro dos Santos</dc:creator>
  <cp:lastModifiedBy>djane.alves</cp:lastModifiedBy>
  <cp:lastPrinted>2019-02-25T10:09:00Z</cp:lastPrinted>
  <dcterms:modified xsi:type="dcterms:W3CDTF">2019-03-12T20:12:02Z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1046-10.2.0.7635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