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B66" w:rsidRDefault="006247CB" w:rsidP="00806835">
      <w:pPr>
        <w:pBdr>
          <w:top w:val="nil"/>
          <w:left w:val="nil"/>
          <w:bottom w:val="nil"/>
          <w:right w:val="nil"/>
          <w:between w:val="nil"/>
        </w:pBdr>
        <w:ind w:left="4443"/>
        <w:rPr>
          <w:color w:val="000000"/>
          <w:sz w:val="20"/>
          <w:szCs w:val="20"/>
        </w:rPr>
      </w:pPr>
      <w:r>
        <w:rPr>
          <w:noProof/>
          <w:color w:val="000000"/>
          <w:sz w:val="20"/>
          <w:szCs w:val="20"/>
          <w:lang w:val="pt-BR"/>
        </w:rPr>
        <w:drawing>
          <wp:anchor distT="0" distB="0" distL="114300" distR="114300" simplePos="0" relativeHeight="251657216" behindDoc="0" locked="0" layoutInCell="1" allowOverlap="1">
            <wp:simplePos x="0" y="0"/>
            <wp:positionH relativeFrom="margin">
              <wp:posOffset>2395855</wp:posOffset>
            </wp:positionH>
            <wp:positionV relativeFrom="margin">
              <wp:posOffset>-205740</wp:posOffset>
            </wp:positionV>
            <wp:extent cx="949325" cy="973455"/>
            <wp:effectExtent l="0" t="0" r="3175" b="0"/>
            <wp:wrapSquare wrapText="bothSides"/>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949325" cy="973455"/>
                    </a:xfrm>
                    <a:prstGeom prst="rect">
                      <a:avLst/>
                    </a:prstGeom>
                    <a:ln/>
                  </pic:spPr>
                </pic:pic>
              </a:graphicData>
            </a:graphic>
          </wp:anchor>
        </w:drawing>
      </w:r>
    </w:p>
    <w:p w:rsidR="00806835" w:rsidRDefault="00806835" w:rsidP="00806835">
      <w:pPr>
        <w:jc w:val="center"/>
        <w:rPr>
          <w:b/>
          <w:sz w:val="24"/>
          <w:szCs w:val="24"/>
        </w:rPr>
      </w:pPr>
    </w:p>
    <w:p w:rsidR="00806835" w:rsidRDefault="00806835" w:rsidP="00806835">
      <w:pPr>
        <w:jc w:val="center"/>
        <w:rPr>
          <w:b/>
          <w:sz w:val="24"/>
          <w:szCs w:val="24"/>
        </w:rPr>
      </w:pPr>
    </w:p>
    <w:p w:rsidR="00806835" w:rsidRDefault="00806835" w:rsidP="00806835">
      <w:pPr>
        <w:jc w:val="center"/>
        <w:rPr>
          <w:b/>
          <w:sz w:val="24"/>
          <w:szCs w:val="24"/>
        </w:rPr>
      </w:pPr>
    </w:p>
    <w:p w:rsidR="00806835" w:rsidRDefault="00806835" w:rsidP="00806835">
      <w:pPr>
        <w:jc w:val="center"/>
        <w:rPr>
          <w:b/>
          <w:sz w:val="24"/>
          <w:szCs w:val="24"/>
        </w:rPr>
      </w:pPr>
    </w:p>
    <w:p w:rsidR="00922B66" w:rsidRPr="00F35704" w:rsidRDefault="006247CB" w:rsidP="00B8715C">
      <w:pPr>
        <w:spacing w:line="360" w:lineRule="auto"/>
        <w:jc w:val="center"/>
        <w:rPr>
          <w:b/>
          <w:sz w:val="24"/>
          <w:szCs w:val="24"/>
        </w:rPr>
      </w:pPr>
      <w:r w:rsidRPr="00F35704">
        <w:rPr>
          <w:b/>
          <w:sz w:val="24"/>
          <w:szCs w:val="24"/>
        </w:rPr>
        <w:t>MINISTÉRIO DA EDUCAÇÃO</w:t>
      </w:r>
    </w:p>
    <w:p w:rsidR="00922B66" w:rsidRPr="00F35704" w:rsidRDefault="006247CB" w:rsidP="00B8715C">
      <w:pPr>
        <w:spacing w:line="360" w:lineRule="auto"/>
        <w:jc w:val="center"/>
        <w:rPr>
          <w:b/>
          <w:sz w:val="24"/>
          <w:szCs w:val="24"/>
        </w:rPr>
      </w:pPr>
      <w:r w:rsidRPr="00F35704">
        <w:rPr>
          <w:b/>
          <w:sz w:val="24"/>
          <w:szCs w:val="24"/>
        </w:rPr>
        <w:t xml:space="preserve">SECRETARIA DE EDUCAÇÃO PROFISSIONAL E TECNOLÓGICA INSTITUTO FEDERAL DE EDUCAÇÃO, CIÊNCIA E TECNOLOGIA DO </w:t>
      </w:r>
      <w:proofErr w:type="gramStart"/>
      <w:r w:rsidRPr="00F35704">
        <w:rPr>
          <w:b/>
          <w:sz w:val="24"/>
          <w:szCs w:val="24"/>
        </w:rPr>
        <w:t>CEARÁ</w:t>
      </w:r>
      <w:proofErr w:type="gramEnd"/>
    </w:p>
    <w:p w:rsidR="00922B66" w:rsidRPr="00F35704" w:rsidRDefault="006247CB" w:rsidP="00B8715C">
      <w:pPr>
        <w:spacing w:line="360" w:lineRule="auto"/>
        <w:jc w:val="center"/>
        <w:rPr>
          <w:b/>
          <w:sz w:val="24"/>
          <w:szCs w:val="24"/>
        </w:rPr>
      </w:pPr>
      <w:r w:rsidRPr="00F35704">
        <w:rPr>
          <w:b/>
          <w:i/>
          <w:sz w:val="24"/>
          <w:szCs w:val="24"/>
        </w:rPr>
        <w:t>CAMPUS</w:t>
      </w:r>
      <w:r w:rsidR="00F35704" w:rsidRPr="00F35704">
        <w:rPr>
          <w:b/>
          <w:sz w:val="24"/>
          <w:szCs w:val="24"/>
        </w:rPr>
        <w:t xml:space="preserve"> – UBAJARA</w:t>
      </w:r>
      <w:r w:rsidR="00F35704" w:rsidRPr="00F35704">
        <w:rPr>
          <w:rStyle w:val="Refdenotaderodap"/>
          <w:b/>
          <w:sz w:val="20"/>
          <w:szCs w:val="20"/>
        </w:rPr>
        <w:footnoteReference w:id="1"/>
      </w:r>
    </w:p>
    <w:p w:rsidR="00922B66" w:rsidRDefault="00922B66">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F35704" w:rsidRDefault="00F35704">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B8715C" w:rsidRDefault="00B8715C">
      <w:pPr>
        <w:pBdr>
          <w:top w:val="nil"/>
          <w:left w:val="nil"/>
          <w:bottom w:val="nil"/>
          <w:right w:val="nil"/>
          <w:between w:val="nil"/>
        </w:pBdr>
        <w:rPr>
          <w:b/>
          <w:color w:val="000000"/>
          <w:sz w:val="26"/>
          <w:szCs w:val="26"/>
        </w:rPr>
      </w:pPr>
    </w:p>
    <w:p w:rsidR="00B8715C" w:rsidRDefault="00B8715C">
      <w:pPr>
        <w:pBdr>
          <w:top w:val="nil"/>
          <w:left w:val="nil"/>
          <w:bottom w:val="nil"/>
          <w:right w:val="nil"/>
          <w:between w:val="nil"/>
        </w:pBdr>
        <w:rPr>
          <w:b/>
          <w:color w:val="000000"/>
          <w:sz w:val="26"/>
          <w:szCs w:val="26"/>
        </w:rPr>
      </w:pPr>
    </w:p>
    <w:p w:rsidR="00B8715C" w:rsidRDefault="00B8715C">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spacing w:before="8"/>
        <w:rPr>
          <w:b/>
          <w:color w:val="000000"/>
          <w:sz w:val="20"/>
          <w:szCs w:val="20"/>
        </w:rPr>
      </w:pPr>
    </w:p>
    <w:p w:rsidR="00922B66" w:rsidRDefault="006247CB" w:rsidP="00B8715C">
      <w:pPr>
        <w:pStyle w:val="Ttulo2"/>
        <w:spacing w:line="360" w:lineRule="auto"/>
        <w:ind w:left="0"/>
        <w:jc w:val="center"/>
      </w:pPr>
      <w:bookmarkStart w:id="0" w:name="_Toc534726592"/>
      <w:bookmarkStart w:id="1" w:name="_Toc862137"/>
      <w:bookmarkStart w:id="2" w:name="_Toc1393706"/>
      <w:bookmarkStart w:id="3" w:name="_Toc1632598"/>
      <w:r>
        <w:t>ESTUDO DE POTENCIALIDADES DA REGIÃO DA SERRA DA IBIAPABA - CEARÁ</w:t>
      </w:r>
      <w:bookmarkEnd w:id="0"/>
      <w:bookmarkEnd w:id="1"/>
      <w:bookmarkEnd w:id="2"/>
      <w:bookmarkEnd w:id="3"/>
    </w:p>
    <w:p w:rsidR="00922B66" w:rsidRDefault="00922B66" w:rsidP="00B8715C">
      <w:pPr>
        <w:pBdr>
          <w:top w:val="nil"/>
          <w:left w:val="nil"/>
          <w:bottom w:val="nil"/>
          <w:right w:val="nil"/>
          <w:between w:val="nil"/>
        </w:pBdr>
        <w:spacing w:line="360" w:lineRule="auto"/>
        <w:rPr>
          <w:b/>
          <w:color w:val="000000"/>
          <w:sz w:val="26"/>
          <w:szCs w:val="26"/>
        </w:rPr>
      </w:pPr>
    </w:p>
    <w:p w:rsidR="00922B66" w:rsidRDefault="00922B66">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F35704" w:rsidRDefault="00F35704">
      <w:pPr>
        <w:pBdr>
          <w:top w:val="nil"/>
          <w:left w:val="nil"/>
          <w:bottom w:val="nil"/>
          <w:right w:val="nil"/>
          <w:between w:val="nil"/>
        </w:pBdr>
        <w:rPr>
          <w:b/>
          <w:color w:val="000000"/>
          <w:sz w:val="26"/>
          <w:szCs w:val="26"/>
        </w:rPr>
      </w:pPr>
    </w:p>
    <w:p w:rsidR="00922B66" w:rsidRDefault="00922B66">
      <w:pPr>
        <w:pBdr>
          <w:top w:val="nil"/>
          <w:left w:val="nil"/>
          <w:bottom w:val="nil"/>
          <w:right w:val="nil"/>
          <w:between w:val="nil"/>
        </w:pBdr>
        <w:rPr>
          <w:b/>
          <w:color w:val="000000"/>
          <w:sz w:val="26"/>
          <w:szCs w:val="26"/>
        </w:rPr>
      </w:pPr>
    </w:p>
    <w:p w:rsidR="00B8715C" w:rsidRDefault="00B8715C">
      <w:pPr>
        <w:pBdr>
          <w:top w:val="nil"/>
          <w:left w:val="nil"/>
          <w:bottom w:val="nil"/>
          <w:right w:val="nil"/>
          <w:between w:val="nil"/>
        </w:pBdr>
        <w:rPr>
          <w:b/>
          <w:color w:val="000000"/>
          <w:sz w:val="26"/>
          <w:szCs w:val="26"/>
        </w:rPr>
      </w:pPr>
    </w:p>
    <w:p w:rsidR="0008609F" w:rsidRDefault="0008609F">
      <w:pPr>
        <w:pBdr>
          <w:top w:val="nil"/>
          <w:left w:val="nil"/>
          <w:bottom w:val="nil"/>
          <w:right w:val="nil"/>
          <w:between w:val="nil"/>
        </w:pBdr>
        <w:rPr>
          <w:b/>
          <w:color w:val="000000"/>
          <w:sz w:val="26"/>
          <w:szCs w:val="26"/>
        </w:rPr>
      </w:pPr>
    </w:p>
    <w:p w:rsidR="00F35704" w:rsidRDefault="00F35704" w:rsidP="00F35704">
      <w:pPr>
        <w:ind w:right="3604"/>
        <w:rPr>
          <w:b/>
          <w:sz w:val="24"/>
          <w:szCs w:val="24"/>
        </w:rPr>
      </w:pPr>
    </w:p>
    <w:p w:rsidR="00922B66" w:rsidRDefault="006247CB" w:rsidP="00B8715C">
      <w:pPr>
        <w:spacing w:line="360" w:lineRule="auto"/>
        <w:ind w:left="3538" w:right="3606"/>
        <w:jc w:val="center"/>
        <w:rPr>
          <w:b/>
          <w:sz w:val="24"/>
          <w:szCs w:val="24"/>
        </w:rPr>
      </w:pPr>
      <w:r>
        <w:rPr>
          <w:b/>
          <w:sz w:val="24"/>
          <w:szCs w:val="24"/>
        </w:rPr>
        <w:t>UBAJARA - CE</w:t>
      </w:r>
    </w:p>
    <w:p w:rsidR="00922B66" w:rsidRDefault="006247CB" w:rsidP="00B8715C">
      <w:pPr>
        <w:spacing w:line="360" w:lineRule="auto"/>
        <w:ind w:left="3538" w:right="3606"/>
        <w:jc w:val="center"/>
        <w:rPr>
          <w:b/>
          <w:sz w:val="24"/>
          <w:szCs w:val="24"/>
        </w:rPr>
      </w:pPr>
      <w:r>
        <w:rPr>
          <w:b/>
          <w:sz w:val="24"/>
          <w:szCs w:val="24"/>
        </w:rPr>
        <w:t>2018</w:t>
      </w:r>
    </w:p>
    <w:p w:rsidR="00922B66" w:rsidRDefault="006247CB">
      <w:pPr>
        <w:pBdr>
          <w:top w:val="nil"/>
          <w:left w:val="nil"/>
          <w:bottom w:val="nil"/>
          <w:right w:val="nil"/>
          <w:between w:val="nil"/>
        </w:pBdr>
        <w:spacing w:line="276" w:lineRule="auto"/>
        <w:rPr>
          <w:sz w:val="18"/>
          <w:szCs w:val="18"/>
        </w:rPr>
        <w:sectPr w:rsidR="00922B66" w:rsidSect="00A96530">
          <w:footerReference w:type="default" r:id="rId10"/>
          <w:pgSz w:w="11910" w:h="16840"/>
          <w:pgMar w:top="1701" w:right="1134" w:bottom="1134" w:left="1701" w:header="720" w:footer="720" w:gutter="0"/>
          <w:pgNumType w:start="1"/>
          <w:cols w:space="720"/>
        </w:sectPr>
      </w:pPr>
      <w:r>
        <w:br w:type="page"/>
      </w:r>
    </w:p>
    <w:p w:rsidR="00922B66" w:rsidRDefault="006247CB">
      <w:pPr>
        <w:pStyle w:val="Ttulo2"/>
        <w:spacing w:before="60"/>
        <w:ind w:left="940"/>
      </w:pPr>
      <w:bookmarkStart w:id="4" w:name="_Toc534726593"/>
      <w:bookmarkStart w:id="5" w:name="_Toc862138"/>
      <w:bookmarkStart w:id="6" w:name="_Toc1393707"/>
      <w:bookmarkStart w:id="7" w:name="_Toc1632599"/>
      <w:r>
        <w:lastRenderedPageBreak/>
        <w:t>REITOR</w:t>
      </w:r>
      <w:bookmarkEnd w:id="4"/>
      <w:bookmarkEnd w:id="5"/>
      <w:bookmarkEnd w:id="6"/>
      <w:bookmarkEnd w:id="7"/>
    </w:p>
    <w:p w:rsidR="00922B66" w:rsidRDefault="006247CB">
      <w:pPr>
        <w:pBdr>
          <w:top w:val="nil"/>
          <w:left w:val="nil"/>
          <w:bottom w:val="nil"/>
          <w:right w:val="nil"/>
          <w:between w:val="nil"/>
        </w:pBdr>
        <w:spacing w:before="140"/>
        <w:ind w:left="940"/>
        <w:rPr>
          <w:color w:val="000000"/>
          <w:sz w:val="24"/>
          <w:szCs w:val="24"/>
        </w:rPr>
      </w:pPr>
      <w:r>
        <w:rPr>
          <w:color w:val="000000"/>
          <w:sz w:val="24"/>
          <w:szCs w:val="24"/>
        </w:rPr>
        <w:t>Virgílio Augusto Sales Araripe</w:t>
      </w:r>
    </w:p>
    <w:p w:rsidR="00922B66" w:rsidRDefault="00922B66">
      <w:pPr>
        <w:pBdr>
          <w:top w:val="nil"/>
          <w:left w:val="nil"/>
          <w:bottom w:val="nil"/>
          <w:right w:val="nil"/>
          <w:between w:val="nil"/>
        </w:pBdr>
        <w:spacing w:before="9"/>
        <w:rPr>
          <w:color w:val="000000"/>
          <w:sz w:val="35"/>
          <w:szCs w:val="35"/>
        </w:rPr>
      </w:pPr>
    </w:p>
    <w:p w:rsidR="00922B66" w:rsidRDefault="006247CB">
      <w:pPr>
        <w:pStyle w:val="Ttulo2"/>
        <w:spacing w:before="1"/>
        <w:ind w:left="940"/>
      </w:pPr>
      <w:bookmarkStart w:id="8" w:name="_Toc534726594"/>
      <w:bookmarkStart w:id="9" w:name="_Toc862139"/>
      <w:bookmarkStart w:id="10" w:name="_Toc1393708"/>
      <w:bookmarkStart w:id="11" w:name="_Toc1632600"/>
      <w:r>
        <w:t>PRÓ-REITOR DE ENSINO</w:t>
      </w:r>
      <w:bookmarkEnd w:id="8"/>
      <w:bookmarkEnd w:id="9"/>
      <w:bookmarkEnd w:id="10"/>
      <w:bookmarkEnd w:id="11"/>
    </w:p>
    <w:p w:rsidR="00922B66" w:rsidRDefault="006247CB">
      <w:pPr>
        <w:pBdr>
          <w:top w:val="nil"/>
          <w:left w:val="nil"/>
          <w:bottom w:val="nil"/>
          <w:right w:val="nil"/>
          <w:between w:val="nil"/>
        </w:pBdr>
        <w:spacing w:before="140"/>
        <w:ind w:left="940"/>
        <w:rPr>
          <w:color w:val="000000"/>
          <w:sz w:val="24"/>
          <w:szCs w:val="24"/>
        </w:rPr>
      </w:pPr>
      <w:r>
        <w:rPr>
          <w:color w:val="000000"/>
          <w:sz w:val="24"/>
          <w:szCs w:val="24"/>
        </w:rPr>
        <w:t>Reuber Saraiva de Santiago</w:t>
      </w:r>
    </w:p>
    <w:p w:rsidR="00922B66" w:rsidRDefault="00922B66">
      <w:pPr>
        <w:pBdr>
          <w:top w:val="nil"/>
          <w:left w:val="nil"/>
          <w:bottom w:val="nil"/>
          <w:right w:val="nil"/>
          <w:between w:val="nil"/>
        </w:pBdr>
        <w:spacing w:before="10"/>
        <w:rPr>
          <w:color w:val="000000"/>
          <w:sz w:val="35"/>
          <w:szCs w:val="35"/>
        </w:rPr>
      </w:pPr>
    </w:p>
    <w:p w:rsidR="00922B66" w:rsidRDefault="006247CB">
      <w:pPr>
        <w:pStyle w:val="Ttulo2"/>
        <w:ind w:left="940"/>
      </w:pPr>
      <w:bookmarkStart w:id="12" w:name="_Toc534726595"/>
      <w:bookmarkStart w:id="13" w:name="_Toc862140"/>
      <w:bookmarkStart w:id="14" w:name="_Toc1393709"/>
      <w:bookmarkStart w:id="15" w:name="_Toc1632601"/>
      <w:r>
        <w:t xml:space="preserve">PRÓ-REITOR DE PESQUISA, PÓS-GRADUAÇÃO E </w:t>
      </w:r>
      <w:proofErr w:type="gramStart"/>
      <w:r>
        <w:t>INOVAÇÃO</w:t>
      </w:r>
      <w:bookmarkEnd w:id="12"/>
      <w:bookmarkEnd w:id="13"/>
      <w:bookmarkEnd w:id="14"/>
      <w:bookmarkEnd w:id="15"/>
      <w:proofErr w:type="gramEnd"/>
    </w:p>
    <w:p w:rsidR="00922B66" w:rsidRDefault="006247CB">
      <w:pPr>
        <w:pBdr>
          <w:top w:val="nil"/>
          <w:left w:val="nil"/>
          <w:bottom w:val="nil"/>
          <w:right w:val="nil"/>
          <w:between w:val="nil"/>
        </w:pBdr>
        <w:spacing w:before="140"/>
        <w:ind w:left="940"/>
        <w:rPr>
          <w:color w:val="000000"/>
          <w:sz w:val="24"/>
          <w:szCs w:val="24"/>
        </w:rPr>
      </w:pPr>
      <w:r>
        <w:rPr>
          <w:color w:val="000000"/>
          <w:sz w:val="24"/>
          <w:szCs w:val="24"/>
        </w:rPr>
        <w:t>José Wally Mendonça Menezes</w:t>
      </w:r>
    </w:p>
    <w:p w:rsidR="00922B66" w:rsidRDefault="00922B66">
      <w:pPr>
        <w:pBdr>
          <w:top w:val="nil"/>
          <w:left w:val="nil"/>
          <w:bottom w:val="nil"/>
          <w:right w:val="nil"/>
          <w:between w:val="nil"/>
        </w:pBdr>
        <w:spacing w:before="9"/>
        <w:rPr>
          <w:color w:val="000000"/>
          <w:sz w:val="35"/>
          <w:szCs w:val="35"/>
        </w:rPr>
      </w:pPr>
    </w:p>
    <w:p w:rsidR="00922B66" w:rsidRDefault="006247CB">
      <w:pPr>
        <w:pStyle w:val="Ttulo2"/>
        <w:ind w:left="940"/>
      </w:pPr>
      <w:bookmarkStart w:id="16" w:name="_Toc534726596"/>
      <w:bookmarkStart w:id="17" w:name="_Toc862141"/>
      <w:bookmarkStart w:id="18" w:name="_Toc1393710"/>
      <w:bookmarkStart w:id="19" w:name="_Toc1632602"/>
      <w:r>
        <w:t>PRÓ-REITORA DE EXTENSÃO</w:t>
      </w:r>
      <w:bookmarkEnd w:id="16"/>
      <w:bookmarkEnd w:id="17"/>
      <w:bookmarkEnd w:id="18"/>
      <w:bookmarkEnd w:id="19"/>
    </w:p>
    <w:p w:rsidR="00922B66" w:rsidRDefault="006247CB">
      <w:pPr>
        <w:pBdr>
          <w:top w:val="nil"/>
          <w:left w:val="nil"/>
          <w:bottom w:val="nil"/>
          <w:right w:val="nil"/>
          <w:between w:val="nil"/>
        </w:pBdr>
        <w:spacing w:before="140"/>
        <w:ind w:left="940"/>
        <w:rPr>
          <w:color w:val="000000"/>
          <w:sz w:val="24"/>
          <w:szCs w:val="24"/>
        </w:rPr>
      </w:pPr>
      <w:r>
        <w:rPr>
          <w:color w:val="000000"/>
          <w:sz w:val="24"/>
          <w:szCs w:val="24"/>
        </w:rPr>
        <w:t>Zandra Maria Ribeiro Mendes Dumaresq</w:t>
      </w:r>
    </w:p>
    <w:p w:rsidR="00922B66" w:rsidRDefault="00922B66">
      <w:pPr>
        <w:pBdr>
          <w:top w:val="nil"/>
          <w:left w:val="nil"/>
          <w:bottom w:val="nil"/>
          <w:right w:val="nil"/>
          <w:between w:val="nil"/>
        </w:pBdr>
        <w:spacing w:before="10"/>
        <w:rPr>
          <w:color w:val="000000"/>
          <w:sz w:val="35"/>
          <w:szCs w:val="35"/>
        </w:rPr>
      </w:pPr>
    </w:p>
    <w:p w:rsidR="00922B66" w:rsidRDefault="006247CB">
      <w:pPr>
        <w:pStyle w:val="Ttulo2"/>
        <w:spacing w:before="1"/>
        <w:ind w:left="940"/>
      </w:pPr>
      <w:bookmarkStart w:id="20" w:name="_Toc534726597"/>
      <w:bookmarkStart w:id="21" w:name="_Toc862142"/>
      <w:bookmarkStart w:id="22" w:name="_Toc1393711"/>
      <w:bookmarkStart w:id="23" w:name="_Toc1632603"/>
      <w:r>
        <w:t>PRÓ-REITOR DE GESTÃO DE PESSOAS</w:t>
      </w:r>
      <w:bookmarkEnd w:id="20"/>
      <w:bookmarkEnd w:id="21"/>
      <w:bookmarkEnd w:id="22"/>
      <w:bookmarkEnd w:id="23"/>
    </w:p>
    <w:p w:rsidR="00922B66" w:rsidRDefault="006247CB">
      <w:pPr>
        <w:pBdr>
          <w:top w:val="nil"/>
          <w:left w:val="nil"/>
          <w:bottom w:val="nil"/>
          <w:right w:val="nil"/>
          <w:between w:val="nil"/>
        </w:pBdr>
        <w:spacing w:before="139"/>
        <w:ind w:left="940"/>
        <w:rPr>
          <w:color w:val="000000"/>
          <w:sz w:val="24"/>
          <w:szCs w:val="24"/>
        </w:rPr>
      </w:pPr>
      <w:r>
        <w:rPr>
          <w:color w:val="000000"/>
          <w:sz w:val="24"/>
          <w:szCs w:val="24"/>
        </w:rPr>
        <w:t>Ivam Holanda de Sousa</w:t>
      </w:r>
    </w:p>
    <w:p w:rsidR="00922B66" w:rsidRDefault="00922B66">
      <w:pPr>
        <w:pBdr>
          <w:top w:val="nil"/>
          <w:left w:val="nil"/>
          <w:bottom w:val="nil"/>
          <w:right w:val="nil"/>
          <w:between w:val="nil"/>
        </w:pBdr>
        <w:spacing w:before="10"/>
        <w:rPr>
          <w:color w:val="000000"/>
          <w:sz w:val="35"/>
          <w:szCs w:val="35"/>
        </w:rPr>
      </w:pPr>
    </w:p>
    <w:p w:rsidR="00922B66" w:rsidRDefault="006247CB">
      <w:pPr>
        <w:pStyle w:val="Ttulo2"/>
        <w:ind w:left="940"/>
      </w:pPr>
      <w:bookmarkStart w:id="24" w:name="_Toc534726598"/>
      <w:bookmarkStart w:id="25" w:name="_Toc862143"/>
      <w:bookmarkStart w:id="26" w:name="_Toc1393712"/>
      <w:bookmarkStart w:id="27" w:name="_Toc1632604"/>
      <w:r>
        <w:t>PRÓ-REITOR DE ADMINISTRAÇÃO E PLANEJAMENTO</w:t>
      </w:r>
      <w:bookmarkEnd w:id="24"/>
      <w:bookmarkEnd w:id="25"/>
      <w:bookmarkEnd w:id="26"/>
      <w:bookmarkEnd w:id="27"/>
    </w:p>
    <w:p w:rsidR="00922B66" w:rsidRDefault="006247CB">
      <w:pPr>
        <w:pBdr>
          <w:top w:val="nil"/>
          <w:left w:val="nil"/>
          <w:bottom w:val="nil"/>
          <w:right w:val="nil"/>
          <w:between w:val="nil"/>
        </w:pBdr>
        <w:spacing w:before="140"/>
        <w:ind w:left="940"/>
        <w:rPr>
          <w:color w:val="000000"/>
          <w:sz w:val="24"/>
          <w:szCs w:val="24"/>
        </w:rPr>
      </w:pPr>
      <w:r>
        <w:rPr>
          <w:color w:val="000000"/>
          <w:sz w:val="24"/>
          <w:szCs w:val="24"/>
        </w:rPr>
        <w:t>Tássio Francisco Lofti Matos</w:t>
      </w:r>
    </w:p>
    <w:p w:rsidR="00922B66" w:rsidRDefault="00922B66">
      <w:pPr>
        <w:pBdr>
          <w:top w:val="nil"/>
          <w:left w:val="nil"/>
          <w:bottom w:val="nil"/>
          <w:right w:val="nil"/>
          <w:between w:val="nil"/>
        </w:pBdr>
        <w:spacing w:before="10"/>
        <w:rPr>
          <w:color w:val="000000"/>
          <w:sz w:val="35"/>
          <w:szCs w:val="35"/>
        </w:rPr>
      </w:pPr>
    </w:p>
    <w:p w:rsidR="00922B66" w:rsidRDefault="006247CB">
      <w:pPr>
        <w:pStyle w:val="Ttulo2"/>
        <w:ind w:left="940"/>
      </w:pPr>
      <w:bookmarkStart w:id="28" w:name="_Toc534726599"/>
      <w:bookmarkStart w:id="29" w:name="_Toc862144"/>
      <w:bookmarkStart w:id="30" w:name="_Toc1393713"/>
      <w:bookmarkStart w:id="31" w:name="_Toc1632605"/>
      <w:r>
        <w:t>DIRETOR GERAL DO CAMPUS DE UBAJARA</w:t>
      </w:r>
      <w:bookmarkEnd w:id="28"/>
      <w:bookmarkEnd w:id="29"/>
      <w:bookmarkEnd w:id="30"/>
      <w:bookmarkEnd w:id="31"/>
    </w:p>
    <w:p w:rsidR="00922B66" w:rsidRDefault="006247CB">
      <w:pPr>
        <w:pBdr>
          <w:top w:val="nil"/>
          <w:left w:val="nil"/>
          <w:bottom w:val="nil"/>
          <w:right w:val="nil"/>
          <w:between w:val="nil"/>
        </w:pBdr>
        <w:spacing w:before="140"/>
        <w:ind w:left="940"/>
        <w:rPr>
          <w:color w:val="000000"/>
          <w:sz w:val="24"/>
          <w:szCs w:val="24"/>
        </w:rPr>
      </w:pPr>
      <w:r>
        <w:rPr>
          <w:color w:val="000000"/>
          <w:sz w:val="24"/>
          <w:szCs w:val="24"/>
          <w:shd w:val="clear" w:color="auto" w:fill="F5F5F5"/>
        </w:rPr>
        <w:t>Ulisses Costa de Vasconcelos</w:t>
      </w:r>
    </w:p>
    <w:p w:rsidR="00922B66" w:rsidRDefault="00922B66">
      <w:pPr>
        <w:pBdr>
          <w:top w:val="nil"/>
          <w:left w:val="nil"/>
          <w:bottom w:val="nil"/>
          <w:right w:val="nil"/>
          <w:between w:val="nil"/>
        </w:pBdr>
        <w:spacing w:before="10"/>
        <w:rPr>
          <w:color w:val="000000"/>
          <w:sz w:val="35"/>
          <w:szCs w:val="35"/>
        </w:rPr>
      </w:pPr>
    </w:p>
    <w:p w:rsidR="00922B66" w:rsidRDefault="006247CB">
      <w:pPr>
        <w:pStyle w:val="Ttulo2"/>
        <w:spacing w:line="362" w:lineRule="auto"/>
        <w:ind w:left="940" w:right="922"/>
      </w:pPr>
      <w:bookmarkStart w:id="32" w:name="_Toc534726600"/>
      <w:bookmarkStart w:id="33" w:name="_Toc862145"/>
      <w:bookmarkStart w:id="34" w:name="_Toc1393714"/>
      <w:bookmarkStart w:id="35" w:name="_Toc1632606"/>
      <w:r>
        <w:t>CHEFE DO DEPARTAMENTO DE ENSINO DO CAMPUS DE UBAJARA</w:t>
      </w:r>
      <w:bookmarkEnd w:id="32"/>
      <w:bookmarkEnd w:id="33"/>
      <w:bookmarkEnd w:id="34"/>
      <w:bookmarkEnd w:id="35"/>
    </w:p>
    <w:p w:rsidR="00922B66" w:rsidRDefault="006247CB">
      <w:pPr>
        <w:pBdr>
          <w:top w:val="nil"/>
          <w:left w:val="nil"/>
          <w:bottom w:val="nil"/>
          <w:right w:val="nil"/>
          <w:between w:val="nil"/>
        </w:pBdr>
        <w:spacing w:line="271" w:lineRule="auto"/>
        <w:ind w:left="940"/>
        <w:rPr>
          <w:color w:val="000000"/>
          <w:sz w:val="24"/>
          <w:szCs w:val="24"/>
        </w:rPr>
      </w:pPr>
      <w:r>
        <w:rPr>
          <w:color w:val="000000"/>
          <w:sz w:val="24"/>
          <w:szCs w:val="24"/>
          <w:shd w:val="clear" w:color="auto" w:fill="F5F5F5"/>
        </w:rPr>
        <w:t>Mario de Oliveira Rebouças Neto</w:t>
      </w:r>
    </w:p>
    <w:p w:rsidR="00922B66" w:rsidRDefault="00922B66">
      <w:pPr>
        <w:pBdr>
          <w:top w:val="nil"/>
          <w:left w:val="nil"/>
          <w:bottom w:val="nil"/>
          <w:right w:val="nil"/>
          <w:between w:val="nil"/>
        </w:pBdr>
        <w:spacing w:before="2"/>
        <w:rPr>
          <w:color w:val="000000"/>
          <w:sz w:val="36"/>
          <w:szCs w:val="36"/>
        </w:rPr>
      </w:pPr>
    </w:p>
    <w:p w:rsidR="00922B66" w:rsidRDefault="006247CB">
      <w:pPr>
        <w:pStyle w:val="Ttulo2"/>
        <w:spacing w:line="357" w:lineRule="auto"/>
        <w:ind w:left="940" w:right="1017"/>
      </w:pPr>
      <w:bookmarkStart w:id="36" w:name="_Toc534726601"/>
      <w:bookmarkStart w:id="37" w:name="_Toc862146"/>
      <w:bookmarkStart w:id="38" w:name="_Toc1393715"/>
      <w:bookmarkStart w:id="39" w:name="_Toc1632607"/>
      <w:r>
        <w:t>CHEFE DO DEPARTAMENTO DE ADMINISTRAÇÃO DO CAMPUS DE UBAJARA</w:t>
      </w:r>
      <w:bookmarkEnd w:id="36"/>
      <w:bookmarkEnd w:id="37"/>
      <w:bookmarkEnd w:id="38"/>
      <w:bookmarkEnd w:id="39"/>
    </w:p>
    <w:p w:rsidR="00922B66" w:rsidRDefault="006247CB">
      <w:pPr>
        <w:pBdr>
          <w:top w:val="nil"/>
          <w:left w:val="nil"/>
          <w:bottom w:val="nil"/>
          <w:right w:val="nil"/>
          <w:between w:val="nil"/>
        </w:pBdr>
        <w:spacing w:before="5"/>
        <w:ind w:left="940"/>
        <w:rPr>
          <w:color w:val="000000"/>
          <w:sz w:val="24"/>
          <w:szCs w:val="24"/>
        </w:rPr>
      </w:pPr>
      <w:r>
        <w:rPr>
          <w:color w:val="000000"/>
          <w:sz w:val="24"/>
          <w:szCs w:val="24"/>
          <w:shd w:val="clear" w:color="auto" w:fill="F5F5F5"/>
        </w:rPr>
        <w:t xml:space="preserve">José </w:t>
      </w:r>
      <w:r>
        <w:rPr>
          <w:sz w:val="24"/>
          <w:szCs w:val="24"/>
          <w:shd w:val="clear" w:color="auto" w:fill="F5F5F5"/>
        </w:rPr>
        <w:t>K</w:t>
      </w:r>
      <w:r>
        <w:rPr>
          <w:color w:val="000000"/>
          <w:sz w:val="24"/>
          <w:szCs w:val="24"/>
          <w:shd w:val="clear" w:color="auto" w:fill="F5F5F5"/>
        </w:rPr>
        <w:t>aério França Lopes</w:t>
      </w:r>
    </w:p>
    <w:p w:rsidR="00922B66" w:rsidRDefault="00922B66">
      <w:pPr>
        <w:pBdr>
          <w:top w:val="nil"/>
          <w:left w:val="nil"/>
          <w:bottom w:val="nil"/>
          <w:right w:val="nil"/>
          <w:between w:val="nil"/>
        </w:pBdr>
        <w:spacing w:before="10"/>
        <w:rPr>
          <w:color w:val="000000"/>
          <w:sz w:val="35"/>
          <w:szCs w:val="35"/>
        </w:rPr>
      </w:pPr>
    </w:p>
    <w:p w:rsidR="00922B66" w:rsidRDefault="006247CB">
      <w:pPr>
        <w:pStyle w:val="Ttulo2"/>
        <w:spacing w:before="1" w:line="362" w:lineRule="auto"/>
        <w:ind w:left="940" w:right="1017"/>
        <w:jc w:val="center"/>
      </w:pPr>
      <w:bookmarkStart w:id="40" w:name="_Toc534726602"/>
      <w:bookmarkStart w:id="41" w:name="_Toc862147"/>
      <w:bookmarkStart w:id="42" w:name="_Toc1393716"/>
      <w:bookmarkStart w:id="43" w:name="_Toc1632608"/>
      <w:r>
        <w:t>EQUIPE DE ELABORAÇÃO DO ESTUDO DE POTENCIALIDADE DA REGIÃO DA SERRA DA IBIAPABA</w:t>
      </w:r>
      <w:bookmarkEnd w:id="40"/>
      <w:bookmarkEnd w:id="41"/>
      <w:bookmarkEnd w:id="42"/>
      <w:bookmarkEnd w:id="43"/>
    </w:p>
    <w:p w:rsidR="00922B66" w:rsidRDefault="00922B66">
      <w:pPr>
        <w:spacing w:line="362" w:lineRule="auto"/>
        <w:sectPr w:rsidR="00922B66">
          <w:type w:val="continuous"/>
          <w:pgSz w:w="11910" w:h="16840"/>
          <w:pgMar w:top="1580" w:right="425" w:bottom="280" w:left="850" w:header="720" w:footer="720" w:gutter="0"/>
          <w:cols w:space="720"/>
        </w:sectPr>
      </w:pPr>
    </w:p>
    <w:p w:rsidR="00922B66" w:rsidRDefault="006247CB">
      <w:pPr>
        <w:pBdr>
          <w:top w:val="nil"/>
          <w:left w:val="nil"/>
          <w:bottom w:val="nil"/>
          <w:right w:val="nil"/>
          <w:between w:val="nil"/>
        </w:pBdr>
        <w:spacing w:line="360" w:lineRule="auto"/>
        <w:ind w:left="426" w:right="16"/>
        <w:rPr>
          <w:color w:val="000000"/>
          <w:sz w:val="24"/>
          <w:szCs w:val="24"/>
        </w:rPr>
      </w:pPr>
      <w:r>
        <w:rPr>
          <w:color w:val="000000"/>
          <w:sz w:val="24"/>
          <w:szCs w:val="24"/>
        </w:rPr>
        <w:lastRenderedPageBreak/>
        <w:t xml:space="preserve">Mario de Oliveira Rebouças Neto </w:t>
      </w:r>
    </w:p>
    <w:p w:rsidR="00922B66" w:rsidRDefault="006247CB">
      <w:pPr>
        <w:pBdr>
          <w:top w:val="nil"/>
          <w:left w:val="nil"/>
          <w:bottom w:val="nil"/>
          <w:right w:val="nil"/>
          <w:between w:val="nil"/>
        </w:pBdr>
        <w:spacing w:line="360" w:lineRule="auto"/>
        <w:ind w:left="426" w:right="16"/>
        <w:rPr>
          <w:color w:val="000000"/>
          <w:sz w:val="24"/>
          <w:szCs w:val="24"/>
        </w:rPr>
      </w:pPr>
      <w:r>
        <w:rPr>
          <w:color w:val="000000"/>
          <w:sz w:val="24"/>
          <w:szCs w:val="24"/>
        </w:rPr>
        <w:t xml:space="preserve">Tarcisio José Domingos Coutinho </w:t>
      </w:r>
    </w:p>
    <w:p w:rsidR="00922B66" w:rsidRDefault="006247CB">
      <w:pPr>
        <w:pBdr>
          <w:top w:val="nil"/>
          <w:left w:val="nil"/>
          <w:bottom w:val="nil"/>
          <w:right w:val="nil"/>
          <w:between w:val="nil"/>
        </w:pBdr>
        <w:spacing w:line="360" w:lineRule="auto"/>
        <w:ind w:left="426" w:right="16"/>
        <w:rPr>
          <w:color w:val="000000"/>
          <w:sz w:val="24"/>
          <w:szCs w:val="24"/>
        </w:rPr>
      </w:pPr>
      <w:r>
        <w:rPr>
          <w:color w:val="000000"/>
          <w:sz w:val="24"/>
          <w:szCs w:val="24"/>
        </w:rPr>
        <w:t>Julliete Raulino Alc</w:t>
      </w:r>
      <w:r>
        <w:rPr>
          <w:sz w:val="24"/>
          <w:szCs w:val="24"/>
        </w:rPr>
        <w:t>â</w:t>
      </w:r>
      <w:r>
        <w:rPr>
          <w:color w:val="000000"/>
          <w:sz w:val="24"/>
          <w:szCs w:val="24"/>
        </w:rPr>
        <w:t xml:space="preserve">ntara </w:t>
      </w:r>
    </w:p>
    <w:p w:rsidR="00922B66" w:rsidRDefault="006247CB">
      <w:pPr>
        <w:pBdr>
          <w:top w:val="nil"/>
          <w:left w:val="nil"/>
          <w:bottom w:val="nil"/>
          <w:right w:val="nil"/>
          <w:between w:val="nil"/>
        </w:pBdr>
        <w:spacing w:line="360" w:lineRule="auto"/>
        <w:ind w:left="426" w:right="-702"/>
        <w:rPr>
          <w:color w:val="000000"/>
          <w:sz w:val="24"/>
          <w:szCs w:val="24"/>
        </w:rPr>
      </w:pPr>
      <w:r>
        <w:rPr>
          <w:color w:val="000000"/>
          <w:sz w:val="24"/>
          <w:szCs w:val="24"/>
        </w:rPr>
        <w:t>Ana Valqu</w:t>
      </w:r>
      <w:r>
        <w:rPr>
          <w:sz w:val="24"/>
          <w:szCs w:val="24"/>
        </w:rPr>
        <w:t>i</w:t>
      </w:r>
      <w:r>
        <w:rPr>
          <w:color w:val="000000"/>
          <w:sz w:val="24"/>
          <w:szCs w:val="24"/>
        </w:rPr>
        <w:t>ria Vasconcelos da Fonseca Brandão</w:t>
      </w:r>
    </w:p>
    <w:p w:rsidR="00922B66" w:rsidRDefault="006247CB">
      <w:pPr>
        <w:pBdr>
          <w:top w:val="nil"/>
          <w:left w:val="nil"/>
          <w:bottom w:val="nil"/>
          <w:right w:val="nil"/>
          <w:between w:val="nil"/>
        </w:pBdr>
        <w:spacing w:line="360" w:lineRule="auto"/>
        <w:ind w:right="-702"/>
        <w:rPr>
          <w:color w:val="000000"/>
          <w:sz w:val="24"/>
          <w:szCs w:val="24"/>
        </w:rPr>
      </w:pPr>
      <w:r>
        <w:rPr>
          <w:color w:val="000000"/>
          <w:sz w:val="24"/>
          <w:szCs w:val="24"/>
        </w:rPr>
        <w:t xml:space="preserve">       Sâmeque do Nascimento Oliveira</w:t>
      </w:r>
    </w:p>
    <w:p w:rsidR="00922B66" w:rsidRDefault="006247CB">
      <w:pPr>
        <w:pBdr>
          <w:top w:val="nil"/>
          <w:left w:val="nil"/>
          <w:bottom w:val="nil"/>
          <w:right w:val="nil"/>
          <w:between w:val="nil"/>
        </w:pBdr>
        <w:spacing w:line="360" w:lineRule="auto"/>
        <w:ind w:left="426" w:right="-702"/>
        <w:rPr>
          <w:color w:val="000000"/>
          <w:sz w:val="24"/>
          <w:szCs w:val="24"/>
        </w:rPr>
      </w:pPr>
      <w:r>
        <w:rPr>
          <w:color w:val="000000"/>
          <w:sz w:val="24"/>
          <w:szCs w:val="24"/>
        </w:rPr>
        <w:t>Vanessa Silva Medeiros</w:t>
      </w:r>
    </w:p>
    <w:p w:rsidR="00922B66" w:rsidRDefault="006247CB">
      <w:pPr>
        <w:pBdr>
          <w:top w:val="nil"/>
          <w:left w:val="nil"/>
          <w:bottom w:val="nil"/>
          <w:right w:val="nil"/>
          <w:between w:val="nil"/>
        </w:pBdr>
        <w:spacing w:line="360" w:lineRule="auto"/>
        <w:ind w:right="-702"/>
        <w:rPr>
          <w:color w:val="000000"/>
          <w:sz w:val="24"/>
          <w:szCs w:val="24"/>
        </w:rPr>
      </w:pPr>
      <w:r>
        <w:br w:type="column"/>
      </w:r>
      <w:r>
        <w:rPr>
          <w:color w:val="000000"/>
          <w:sz w:val="24"/>
          <w:szCs w:val="24"/>
        </w:rPr>
        <w:lastRenderedPageBreak/>
        <w:t>Aline Gurgel R</w:t>
      </w:r>
      <w:r>
        <w:rPr>
          <w:sz w:val="24"/>
          <w:szCs w:val="24"/>
        </w:rPr>
        <w:t>ê</w:t>
      </w:r>
      <w:r>
        <w:rPr>
          <w:color w:val="000000"/>
          <w:sz w:val="24"/>
          <w:szCs w:val="24"/>
        </w:rPr>
        <w:t>go</w:t>
      </w:r>
    </w:p>
    <w:p w:rsidR="00922B66" w:rsidRDefault="006247CB">
      <w:pPr>
        <w:pBdr>
          <w:top w:val="nil"/>
          <w:left w:val="nil"/>
          <w:bottom w:val="nil"/>
          <w:right w:val="nil"/>
          <w:between w:val="nil"/>
        </w:pBdr>
        <w:spacing w:line="360" w:lineRule="auto"/>
        <w:ind w:right="1487"/>
        <w:rPr>
          <w:color w:val="000000"/>
          <w:sz w:val="24"/>
          <w:szCs w:val="24"/>
        </w:rPr>
      </w:pPr>
      <w:r>
        <w:rPr>
          <w:color w:val="000000"/>
          <w:sz w:val="24"/>
          <w:szCs w:val="24"/>
        </w:rPr>
        <w:t>Saulo Ramos de Freitas</w:t>
      </w:r>
    </w:p>
    <w:p w:rsidR="00922B66" w:rsidRDefault="006247CB">
      <w:pPr>
        <w:pBdr>
          <w:top w:val="nil"/>
          <w:left w:val="nil"/>
          <w:bottom w:val="nil"/>
          <w:right w:val="nil"/>
          <w:between w:val="nil"/>
        </w:pBdr>
        <w:spacing w:line="360" w:lineRule="auto"/>
        <w:ind w:right="152"/>
        <w:rPr>
          <w:color w:val="000000"/>
          <w:sz w:val="24"/>
          <w:szCs w:val="24"/>
        </w:rPr>
      </w:pPr>
      <w:r>
        <w:rPr>
          <w:color w:val="000000"/>
          <w:sz w:val="24"/>
          <w:szCs w:val="24"/>
        </w:rPr>
        <w:t>Francisco David Basto do Nascimento Martins</w:t>
      </w:r>
    </w:p>
    <w:p w:rsidR="00922B66" w:rsidRDefault="006247CB">
      <w:pPr>
        <w:pBdr>
          <w:top w:val="nil"/>
          <w:left w:val="nil"/>
          <w:bottom w:val="nil"/>
          <w:right w:val="nil"/>
          <w:between w:val="nil"/>
        </w:pBdr>
        <w:spacing w:line="360" w:lineRule="auto"/>
        <w:ind w:right="152"/>
        <w:rPr>
          <w:color w:val="000000"/>
          <w:sz w:val="24"/>
          <w:szCs w:val="24"/>
        </w:rPr>
      </w:pPr>
      <w:r>
        <w:rPr>
          <w:color w:val="000000"/>
          <w:sz w:val="24"/>
          <w:szCs w:val="24"/>
        </w:rPr>
        <w:t>Luiz Carlos Melo Gomes</w:t>
      </w:r>
    </w:p>
    <w:p w:rsidR="00922B66" w:rsidRDefault="006247CB">
      <w:pPr>
        <w:pBdr>
          <w:top w:val="nil"/>
          <w:left w:val="nil"/>
          <w:bottom w:val="nil"/>
          <w:right w:val="nil"/>
          <w:between w:val="nil"/>
        </w:pBdr>
        <w:spacing w:line="360" w:lineRule="auto"/>
        <w:ind w:right="152"/>
        <w:rPr>
          <w:color w:val="000000"/>
          <w:sz w:val="24"/>
          <w:szCs w:val="24"/>
        </w:rPr>
      </w:pPr>
      <w:r>
        <w:rPr>
          <w:color w:val="000000"/>
          <w:sz w:val="24"/>
          <w:szCs w:val="24"/>
        </w:rPr>
        <w:t>Shirlieuda Santos Sales Costa</w:t>
      </w:r>
    </w:p>
    <w:p w:rsidR="00922B66" w:rsidRDefault="006247CB">
      <w:pPr>
        <w:spacing w:line="360" w:lineRule="auto"/>
      </w:pPr>
      <w:r>
        <w:t xml:space="preserve">  </w:t>
      </w:r>
    </w:p>
    <w:p w:rsidR="001F3819" w:rsidRDefault="006247CB">
      <w:pPr>
        <w:pBdr>
          <w:top w:val="nil"/>
          <w:left w:val="nil"/>
          <w:bottom w:val="nil"/>
          <w:right w:val="nil"/>
          <w:between w:val="nil"/>
        </w:pBdr>
        <w:spacing w:line="276" w:lineRule="auto"/>
      </w:pPr>
      <w:r>
        <w:br w:type="page"/>
      </w:r>
    </w:p>
    <w:p w:rsidR="001F3819" w:rsidRDefault="001F3819">
      <w:pPr>
        <w:pBdr>
          <w:top w:val="nil"/>
          <w:left w:val="nil"/>
          <w:bottom w:val="nil"/>
          <w:right w:val="nil"/>
          <w:between w:val="nil"/>
        </w:pBdr>
        <w:spacing w:line="276" w:lineRule="auto"/>
        <w:sectPr w:rsidR="001F3819">
          <w:type w:val="continuous"/>
          <w:pgSz w:w="11910" w:h="16840"/>
          <w:pgMar w:top="1580" w:right="425" w:bottom="280" w:left="850" w:header="720" w:footer="720" w:gutter="0"/>
          <w:cols w:num="2" w:space="720" w:equalWidth="0">
            <w:col w:w="5101" w:space="428"/>
            <w:col w:w="5101" w:space="0"/>
          </w:cols>
        </w:sectPr>
      </w:pPr>
    </w:p>
    <w:p w:rsidR="001F3819" w:rsidRPr="009067E9" w:rsidRDefault="001F3819" w:rsidP="001F3819">
      <w:pPr>
        <w:tabs>
          <w:tab w:val="left" w:pos="8130"/>
        </w:tabs>
        <w:jc w:val="center"/>
        <w:rPr>
          <w:b/>
          <w:sz w:val="24"/>
          <w:szCs w:val="24"/>
        </w:rPr>
      </w:pPr>
      <w:r w:rsidRPr="009067E9">
        <w:rPr>
          <w:b/>
          <w:sz w:val="24"/>
          <w:szCs w:val="24"/>
        </w:rPr>
        <w:lastRenderedPageBreak/>
        <w:t xml:space="preserve">LISTA DE </w:t>
      </w:r>
      <w:r w:rsidR="00200D5F">
        <w:rPr>
          <w:b/>
          <w:sz w:val="24"/>
          <w:szCs w:val="24"/>
        </w:rPr>
        <w:t>FIGURAS</w:t>
      </w:r>
    </w:p>
    <w:p w:rsidR="001F3819" w:rsidRPr="009067E9" w:rsidRDefault="001F3819" w:rsidP="001F3819">
      <w:pPr>
        <w:tabs>
          <w:tab w:val="left" w:pos="8130"/>
        </w:tabs>
        <w:jc w:val="center"/>
        <w:rPr>
          <w:sz w:val="24"/>
          <w:szCs w:val="24"/>
        </w:rPr>
      </w:pPr>
    </w:p>
    <w:p w:rsidR="001F3819" w:rsidRPr="0049700A" w:rsidRDefault="001F3819"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r>
        <w:rPr>
          <w:sz w:val="24"/>
          <w:szCs w:val="24"/>
        </w:rPr>
        <w:fldChar w:fldCharType="begin"/>
      </w:r>
      <w:r>
        <w:rPr>
          <w:sz w:val="24"/>
          <w:szCs w:val="24"/>
        </w:rPr>
        <w:instrText xml:space="preserve"> TOC \h \z \c "Figura" </w:instrText>
      </w:r>
      <w:r>
        <w:rPr>
          <w:sz w:val="24"/>
          <w:szCs w:val="24"/>
        </w:rPr>
        <w:fldChar w:fldCharType="separate"/>
      </w:r>
      <w:hyperlink r:id="rId11" w:anchor="_Toc1633392" w:history="1">
        <w:r w:rsidRPr="0049700A">
          <w:rPr>
            <w:rStyle w:val="Hyperlink"/>
            <w:b/>
            <w:noProof/>
            <w:sz w:val="24"/>
            <w:szCs w:val="24"/>
          </w:rPr>
          <w:t>Figura 1</w:t>
        </w:r>
        <w:r w:rsidR="00DB09FC">
          <w:rPr>
            <w:rStyle w:val="Hyperlink"/>
            <w:noProof/>
            <w:sz w:val="24"/>
            <w:szCs w:val="24"/>
          </w:rPr>
          <w:t xml:space="preserve"> -</w:t>
        </w:r>
        <w:r w:rsidRPr="0049700A">
          <w:rPr>
            <w:rStyle w:val="Hyperlink"/>
            <w:noProof/>
            <w:sz w:val="24"/>
            <w:szCs w:val="24"/>
          </w:rPr>
          <w:t xml:space="preserve"> Diagnóstico do quantitativo de alunos que passaram pelo campus de Ubajara.</w:t>
        </w:r>
        <w:r w:rsidRPr="0049700A">
          <w:rPr>
            <w:noProof/>
            <w:webHidden/>
            <w:sz w:val="24"/>
            <w:szCs w:val="24"/>
          </w:rPr>
          <w:tab/>
        </w:r>
        <w:r w:rsidRPr="0049700A">
          <w:rPr>
            <w:noProof/>
            <w:webHidden/>
            <w:sz w:val="24"/>
            <w:szCs w:val="24"/>
          </w:rPr>
          <w:fldChar w:fldCharType="begin"/>
        </w:r>
        <w:r w:rsidRPr="0049700A">
          <w:rPr>
            <w:noProof/>
            <w:webHidden/>
            <w:sz w:val="24"/>
            <w:szCs w:val="24"/>
          </w:rPr>
          <w:instrText xml:space="preserve"> PAGEREF _Toc1633392 \h </w:instrText>
        </w:r>
        <w:r w:rsidRPr="0049700A">
          <w:rPr>
            <w:noProof/>
            <w:webHidden/>
            <w:sz w:val="24"/>
            <w:szCs w:val="24"/>
          </w:rPr>
        </w:r>
        <w:r w:rsidRPr="0049700A">
          <w:rPr>
            <w:noProof/>
            <w:webHidden/>
            <w:sz w:val="24"/>
            <w:szCs w:val="24"/>
          </w:rPr>
          <w:fldChar w:fldCharType="separate"/>
        </w:r>
        <w:r w:rsidR="00F457CF">
          <w:rPr>
            <w:noProof/>
            <w:webHidden/>
            <w:sz w:val="24"/>
            <w:szCs w:val="24"/>
          </w:rPr>
          <w:t>13</w:t>
        </w:r>
        <w:r w:rsidRPr="0049700A">
          <w:rPr>
            <w:noProof/>
            <w:webHidden/>
            <w:sz w:val="24"/>
            <w:szCs w:val="24"/>
          </w:rPr>
          <w:fldChar w:fldCharType="end"/>
        </w:r>
      </w:hyperlink>
    </w:p>
    <w:p w:rsidR="001F3819" w:rsidRPr="0049700A"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393" w:history="1">
        <w:r w:rsidR="001F3819" w:rsidRPr="0049700A">
          <w:rPr>
            <w:rStyle w:val="Hyperlink"/>
            <w:b/>
            <w:noProof/>
            <w:sz w:val="24"/>
            <w:szCs w:val="24"/>
          </w:rPr>
          <w:t>Figura 2</w:t>
        </w:r>
        <w:r w:rsidR="00DB09FC">
          <w:rPr>
            <w:rStyle w:val="Hyperlink"/>
            <w:noProof/>
            <w:sz w:val="24"/>
            <w:szCs w:val="24"/>
          </w:rPr>
          <w:t xml:space="preserve"> -</w:t>
        </w:r>
        <w:r w:rsidR="001F3819" w:rsidRPr="0049700A">
          <w:rPr>
            <w:rStyle w:val="Hyperlink"/>
            <w:noProof/>
            <w:sz w:val="24"/>
            <w:szCs w:val="24"/>
          </w:rPr>
          <w:t xml:space="preserve"> Tipos climáticos do Estado do Ceará.</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_Toc1633393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15</w:t>
        </w:r>
        <w:r w:rsidR="001F3819" w:rsidRPr="0049700A">
          <w:rPr>
            <w:noProof/>
            <w:webHidden/>
            <w:sz w:val="24"/>
            <w:szCs w:val="24"/>
          </w:rPr>
          <w:fldChar w:fldCharType="end"/>
        </w:r>
      </w:hyperlink>
    </w:p>
    <w:p w:rsidR="001F3819" w:rsidRPr="0049700A"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r:id="rId12" w:anchor="_Toc1633394" w:history="1">
        <w:r w:rsidR="001F3819" w:rsidRPr="0049700A">
          <w:rPr>
            <w:rStyle w:val="Hyperlink"/>
            <w:b/>
            <w:noProof/>
            <w:sz w:val="24"/>
            <w:szCs w:val="24"/>
          </w:rPr>
          <w:t>Figura 3</w:t>
        </w:r>
        <w:r w:rsidR="00DB09FC">
          <w:rPr>
            <w:rStyle w:val="Hyperlink"/>
            <w:b/>
            <w:noProof/>
            <w:sz w:val="24"/>
            <w:szCs w:val="24"/>
          </w:rPr>
          <w:t xml:space="preserve"> -</w:t>
        </w:r>
        <w:r w:rsidR="001F3819" w:rsidRPr="0049700A">
          <w:rPr>
            <w:rStyle w:val="Hyperlink"/>
            <w:noProof/>
            <w:sz w:val="24"/>
            <w:szCs w:val="24"/>
          </w:rPr>
          <w:t xml:space="preserve"> Mesorregiões do Estado do Ceará.</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_Toc1633394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16</w:t>
        </w:r>
        <w:r w:rsidR="001F3819" w:rsidRPr="0049700A">
          <w:rPr>
            <w:noProof/>
            <w:webHidden/>
            <w:sz w:val="24"/>
            <w:szCs w:val="24"/>
          </w:rPr>
          <w:fldChar w:fldCharType="end"/>
        </w:r>
      </w:hyperlink>
    </w:p>
    <w:p w:rsidR="001F3819" w:rsidRPr="0049700A"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r:id="rId13" w:anchor="_Toc1633395" w:history="1">
        <w:r w:rsidR="001F3819" w:rsidRPr="0049700A">
          <w:rPr>
            <w:rStyle w:val="Hyperlink"/>
            <w:b/>
            <w:noProof/>
            <w:sz w:val="24"/>
            <w:szCs w:val="24"/>
          </w:rPr>
          <w:t>Figura 4</w:t>
        </w:r>
        <w:r w:rsidR="00DB09FC">
          <w:rPr>
            <w:rStyle w:val="Hyperlink"/>
            <w:b/>
            <w:noProof/>
            <w:sz w:val="24"/>
            <w:szCs w:val="24"/>
          </w:rPr>
          <w:t xml:space="preserve"> -</w:t>
        </w:r>
        <w:r w:rsidR="001F3819" w:rsidRPr="0049700A">
          <w:rPr>
            <w:rStyle w:val="Hyperlink"/>
            <w:noProof/>
            <w:sz w:val="24"/>
            <w:szCs w:val="24"/>
          </w:rPr>
          <w:t xml:space="preserve"> Microrregiões do Estado do Ceará</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_Toc1633395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17</w:t>
        </w:r>
        <w:r w:rsidR="001F3819" w:rsidRPr="0049700A">
          <w:rPr>
            <w:noProof/>
            <w:webHidden/>
            <w:sz w:val="24"/>
            <w:szCs w:val="24"/>
          </w:rPr>
          <w:fldChar w:fldCharType="end"/>
        </w:r>
      </w:hyperlink>
    </w:p>
    <w:p w:rsidR="001F3819" w:rsidRPr="0049700A"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r:id="rId14" w:anchor="_Toc1633396" w:history="1">
        <w:r w:rsidR="001F3819" w:rsidRPr="0049700A">
          <w:rPr>
            <w:rStyle w:val="Hyperlink"/>
            <w:b/>
            <w:noProof/>
            <w:sz w:val="24"/>
            <w:szCs w:val="24"/>
          </w:rPr>
          <w:t>Figura 5</w:t>
        </w:r>
        <w:r w:rsidR="00DB09FC">
          <w:rPr>
            <w:rStyle w:val="Hyperlink"/>
            <w:b/>
            <w:noProof/>
            <w:sz w:val="24"/>
            <w:szCs w:val="24"/>
          </w:rPr>
          <w:t xml:space="preserve"> -</w:t>
        </w:r>
        <w:r w:rsidR="001F3819" w:rsidRPr="0049700A">
          <w:rPr>
            <w:rStyle w:val="Hyperlink"/>
            <w:noProof/>
            <w:sz w:val="24"/>
            <w:szCs w:val="24"/>
          </w:rPr>
          <w:t xml:space="preserve"> Unidades fitoecológicas do Estado do Ceará</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_Toc1633396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19</w:t>
        </w:r>
        <w:r w:rsidR="001F3819" w:rsidRPr="0049700A">
          <w:rPr>
            <w:noProof/>
            <w:webHidden/>
            <w:sz w:val="24"/>
            <w:szCs w:val="24"/>
          </w:rPr>
          <w:fldChar w:fldCharType="end"/>
        </w:r>
      </w:hyperlink>
    </w:p>
    <w:p w:rsidR="001F3819" w:rsidRPr="0049700A"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397" w:history="1">
        <w:r w:rsidR="001F3819" w:rsidRPr="0049700A">
          <w:rPr>
            <w:rStyle w:val="Hyperlink"/>
            <w:b/>
            <w:noProof/>
            <w:sz w:val="24"/>
            <w:szCs w:val="24"/>
          </w:rPr>
          <w:t>Figura 6</w:t>
        </w:r>
        <w:r w:rsidR="00DB09FC">
          <w:rPr>
            <w:rStyle w:val="Hyperlink"/>
            <w:b/>
            <w:noProof/>
            <w:sz w:val="24"/>
            <w:szCs w:val="24"/>
          </w:rPr>
          <w:t xml:space="preserve"> -</w:t>
        </w:r>
        <w:r w:rsidR="001F3819" w:rsidRPr="0049700A">
          <w:rPr>
            <w:rStyle w:val="Hyperlink"/>
            <w:noProof/>
            <w:sz w:val="24"/>
            <w:szCs w:val="24"/>
          </w:rPr>
          <w:t xml:space="preserve"> Bacias hidrográficas do Estado do Ceará</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_Toc1633397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21</w:t>
        </w:r>
        <w:r w:rsidR="001F3819" w:rsidRPr="0049700A">
          <w:rPr>
            <w:noProof/>
            <w:webHidden/>
            <w:sz w:val="24"/>
            <w:szCs w:val="24"/>
          </w:rPr>
          <w:fldChar w:fldCharType="end"/>
        </w:r>
      </w:hyperlink>
    </w:p>
    <w:p w:rsidR="001F3819" w:rsidRPr="0049700A"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r:id="rId15" w:anchor="_Toc1633398" w:history="1">
        <w:r w:rsidR="001F3819" w:rsidRPr="0049700A">
          <w:rPr>
            <w:rStyle w:val="Hyperlink"/>
            <w:b/>
            <w:noProof/>
            <w:sz w:val="24"/>
            <w:szCs w:val="24"/>
          </w:rPr>
          <w:t>Figura 7</w:t>
        </w:r>
        <w:r w:rsidR="00DB09FC">
          <w:rPr>
            <w:rStyle w:val="Hyperlink"/>
            <w:b/>
            <w:noProof/>
            <w:sz w:val="24"/>
            <w:szCs w:val="24"/>
          </w:rPr>
          <w:t xml:space="preserve"> -</w:t>
        </w:r>
        <w:r w:rsidR="001F3819" w:rsidRPr="0049700A">
          <w:rPr>
            <w:rStyle w:val="Hyperlink"/>
            <w:noProof/>
            <w:sz w:val="24"/>
            <w:szCs w:val="24"/>
          </w:rPr>
          <w:t xml:space="preserve"> Participação dos setores no valor adicionado (%) Serra da Ibiapaba, Ceará-CE</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_Toc1633398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37</w:t>
        </w:r>
        <w:r w:rsidR="001F3819" w:rsidRPr="0049700A">
          <w:rPr>
            <w:noProof/>
            <w:webHidden/>
            <w:sz w:val="24"/>
            <w:szCs w:val="24"/>
          </w:rPr>
          <w:fldChar w:fldCharType="end"/>
        </w:r>
      </w:hyperlink>
    </w:p>
    <w:p w:rsidR="001F3819" w:rsidRPr="0049700A"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399" w:history="1">
        <w:r w:rsidR="001F3819" w:rsidRPr="0049700A">
          <w:rPr>
            <w:rStyle w:val="Hyperlink"/>
            <w:b/>
            <w:noProof/>
            <w:sz w:val="24"/>
            <w:szCs w:val="24"/>
          </w:rPr>
          <w:t>Figura 8</w:t>
        </w:r>
        <w:r w:rsidR="00DB09FC">
          <w:rPr>
            <w:rStyle w:val="Hyperlink"/>
            <w:b/>
            <w:noProof/>
            <w:sz w:val="24"/>
            <w:szCs w:val="24"/>
          </w:rPr>
          <w:t xml:space="preserve"> - </w:t>
        </w:r>
        <w:r w:rsidR="001F3819" w:rsidRPr="0049700A">
          <w:rPr>
            <w:rStyle w:val="Hyperlink"/>
            <w:noProof/>
            <w:sz w:val="24"/>
            <w:szCs w:val="24"/>
          </w:rPr>
          <w:t xml:space="preserve"> Número de estabelecimentos de Ensino Fundamental e do Ensino Médio</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_Toc1633399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61</w:t>
        </w:r>
        <w:r w:rsidR="001F3819" w:rsidRPr="0049700A">
          <w:rPr>
            <w:noProof/>
            <w:webHidden/>
            <w:sz w:val="24"/>
            <w:szCs w:val="24"/>
          </w:rPr>
          <w:fldChar w:fldCharType="end"/>
        </w:r>
      </w:hyperlink>
    </w:p>
    <w:p w:rsidR="001F3819" w:rsidRPr="0049700A"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400" w:history="1">
        <w:r w:rsidR="001F3819" w:rsidRPr="0049700A">
          <w:rPr>
            <w:rStyle w:val="Hyperlink"/>
            <w:b/>
            <w:noProof/>
            <w:sz w:val="24"/>
            <w:szCs w:val="24"/>
          </w:rPr>
          <w:t>Figura 9</w:t>
        </w:r>
        <w:r w:rsidR="00DB09FC">
          <w:rPr>
            <w:rStyle w:val="Hyperlink"/>
            <w:b/>
            <w:noProof/>
            <w:sz w:val="24"/>
            <w:szCs w:val="24"/>
          </w:rPr>
          <w:t xml:space="preserve"> -</w:t>
        </w:r>
        <w:r w:rsidR="001F3819" w:rsidRPr="0049700A">
          <w:rPr>
            <w:rStyle w:val="Hyperlink"/>
            <w:noProof/>
            <w:sz w:val="24"/>
            <w:szCs w:val="24"/>
          </w:rPr>
          <w:t xml:space="preserve"> Matrículas no Ensino Fundamental</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_Toc1633400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62</w:t>
        </w:r>
        <w:r w:rsidR="001F3819" w:rsidRPr="0049700A">
          <w:rPr>
            <w:noProof/>
            <w:webHidden/>
            <w:sz w:val="24"/>
            <w:szCs w:val="24"/>
          </w:rPr>
          <w:fldChar w:fldCharType="end"/>
        </w:r>
      </w:hyperlink>
    </w:p>
    <w:p w:rsidR="001F3819" w:rsidRPr="0049700A"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401" w:history="1">
        <w:r w:rsidR="001F3819" w:rsidRPr="0049700A">
          <w:rPr>
            <w:rStyle w:val="Hyperlink"/>
            <w:b/>
            <w:noProof/>
            <w:sz w:val="24"/>
            <w:szCs w:val="24"/>
          </w:rPr>
          <w:t>Figura 10</w:t>
        </w:r>
        <w:r w:rsidR="00DB09FC">
          <w:rPr>
            <w:rStyle w:val="Hyperlink"/>
            <w:b/>
            <w:noProof/>
            <w:sz w:val="24"/>
            <w:szCs w:val="24"/>
          </w:rPr>
          <w:t xml:space="preserve"> -</w:t>
        </w:r>
        <w:r w:rsidR="001F3819" w:rsidRPr="0049700A">
          <w:rPr>
            <w:rStyle w:val="Hyperlink"/>
            <w:noProof/>
            <w:sz w:val="24"/>
            <w:szCs w:val="24"/>
          </w:rPr>
          <w:t xml:space="preserve"> Matrículas no Ensino Médio  de 2015 a 2017  -  Região Serra da Ibiapaba</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_Toc1633401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64</w:t>
        </w:r>
        <w:r w:rsidR="001F3819" w:rsidRPr="0049700A">
          <w:rPr>
            <w:noProof/>
            <w:webHidden/>
            <w:sz w:val="24"/>
            <w:szCs w:val="24"/>
          </w:rPr>
          <w:fldChar w:fldCharType="end"/>
        </w:r>
      </w:hyperlink>
    </w:p>
    <w:p w:rsidR="001F3819" w:rsidRPr="0049700A"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402" w:history="1">
        <w:r w:rsidR="001F3819" w:rsidRPr="0049700A">
          <w:rPr>
            <w:rStyle w:val="Hyperlink"/>
            <w:b/>
            <w:noProof/>
            <w:sz w:val="24"/>
            <w:szCs w:val="24"/>
          </w:rPr>
          <w:t>Figura 11</w:t>
        </w:r>
        <w:r w:rsidR="00DB09FC">
          <w:rPr>
            <w:rStyle w:val="Hyperlink"/>
            <w:noProof/>
            <w:sz w:val="24"/>
            <w:szCs w:val="24"/>
          </w:rPr>
          <w:t xml:space="preserve"> -</w:t>
        </w:r>
        <w:r w:rsidR="001F3819" w:rsidRPr="0049700A">
          <w:rPr>
            <w:rStyle w:val="Hyperlink"/>
            <w:noProof/>
            <w:sz w:val="24"/>
            <w:szCs w:val="24"/>
          </w:rPr>
          <w:t xml:space="preserve"> O IDEB dos Anos Iniciais do Ensino Fundamental</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_Toc1633402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66</w:t>
        </w:r>
        <w:r w:rsidR="001F3819" w:rsidRPr="0049700A">
          <w:rPr>
            <w:noProof/>
            <w:webHidden/>
            <w:sz w:val="24"/>
            <w:szCs w:val="24"/>
          </w:rPr>
          <w:fldChar w:fldCharType="end"/>
        </w:r>
      </w:hyperlink>
    </w:p>
    <w:p w:rsidR="001F3819" w:rsidRPr="0049700A"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403" w:history="1">
        <w:r w:rsidR="001F3819" w:rsidRPr="0049700A">
          <w:rPr>
            <w:rStyle w:val="Hyperlink"/>
            <w:b/>
            <w:noProof/>
            <w:sz w:val="24"/>
            <w:szCs w:val="24"/>
          </w:rPr>
          <w:t>Figura 12</w:t>
        </w:r>
        <w:r w:rsidR="00DB09FC">
          <w:rPr>
            <w:rStyle w:val="Hyperlink"/>
            <w:noProof/>
            <w:sz w:val="24"/>
            <w:szCs w:val="24"/>
          </w:rPr>
          <w:t xml:space="preserve"> -</w:t>
        </w:r>
        <w:r w:rsidR="001F3819" w:rsidRPr="0049700A">
          <w:rPr>
            <w:rStyle w:val="Hyperlink"/>
            <w:noProof/>
            <w:sz w:val="24"/>
            <w:szCs w:val="24"/>
          </w:rPr>
          <w:t xml:space="preserve"> O IDEB dos Anos Finais do Ensino Fundamental</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_Toc1633403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67</w:t>
        </w:r>
        <w:r w:rsidR="001F3819" w:rsidRPr="0049700A">
          <w:rPr>
            <w:noProof/>
            <w:webHidden/>
            <w:sz w:val="24"/>
            <w:szCs w:val="24"/>
          </w:rPr>
          <w:fldChar w:fldCharType="end"/>
        </w:r>
      </w:hyperlink>
    </w:p>
    <w:p w:rsidR="001F3819" w:rsidRPr="0049700A"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r:id="rId16" w:anchor="_Toc1633404" w:history="1">
        <w:r w:rsidR="001F3819" w:rsidRPr="0049700A">
          <w:rPr>
            <w:rStyle w:val="Hyperlink"/>
            <w:b/>
            <w:noProof/>
            <w:sz w:val="24"/>
            <w:szCs w:val="24"/>
          </w:rPr>
          <w:t>Figura 13</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_Toc1633404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68</w:t>
        </w:r>
        <w:r w:rsidR="001F3819" w:rsidRPr="0049700A">
          <w:rPr>
            <w:noProof/>
            <w:webHidden/>
            <w:sz w:val="24"/>
            <w:szCs w:val="24"/>
          </w:rPr>
          <w:fldChar w:fldCharType="end"/>
        </w:r>
      </w:hyperlink>
    </w:p>
    <w:p w:rsidR="001F3819" w:rsidRDefault="00CB0E9B" w:rsidP="001F3819">
      <w:pPr>
        <w:pStyle w:val="ndicedeilustraes"/>
        <w:tabs>
          <w:tab w:val="right" w:leader="dot" w:pos="9204"/>
        </w:tabs>
        <w:spacing w:line="360" w:lineRule="auto"/>
        <w:rPr>
          <w:noProof/>
          <w:sz w:val="24"/>
          <w:szCs w:val="24"/>
        </w:rPr>
      </w:pPr>
      <w:hyperlink w:anchor="_Toc1633405" w:history="1">
        <w:r w:rsidR="001F3819" w:rsidRPr="0049700A">
          <w:rPr>
            <w:rStyle w:val="Hyperlink"/>
            <w:b/>
            <w:noProof/>
            <w:sz w:val="24"/>
            <w:szCs w:val="24"/>
          </w:rPr>
          <w:t>Figura 14</w:t>
        </w:r>
        <w:r w:rsidR="00DB09FC">
          <w:rPr>
            <w:rStyle w:val="Hyperlink"/>
            <w:b/>
            <w:noProof/>
            <w:sz w:val="24"/>
            <w:szCs w:val="24"/>
          </w:rPr>
          <w:t xml:space="preserve"> -</w:t>
        </w:r>
        <w:r w:rsidR="001F3819" w:rsidRPr="0049700A">
          <w:rPr>
            <w:rStyle w:val="Hyperlink"/>
            <w:noProof/>
            <w:sz w:val="24"/>
            <w:szCs w:val="24"/>
          </w:rPr>
          <w:t xml:space="preserve"> Mapa demonstrativo dos Pólos de floricultura irrigada no Ceará.</w:t>
        </w:r>
        <w:r w:rsidR="001F3819" w:rsidRPr="0049700A">
          <w:rPr>
            <w:noProof/>
            <w:webHidden/>
            <w:sz w:val="24"/>
            <w:szCs w:val="24"/>
          </w:rPr>
          <w:tab/>
        </w:r>
        <w:r w:rsidR="001F3819" w:rsidRPr="0049700A">
          <w:rPr>
            <w:noProof/>
            <w:webHidden/>
            <w:sz w:val="24"/>
            <w:szCs w:val="24"/>
          </w:rPr>
          <w:fldChar w:fldCharType="begin"/>
        </w:r>
        <w:r w:rsidR="001F3819" w:rsidRPr="0049700A">
          <w:rPr>
            <w:noProof/>
            <w:webHidden/>
            <w:sz w:val="24"/>
            <w:szCs w:val="24"/>
          </w:rPr>
          <w:instrText xml:space="preserve"> PAGEREF _Toc1633405 \h </w:instrText>
        </w:r>
        <w:r w:rsidR="001F3819" w:rsidRPr="0049700A">
          <w:rPr>
            <w:noProof/>
            <w:webHidden/>
            <w:sz w:val="24"/>
            <w:szCs w:val="24"/>
          </w:rPr>
        </w:r>
        <w:r w:rsidR="001F3819" w:rsidRPr="0049700A">
          <w:rPr>
            <w:noProof/>
            <w:webHidden/>
            <w:sz w:val="24"/>
            <w:szCs w:val="24"/>
          </w:rPr>
          <w:fldChar w:fldCharType="separate"/>
        </w:r>
        <w:r w:rsidR="00F457CF">
          <w:rPr>
            <w:noProof/>
            <w:webHidden/>
            <w:sz w:val="24"/>
            <w:szCs w:val="24"/>
          </w:rPr>
          <w:t>77</w:t>
        </w:r>
        <w:r w:rsidR="001F3819" w:rsidRPr="0049700A">
          <w:rPr>
            <w:noProof/>
            <w:webHidden/>
            <w:sz w:val="24"/>
            <w:szCs w:val="24"/>
          </w:rPr>
          <w:fldChar w:fldCharType="end"/>
        </w:r>
      </w:hyperlink>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Default="00200D5F" w:rsidP="00200D5F">
      <w:pPr>
        <w:rPr>
          <w:rFonts w:eastAsiaTheme="minorEastAsia"/>
        </w:rPr>
      </w:pPr>
    </w:p>
    <w:p w:rsidR="00200D5F" w:rsidRPr="009067E9" w:rsidRDefault="00200D5F" w:rsidP="00200D5F">
      <w:pPr>
        <w:tabs>
          <w:tab w:val="left" w:pos="8130"/>
        </w:tabs>
        <w:jc w:val="center"/>
        <w:rPr>
          <w:b/>
          <w:sz w:val="24"/>
          <w:szCs w:val="24"/>
        </w:rPr>
      </w:pPr>
      <w:r w:rsidRPr="009067E9">
        <w:rPr>
          <w:b/>
          <w:sz w:val="24"/>
          <w:szCs w:val="24"/>
        </w:rPr>
        <w:lastRenderedPageBreak/>
        <w:t xml:space="preserve">LISTA DE </w:t>
      </w:r>
      <w:r>
        <w:rPr>
          <w:b/>
          <w:sz w:val="24"/>
          <w:szCs w:val="24"/>
        </w:rPr>
        <w:t>QUADROS</w:t>
      </w:r>
    </w:p>
    <w:p w:rsidR="00200D5F" w:rsidRDefault="00200D5F" w:rsidP="00200D5F">
      <w:pPr>
        <w:rPr>
          <w:rFonts w:eastAsiaTheme="minorEastAsia"/>
        </w:rPr>
      </w:pPr>
    </w:p>
    <w:p w:rsidR="00200D5F" w:rsidRPr="00200D5F" w:rsidRDefault="00200D5F" w:rsidP="00200D5F">
      <w:pPr>
        <w:rPr>
          <w:rFonts w:eastAsiaTheme="minorEastAsia"/>
        </w:rPr>
      </w:pPr>
    </w:p>
    <w:p w:rsidR="001F3819" w:rsidRPr="00B120C4" w:rsidRDefault="001F3819" w:rsidP="001F3819">
      <w:pPr>
        <w:tabs>
          <w:tab w:val="left" w:pos="8130"/>
        </w:tabs>
        <w:rPr>
          <w:sz w:val="2"/>
          <w:szCs w:val="2"/>
        </w:rPr>
      </w:pPr>
      <w:r>
        <w:rPr>
          <w:sz w:val="24"/>
          <w:szCs w:val="24"/>
        </w:rPr>
        <w:fldChar w:fldCharType="end"/>
      </w:r>
    </w:p>
    <w:p w:rsidR="001F3819" w:rsidRPr="00454413" w:rsidRDefault="001F3819"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r>
        <w:fldChar w:fldCharType="begin"/>
      </w:r>
      <w:r>
        <w:instrText xml:space="preserve"> TOC \h \z \c "Quadro" </w:instrText>
      </w:r>
      <w:r>
        <w:fldChar w:fldCharType="separate"/>
      </w:r>
      <w:hyperlink w:anchor="_Toc1633114" w:history="1">
        <w:r w:rsidRPr="00454413">
          <w:rPr>
            <w:rStyle w:val="Hyperlink"/>
            <w:b/>
            <w:noProof/>
            <w:sz w:val="24"/>
            <w:szCs w:val="24"/>
          </w:rPr>
          <w:t>Quadro 1</w:t>
        </w:r>
        <w:r w:rsidR="00DB09FC">
          <w:rPr>
            <w:rStyle w:val="Hyperlink"/>
            <w:b/>
            <w:noProof/>
            <w:sz w:val="24"/>
            <w:szCs w:val="24"/>
          </w:rPr>
          <w:t xml:space="preserve"> -</w:t>
        </w:r>
        <w:r w:rsidRPr="00454413">
          <w:rPr>
            <w:rStyle w:val="Hyperlink"/>
            <w:noProof/>
            <w:sz w:val="24"/>
            <w:szCs w:val="24"/>
          </w:rPr>
          <w:t xml:space="preserve"> Nº de empresas formais por setor nos municípios da Serra da Ibiapaba.</w:t>
        </w:r>
        <w:r w:rsidRPr="00454413">
          <w:rPr>
            <w:noProof/>
            <w:webHidden/>
            <w:sz w:val="24"/>
            <w:szCs w:val="24"/>
          </w:rPr>
          <w:tab/>
        </w:r>
        <w:r w:rsidRPr="00454413">
          <w:rPr>
            <w:noProof/>
            <w:webHidden/>
            <w:sz w:val="24"/>
            <w:szCs w:val="24"/>
          </w:rPr>
          <w:fldChar w:fldCharType="begin"/>
        </w:r>
        <w:r w:rsidRPr="00454413">
          <w:rPr>
            <w:noProof/>
            <w:webHidden/>
            <w:sz w:val="24"/>
            <w:szCs w:val="24"/>
          </w:rPr>
          <w:instrText xml:space="preserve"> PAGEREF _Toc1633114 \h </w:instrText>
        </w:r>
        <w:r w:rsidRPr="00454413">
          <w:rPr>
            <w:noProof/>
            <w:webHidden/>
            <w:sz w:val="24"/>
            <w:szCs w:val="24"/>
          </w:rPr>
        </w:r>
        <w:r w:rsidRPr="00454413">
          <w:rPr>
            <w:noProof/>
            <w:webHidden/>
            <w:sz w:val="24"/>
            <w:szCs w:val="24"/>
          </w:rPr>
          <w:fldChar w:fldCharType="separate"/>
        </w:r>
        <w:r w:rsidR="00F457CF">
          <w:rPr>
            <w:noProof/>
            <w:webHidden/>
            <w:sz w:val="24"/>
            <w:szCs w:val="24"/>
          </w:rPr>
          <w:t>56</w:t>
        </w:r>
        <w:r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15" w:history="1">
        <w:r w:rsidR="001F3819" w:rsidRPr="00454413">
          <w:rPr>
            <w:rStyle w:val="Hyperlink"/>
            <w:b/>
            <w:noProof/>
            <w:sz w:val="24"/>
            <w:szCs w:val="24"/>
          </w:rPr>
          <w:t>Quadro 2</w:t>
        </w:r>
        <w:r w:rsidR="00DB09FC">
          <w:rPr>
            <w:rStyle w:val="Hyperlink"/>
            <w:b/>
            <w:noProof/>
            <w:sz w:val="24"/>
            <w:szCs w:val="24"/>
          </w:rPr>
          <w:t xml:space="preserve"> -</w:t>
        </w:r>
        <w:r w:rsidR="001F3819" w:rsidRPr="00454413">
          <w:rPr>
            <w:rStyle w:val="Hyperlink"/>
            <w:noProof/>
            <w:sz w:val="24"/>
            <w:szCs w:val="24"/>
          </w:rPr>
          <w:t xml:space="preserve"> Empresas e outras organizações, pessoal ocupado total e assalariado, salários e outras remunerações, por seção, divisão, grupo e classe da classificação de atividades  com base no CNAE no ano de 2018.</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_Toc1633115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57</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16" w:history="1">
        <w:r w:rsidR="001F3819" w:rsidRPr="00454413">
          <w:rPr>
            <w:rStyle w:val="Hyperlink"/>
            <w:b/>
            <w:noProof/>
            <w:sz w:val="24"/>
            <w:szCs w:val="24"/>
          </w:rPr>
          <w:t>Quadro 3</w:t>
        </w:r>
        <w:r w:rsidR="00DB09FC">
          <w:rPr>
            <w:rStyle w:val="Hyperlink"/>
            <w:b/>
            <w:noProof/>
            <w:sz w:val="24"/>
            <w:szCs w:val="24"/>
          </w:rPr>
          <w:t xml:space="preserve"> -</w:t>
        </w:r>
        <w:r w:rsidR="001F3819" w:rsidRPr="00454413">
          <w:rPr>
            <w:rStyle w:val="Hyperlink"/>
            <w:noProof/>
            <w:sz w:val="24"/>
            <w:szCs w:val="24"/>
          </w:rPr>
          <w:t xml:space="preserve"> Comportamento do emprego formal nos municípios da Serra da Ibiapaba – 2011/2016:</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_Toc1633116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60</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17" w:history="1">
        <w:r w:rsidR="001F3819" w:rsidRPr="00454413">
          <w:rPr>
            <w:rStyle w:val="Hyperlink"/>
            <w:b/>
            <w:noProof/>
            <w:sz w:val="24"/>
            <w:szCs w:val="24"/>
          </w:rPr>
          <w:t>Quadro 4</w:t>
        </w:r>
        <w:r w:rsidR="00DB09FC">
          <w:rPr>
            <w:rStyle w:val="Hyperlink"/>
            <w:b/>
            <w:noProof/>
            <w:sz w:val="24"/>
            <w:szCs w:val="24"/>
          </w:rPr>
          <w:t xml:space="preserve"> -</w:t>
        </w:r>
        <w:r w:rsidR="001F3819" w:rsidRPr="00454413">
          <w:rPr>
            <w:rStyle w:val="Hyperlink"/>
            <w:noProof/>
            <w:sz w:val="24"/>
            <w:szCs w:val="24"/>
          </w:rPr>
          <w:t xml:space="preserve"> Número de matrículas no Ensino Fundamental</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_Toc1633117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61</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18" w:history="1">
        <w:r w:rsidR="001F3819" w:rsidRPr="00454413">
          <w:rPr>
            <w:rStyle w:val="Hyperlink"/>
            <w:b/>
            <w:noProof/>
            <w:sz w:val="24"/>
            <w:szCs w:val="24"/>
          </w:rPr>
          <w:t>Quadro 5</w:t>
        </w:r>
        <w:r w:rsidR="00DB09FC">
          <w:rPr>
            <w:rStyle w:val="Hyperlink"/>
            <w:noProof/>
            <w:sz w:val="24"/>
            <w:szCs w:val="24"/>
          </w:rPr>
          <w:t xml:space="preserve"> -</w:t>
        </w:r>
        <w:r w:rsidR="001F3819" w:rsidRPr="00454413">
          <w:rPr>
            <w:rStyle w:val="Hyperlink"/>
            <w:noProof/>
            <w:sz w:val="24"/>
            <w:szCs w:val="24"/>
          </w:rPr>
          <w:t xml:space="preserve"> Matrículas no E.F. na Escola Pública Municipal de 2015 a 2017  -  Região Serra da Ibiapaba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_Toc1633118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62</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19" w:history="1">
        <w:r w:rsidR="001F3819" w:rsidRPr="00454413">
          <w:rPr>
            <w:rStyle w:val="Hyperlink"/>
            <w:b/>
            <w:noProof/>
            <w:sz w:val="24"/>
            <w:szCs w:val="24"/>
          </w:rPr>
          <w:t>Quadro 6</w:t>
        </w:r>
        <w:r w:rsidR="00DB09FC">
          <w:rPr>
            <w:rStyle w:val="Hyperlink"/>
            <w:noProof/>
            <w:sz w:val="24"/>
            <w:szCs w:val="24"/>
          </w:rPr>
          <w:t xml:space="preserve"> -</w:t>
        </w:r>
        <w:r w:rsidR="001F3819" w:rsidRPr="00454413">
          <w:rPr>
            <w:rStyle w:val="Hyperlink"/>
            <w:noProof/>
            <w:sz w:val="24"/>
            <w:szCs w:val="24"/>
          </w:rPr>
          <w:t xml:space="preserve"> Matrículas no E.F. na Escola Pública Estadual de 2015 a 2017  -  Região Serra da Ibiapaba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_Toc1633119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63</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20" w:history="1">
        <w:r w:rsidR="001F3819" w:rsidRPr="00454413">
          <w:rPr>
            <w:rStyle w:val="Hyperlink"/>
            <w:b/>
            <w:noProof/>
            <w:sz w:val="24"/>
            <w:szCs w:val="24"/>
          </w:rPr>
          <w:t>Quadro 7</w:t>
        </w:r>
        <w:r w:rsidR="00DB09FC">
          <w:rPr>
            <w:rStyle w:val="Hyperlink"/>
            <w:b/>
            <w:noProof/>
            <w:sz w:val="24"/>
            <w:szCs w:val="24"/>
          </w:rPr>
          <w:t xml:space="preserve"> -</w:t>
        </w:r>
        <w:r w:rsidR="001F3819" w:rsidRPr="00454413">
          <w:rPr>
            <w:rStyle w:val="Hyperlink"/>
            <w:noProof/>
            <w:sz w:val="24"/>
            <w:szCs w:val="24"/>
          </w:rPr>
          <w:t xml:space="preserve"> Matrículas no E.F. na Escola Privada de 2015 a 2017  -  Região Serra da Ibiapaba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_Toc1633120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63</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21" w:history="1">
        <w:r w:rsidR="001F3819" w:rsidRPr="00454413">
          <w:rPr>
            <w:rStyle w:val="Hyperlink"/>
            <w:b/>
            <w:noProof/>
            <w:sz w:val="24"/>
            <w:szCs w:val="24"/>
          </w:rPr>
          <w:t>Quadro 8</w:t>
        </w:r>
        <w:r w:rsidR="00DB09FC">
          <w:rPr>
            <w:rStyle w:val="Hyperlink"/>
            <w:noProof/>
            <w:sz w:val="24"/>
            <w:szCs w:val="24"/>
          </w:rPr>
          <w:t xml:space="preserve"> -</w:t>
        </w:r>
        <w:r w:rsidR="001F3819" w:rsidRPr="00454413">
          <w:rPr>
            <w:rStyle w:val="Hyperlink"/>
            <w:noProof/>
            <w:sz w:val="24"/>
            <w:szCs w:val="24"/>
          </w:rPr>
          <w:t xml:space="preserve"> Matrículas no Ensino Médio  de 2015 a 2017  -  Região Serra da Ibiapaba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_Toc1633121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64</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22" w:history="1">
        <w:r w:rsidR="001F3819" w:rsidRPr="00454413">
          <w:rPr>
            <w:rStyle w:val="Hyperlink"/>
            <w:b/>
            <w:noProof/>
            <w:sz w:val="24"/>
            <w:szCs w:val="24"/>
          </w:rPr>
          <w:t>Quadro 9</w:t>
        </w:r>
        <w:r w:rsidR="00DB09FC">
          <w:rPr>
            <w:rStyle w:val="Hyperlink"/>
            <w:b/>
            <w:noProof/>
            <w:sz w:val="24"/>
            <w:szCs w:val="24"/>
          </w:rPr>
          <w:t xml:space="preserve"> -</w:t>
        </w:r>
        <w:r w:rsidR="001F3819" w:rsidRPr="00454413">
          <w:rPr>
            <w:rStyle w:val="Hyperlink"/>
            <w:noProof/>
            <w:sz w:val="24"/>
            <w:szCs w:val="24"/>
          </w:rPr>
          <w:t xml:space="preserve"> Matrículas no E. M. na Escola Pública Estadual de 2015 a 2017  -  Região Serra da Ibiapaba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_Toc1633122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65</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23" w:history="1">
        <w:r w:rsidR="001F3819" w:rsidRPr="00454413">
          <w:rPr>
            <w:rStyle w:val="Hyperlink"/>
            <w:b/>
            <w:noProof/>
            <w:sz w:val="24"/>
            <w:szCs w:val="24"/>
          </w:rPr>
          <w:t>Quadro 10</w:t>
        </w:r>
        <w:r w:rsidR="00DB09FC">
          <w:rPr>
            <w:rStyle w:val="Hyperlink"/>
            <w:b/>
            <w:noProof/>
            <w:sz w:val="24"/>
            <w:szCs w:val="24"/>
          </w:rPr>
          <w:t xml:space="preserve"> -</w:t>
        </w:r>
        <w:r w:rsidR="001F3819" w:rsidRPr="00454413">
          <w:rPr>
            <w:rStyle w:val="Hyperlink"/>
            <w:noProof/>
            <w:sz w:val="24"/>
            <w:szCs w:val="24"/>
          </w:rPr>
          <w:t xml:space="preserve"> Matrículas no E. M. na Escola Privada de 2015 a 2017  -  Região Serra da Ibiapaba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_Toc1633123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65</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24" w:history="1">
        <w:r w:rsidR="001F3819" w:rsidRPr="00454413">
          <w:rPr>
            <w:rStyle w:val="Hyperlink"/>
            <w:b/>
            <w:noProof/>
            <w:sz w:val="24"/>
            <w:szCs w:val="24"/>
          </w:rPr>
          <w:t>Quadro 11</w:t>
        </w:r>
        <w:r w:rsidR="00DB09FC">
          <w:rPr>
            <w:rStyle w:val="Hyperlink"/>
            <w:b/>
            <w:noProof/>
            <w:sz w:val="24"/>
            <w:szCs w:val="24"/>
          </w:rPr>
          <w:t xml:space="preserve"> -</w:t>
        </w:r>
        <w:r w:rsidR="001F3819" w:rsidRPr="00454413">
          <w:rPr>
            <w:rStyle w:val="Hyperlink"/>
            <w:noProof/>
            <w:sz w:val="24"/>
            <w:szCs w:val="24"/>
          </w:rPr>
          <w:t xml:space="preserve"> Matrículas em curso técnico</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_Toc1633124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68</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25" w:history="1">
        <w:r w:rsidR="001F3819" w:rsidRPr="00454413">
          <w:rPr>
            <w:rStyle w:val="Hyperlink"/>
            <w:b/>
            <w:noProof/>
            <w:sz w:val="24"/>
            <w:szCs w:val="24"/>
          </w:rPr>
          <w:t>Quadro 12</w:t>
        </w:r>
        <w:r w:rsidR="00DB09FC">
          <w:rPr>
            <w:rStyle w:val="Hyperlink"/>
            <w:noProof/>
            <w:sz w:val="24"/>
            <w:szCs w:val="24"/>
          </w:rPr>
          <w:t xml:space="preserve"> -</w:t>
        </w:r>
        <w:r w:rsidR="001F3819" w:rsidRPr="00454413">
          <w:rPr>
            <w:rStyle w:val="Hyperlink"/>
            <w:noProof/>
            <w:sz w:val="24"/>
            <w:szCs w:val="24"/>
          </w:rPr>
          <w:t xml:space="preserve"> Matriculados no 3º ano do Ensino Médio</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_Toc1633125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69</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26" w:history="1">
        <w:r w:rsidR="001F3819" w:rsidRPr="00454413">
          <w:rPr>
            <w:rStyle w:val="Hyperlink"/>
            <w:b/>
            <w:noProof/>
            <w:sz w:val="24"/>
            <w:szCs w:val="24"/>
          </w:rPr>
          <w:t>Quadro 13</w:t>
        </w:r>
        <w:r w:rsidR="00DB09FC">
          <w:rPr>
            <w:rStyle w:val="Hyperlink"/>
            <w:b/>
            <w:noProof/>
            <w:sz w:val="24"/>
            <w:szCs w:val="24"/>
          </w:rPr>
          <w:t xml:space="preserve"> -</w:t>
        </w:r>
        <w:r w:rsidR="001F3819" w:rsidRPr="00454413">
          <w:rPr>
            <w:rStyle w:val="Hyperlink"/>
            <w:noProof/>
            <w:sz w:val="24"/>
            <w:szCs w:val="24"/>
          </w:rPr>
          <w:t xml:space="preserve"> Arranjos Produtivos Locais – APLs identificados e apoiados na Secretaria do Desenvolvimento Local e Regional (SDLR).</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_Toc1633126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75</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27" w:history="1">
        <w:r w:rsidR="001F3819" w:rsidRPr="00454413">
          <w:rPr>
            <w:rStyle w:val="Hyperlink"/>
            <w:b/>
            <w:noProof/>
            <w:sz w:val="24"/>
            <w:szCs w:val="24"/>
          </w:rPr>
          <w:t>Quadro 14</w:t>
        </w:r>
        <w:r w:rsidR="00DB09FC">
          <w:rPr>
            <w:rStyle w:val="Hyperlink"/>
            <w:b/>
            <w:noProof/>
            <w:sz w:val="24"/>
            <w:szCs w:val="24"/>
          </w:rPr>
          <w:t xml:space="preserve"> -</w:t>
        </w:r>
        <w:r w:rsidR="001F3819" w:rsidRPr="00454413">
          <w:rPr>
            <w:rStyle w:val="Hyperlink"/>
            <w:noProof/>
            <w:sz w:val="24"/>
            <w:szCs w:val="24"/>
          </w:rPr>
          <w:t xml:space="preserve"> Empresas e Arranjos Produtivos Locais atendidos pelo Programa de Consultoria Empresarial</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_Toc1633127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76</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28" w:history="1">
        <w:r w:rsidR="001F3819" w:rsidRPr="00454413">
          <w:rPr>
            <w:rStyle w:val="Hyperlink"/>
            <w:b/>
            <w:noProof/>
            <w:sz w:val="24"/>
            <w:szCs w:val="24"/>
          </w:rPr>
          <w:t>Quadro 15</w:t>
        </w:r>
        <w:r w:rsidR="00DB09FC">
          <w:rPr>
            <w:rStyle w:val="Hyperlink"/>
            <w:b/>
            <w:noProof/>
            <w:sz w:val="24"/>
            <w:szCs w:val="24"/>
          </w:rPr>
          <w:t xml:space="preserve"> -</w:t>
        </w:r>
        <w:r w:rsidR="001F3819" w:rsidRPr="00454413">
          <w:rPr>
            <w:rStyle w:val="Hyperlink"/>
            <w:noProof/>
            <w:sz w:val="24"/>
            <w:szCs w:val="24"/>
          </w:rPr>
          <w:t xml:space="preserve"> Principais informações sobre o curso proposto.</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_Toc1633128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79</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29" w:history="1">
        <w:r w:rsidR="001F3819" w:rsidRPr="00454413">
          <w:rPr>
            <w:rStyle w:val="Hyperlink"/>
            <w:b/>
            <w:noProof/>
            <w:sz w:val="24"/>
            <w:szCs w:val="24"/>
          </w:rPr>
          <w:t>Quadro 16</w:t>
        </w:r>
        <w:r w:rsidR="00DB09FC">
          <w:rPr>
            <w:rStyle w:val="Hyperlink"/>
            <w:noProof/>
            <w:sz w:val="24"/>
            <w:szCs w:val="24"/>
          </w:rPr>
          <w:t xml:space="preserve"> -</w:t>
        </w:r>
        <w:r w:rsidR="001F3819" w:rsidRPr="00454413">
          <w:rPr>
            <w:rStyle w:val="Hyperlink"/>
            <w:noProof/>
            <w:sz w:val="24"/>
            <w:szCs w:val="24"/>
          </w:rPr>
          <w:t xml:space="preserve"> Distribuição do espaço físico existente para o curso</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_Toc1633129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84</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30" w:history="1">
        <w:r w:rsidR="001F3819" w:rsidRPr="0049700A">
          <w:rPr>
            <w:rStyle w:val="Hyperlink"/>
            <w:b/>
            <w:noProof/>
            <w:sz w:val="24"/>
            <w:szCs w:val="24"/>
          </w:rPr>
          <w:t>Quadro 17</w:t>
        </w:r>
        <w:r w:rsidR="00DB09FC">
          <w:rPr>
            <w:rStyle w:val="Hyperlink"/>
            <w:noProof/>
            <w:sz w:val="24"/>
            <w:szCs w:val="24"/>
          </w:rPr>
          <w:t xml:space="preserve"> -</w:t>
        </w:r>
        <w:r w:rsidR="001F3819" w:rsidRPr="00454413">
          <w:rPr>
            <w:rStyle w:val="Hyperlink"/>
            <w:noProof/>
            <w:sz w:val="24"/>
            <w:szCs w:val="24"/>
          </w:rPr>
          <w:t xml:space="preserve"> Itens</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_Toc1633130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85</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31" w:history="1">
        <w:r w:rsidR="001F3819" w:rsidRPr="0049700A">
          <w:rPr>
            <w:rStyle w:val="Hyperlink"/>
            <w:b/>
            <w:noProof/>
            <w:sz w:val="24"/>
            <w:szCs w:val="24"/>
          </w:rPr>
          <w:t>Quadro 18</w:t>
        </w:r>
        <w:r w:rsidR="00DB09FC">
          <w:rPr>
            <w:rStyle w:val="Hyperlink"/>
            <w:b/>
            <w:noProof/>
            <w:sz w:val="24"/>
            <w:szCs w:val="24"/>
          </w:rPr>
          <w:t xml:space="preserve"> -</w:t>
        </w:r>
        <w:r w:rsidR="001F3819" w:rsidRPr="00454413">
          <w:rPr>
            <w:rStyle w:val="Hyperlink"/>
            <w:noProof/>
            <w:sz w:val="24"/>
            <w:szCs w:val="24"/>
          </w:rPr>
          <w:t xml:space="preserve"> Infraestrutura de laboratórios de informática conectado à internet</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_Toc1633131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85</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32" w:history="1">
        <w:r w:rsidR="001F3819" w:rsidRPr="00454413">
          <w:rPr>
            <w:rStyle w:val="Hyperlink"/>
            <w:b/>
            <w:noProof/>
            <w:sz w:val="24"/>
            <w:szCs w:val="24"/>
          </w:rPr>
          <w:t>Quadro 19</w:t>
        </w:r>
        <w:r w:rsidR="00DB09FC">
          <w:rPr>
            <w:rStyle w:val="Hyperlink"/>
            <w:b/>
            <w:noProof/>
            <w:sz w:val="24"/>
            <w:szCs w:val="24"/>
          </w:rPr>
          <w:t xml:space="preserve"> -</w:t>
        </w:r>
        <w:r w:rsidR="001F3819" w:rsidRPr="00454413">
          <w:rPr>
            <w:rStyle w:val="Hyperlink"/>
            <w:noProof/>
            <w:sz w:val="24"/>
            <w:szCs w:val="24"/>
          </w:rPr>
          <w:t xml:space="preserve"> Laboratório de química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_Toc1633132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86</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33" w:history="1">
        <w:r w:rsidR="001F3819" w:rsidRPr="00454413">
          <w:rPr>
            <w:rStyle w:val="Hyperlink"/>
            <w:b/>
            <w:noProof/>
            <w:sz w:val="24"/>
            <w:szCs w:val="24"/>
          </w:rPr>
          <w:t>Quadro 20</w:t>
        </w:r>
        <w:r w:rsidR="00DB09FC">
          <w:rPr>
            <w:rStyle w:val="Hyperlink"/>
            <w:b/>
            <w:noProof/>
            <w:sz w:val="24"/>
            <w:szCs w:val="24"/>
          </w:rPr>
          <w:t xml:space="preserve"> -</w:t>
        </w:r>
        <w:r w:rsidR="001F3819" w:rsidRPr="00454413">
          <w:rPr>
            <w:rStyle w:val="Hyperlink"/>
            <w:noProof/>
            <w:sz w:val="24"/>
            <w:szCs w:val="24"/>
          </w:rPr>
          <w:t xml:space="preserve"> Laboratório de Microbiologia de Alimentos</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_Toc1633133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89</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34" w:history="1">
        <w:r w:rsidR="001F3819" w:rsidRPr="00454413">
          <w:rPr>
            <w:rStyle w:val="Hyperlink"/>
            <w:b/>
            <w:noProof/>
            <w:sz w:val="24"/>
            <w:szCs w:val="24"/>
          </w:rPr>
          <w:t>Quadro 21</w:t>
        </w:r>
        <w:r w:rsidR="00DB09FC">
          <w:rPr>
            <w:rStyle w:val="Hyperlink"/>
            <w:b/>
            <w:noProof/>
            <w:sz w:val="24"/>
            <w:szCs w:val="24"/>
          </w:rPr>
          <w:t xml:space="preserve"> –</w:t>
        </w:r>
        <w:r w:rsidR="00DB09FC">
          <w:rPr>
            <w:rStyle w:val="Hyperlink"/>
            <w:noProof/>
            <w:sz w:val="24"/>
            <w:szCs w:val="24"/>
          </w:rPr>
          <w:t xml:space="preserve"> Laboratório:</w:t>
        </w:r>
        <w:r w:rsidR="001F3819" w:rsidRPr="00454413">
          <w:rPr>
            <w:rStyle w:val="Hyperlink"/>
            <w:noProof/>
            <w:sz w:val="24"/>
            <w:szCs w:val="24"/>
          </w:rPr>
          <w:t xml:space="preserve"> Área de Processamento de Alimentos</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_Toc1633134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92</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35" w:history="1">
        <w:r w:rsidR="001F3819" w:rsidRPr="00454413">
          <w:rPr>
            <w:rStyle w:val="Hyperlink"/>
            <w:b/>
            <w:noProof/>
            <w:sz w:val="24"/>
            <w:szCs w:val="24"/>
          </w:rPr>
          <w:t>Quadro 22</w:t>
        </w:r>
        <w:r w:rsidR="00DB09FC">
          <w:rPr>
            <w:rStyle w:val="Hyperlink"/>
            <w:b/>
            <w:noProof/>
            <w:sz w:val="24"/>
            <w:szCs w:val="24"/>
          </w:rPr>
          <w:t xml:space="preserve"> –</w:t>
        </w:r>
        <w:r w:rsidR="00DB09FC">
          <w:rPr>
            <w:rStyle w:val="Hyperlink"/>
            <w:noProof/>
            <w:sz w:val="24"/>
            <w:szCs w:val="24"/>
          </w:rPr>
          <w:t xml:space="preserve"> Laboratório:</w:t>
        </w:r>
        <w:r w:rsidR="001F3819" w:rsidRPr="00454413">
          <w:rPr>
            <w:rStyle w:val="Hyperlink"/>
            <w:noProof/>
            <w:sz w:val="24"/>
            <w:szCs w:val="24"/>
          </w:rPr>
          <w:t xml:space="preserve"> Análise Sensorial</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_Toc1633135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96</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36" w:history="1">
        <w:r w:rsidR="001F3819" w:rsidRPr="00454413">
          <w:rPr>
            <w:rStyle w:val="Hyperlink"/>
            <w:b/>
            <w:noProof/>
            <w:sz w:val="24"/>
            <w:szCs w:val="24"/>
          </w:rPr>
          <w:t>Quadro 23</w:t>
        </w:r>
        <w:r w:rsidR="00DB09FC">
          <w:rPr>
            <w:rStyle w:val="Hyperlink"/>
            <w:noProof/>
            <w:sz w:val="24"/>
            <w:szCs w:val="24"/>
          </w:rPr>
          <w:t xml:space="preserve"> -</w:t>
        </w:r>
        <w:r w:rsidR="001F3819" w:rsidRPr="00454413">
          <w:rPr>
            <w:rStyle w:val="Hyperlink"/>
            <w:noProof/>
            <w:sz w:val="24"/>
            <w:szCs w:val="24"/>
          </w:rPr>
          <w:t xml:space="preserve"> Laboratório de Panificação e Confeitaria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_Toc1633136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98</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37" w:history="1">
        <w:r w:rsidR="001F3819" w:rsidRPr="00454413">
          <w:rPr>
            <w:rStyle w:val="Hyperlink"/>
            <w:b/>
            <w:noProof/>
            <w:sz w:val="24"/>
            <w:szCs w:val="24"/>
          </w:rPr>
          <w:t>Quadro 24</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Ana Valquiria Vasconcelos da Fonseca Brandão</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_Toc1633137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101</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38" w:history="1">
        <w:r w:rsidR="001F3819" w:rsidRPr="00454413">
          <w:rPr>
            <w:rStyle w:val="Hyperlink"/>
            <w:b/>
            <w:noProof/>
            <w:sz w:val="24"/>
            <w:szCs w:val="24"/>
          </w:rPr>
          <w:t>Quadro 25</w:t>
        </w:r>
        <w:r w:rsidR="00DB09FC">
          <w:rPr>
            <w:rStyle w:val="Hyperlink"/>
            <w:b/>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Anderson Douglas Freitas Pedrosa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_Toc1633138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102</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39" w:history="1">
        <w:r w:rsidR="001F3819" w:rsidRPr="00454413">
          <w:rPr>
            <w:rStyle w:val="Hyperlink"/>
            <w:b/>
            <w:noProof/>
            <w:sz w:val="24"/>
            <w:szCs w:val="24"/>
          </w:rPr>
          <w:t>Quadro 26</w:t>
        </w:r>
        <w:r w:rsidR="00DB09FC">
          <w:rPr>
            <w:rStyle w:val="Hyperlink"/>
            <w:noProof/>
            <w:sz w:val="24"/>
            <w:szCs w:val="24"/>
          </w:rPr>
          <w:t xml:space="preserve"> -</w:t>
        </w:r>
        <w:r w:rsidR="001F3819" w:rsidRPr="00454413">
          <w:rPr>
            <w:rStyle w:val="Hyperlink"/>
            <w:noProof/>
            <w:sz w:val="24"/>
            <w:szCs w:val="24"/>
          </w:rPr>
          <w:t xml:space="preserve"> Titulação: Antônia Gislaine Brito Marques Albuquerque</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_Toc1633139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102</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40" w:history="1">
        <w:r w:rsidR="001F3819" w:rsidRPr="00454413">
          <w:rPr>
            <w:rStyle w:val="Hyperlink"/>
            <w:b/>
            <w:noProof/>
            <w:sz w:val="24"/>
            <w:szCs w:val="24"/>
          </w:rPr>
          <w:t>Quadro 27</w:t>
        </w:r>
        <w:r w:rsidR="00DB09FC">
          <w:rPr>
            <w:rStyle w:val="Hyperlink"/>
            <w:b/>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Cláudia Patrícia Mourão Lima Fontes</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_Toc1633140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103</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41" w:history="1">
        <w:r w:rsidR="001F3819" w:rsidRPr="00454413">
          <w:rPr>
            <w:rStyle w:val="Hyperlink"/>
            <w:b/>
            <w:noProof/>
            <w:sz w:val="24"/>
            <w:szCs w:val="24"/>
          </w:rPr>
          <w:t>Quadro 28</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Érica Milô de Freitas Felipe Rocha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_Toc1633141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103</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42" w:history="1">
        <w:r w:rsidR="001F3819" w:rsidRPr="00454413">
          <w:rPr>
            <w:rStyle w:val="Hyperlink"/>
            <w:b/>
            <w:noProof/>
            <w:sz w:val="24"/>
            <w:szCs w:val="24"/>
          </w:rPr>
          <w:t>Quadro 29</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Eugênia Vale de Paula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_Toc1633142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104</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43" w:history="1">
        <w:r w:rsidR="001F3819" w:rsidRPr="00454413">
          <w:rPr>
            <w:rStyle w:val="Hyperlink"/>
            <w:b/>
            <w:noProof/>
            <w:sz w:val="24"/>
            <w:szCs w:val="24"/>
          </w:rPr>
          <w:t>Quadro 30</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Julliete Raulino Alcântara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_Toc1633143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104</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44" w:history="1">
        <w:r w:rsidR="001F3819" w:rsidRPr="00454413">
          <w:rPr>
            <w:rStyle w:val="Hyperlink"/>
            <w:b/>
            <w:noProof/>
            <w:sz w:val="24"/>
            <w:szCs w:val="24"/>
          </w:rPr>
          <w:t>Quadro 31</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Kacio de Lima Evangelista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_Toc1633144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105</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45" w:history="1">
        <w:r w:rsidR="001F3819" w:rsidRPr="00454413">
          <w:rPr>
            <w:rStyle w:val="Hyperlink"/>
            <w:b/>
            <w:noProof/>
            <w:sz w:val="24"/>
            <w:szCs w:val="24"/>
          </w:rPr>
          <w:t>Quadro 32</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Sâmeque do Nascimento Oliveira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_Toc1633145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105</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46" w:history="1">
        <w:r w:rsidR="001F3819" w:rsidRPr="00454413">
          <w:rPr>
            <w:rStyle w:val="Hyperlink"/>
            <w:b/>
            <w:noProof/>
            <w:sz w:val="24"/>
            <w:szCs w:val="24"/>
          </w:rPr>
          <w:t>Quadro 33</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Mario de Oliveira Rebouças Neto</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_Toc1633146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106</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47" w:history="1">
        <w:r w:rsidR="001F3819" w:rsidRPr="00454413">
          <w:rPr>
            <w:rStyle w:val="Hyperlink"/>
            <w:b/>
            <w:noProof/>
            <w:sz w:val="24"/>
            <w:szCs w:val="24"/>
          </w:rPr>
          <w:t>Quadro 34</w:t>
        </w:r>
        <w:r w:rsidR="00DB09FC">
          <w:rPr>
            <w:rStyle w:val="Hyperlink"/>
            <w:b/>
            <w:noProof/>
            <w:sz w:val="24"/>
            <w:szCs w:val="24"/>
          </w:rPr>
          <w:t xml:space="preserve"> -</w:t>
        </w:r>
        <w:r w:rsidR="001F3819" w:rsidRPr="00454413">
          <w:rPr>
            <w:rStyle w:val="Hyperlink"/>
            <w:noProof/>
            <w:sz w:val="24"/>
            <w:szCs w:val="24"/>
          </w:rPr>
          <w:t>Titulação</w:t>
        </w:r>
        <w:r w:rsidR="00DB09FC">
          <w:rPr>
            <w:rStyle w:val="Hyperlink"/>
            <w:noProof/>
            <w:sz w:val="24"/>
            <w:szCs w:val="24"/>
          </w:rPr>
          <w:t>:</w:t>
        </w:r>
        <w:r w:rsidR="001F3819" w:rsidRPr="00454413">
          <w:rPr>
            <w:rStyle w:val="Hyperlink"/>
            <w:noProof/>
            <w:sz w:val="24"/>
            <w:szCs w:val="24"/>
          </w:rPr>
          <w:t xml:space="preserve"> Marla Solara Pontes Mota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_Toc1633147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106</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48" w:history="1">
        <w:r w:rsidR="001F3819" w:rsidRPr="00454413">
          <w:rPr>
            <w:rStyle w:val="Hyperlink"/>
            <w:b/>
            <w:noProof/>
            <w:sz w:val="24"/>
            <w:szCs w:val="24"/>
          </w:rPr>
          <w:t>Quadro 35</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Otília Mônica Alves Borges Oliveira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_Toc1633148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106</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49" w:history="1">
        <w:r w:rsidR="001F3819" w:rsidRPr="00454413">
          <w:rPr>
            <w:rStyle w:val="Hyperlink"/>
            <w:b/>
            <w:noProof/>
            <w:sz w:val="24"/>
            <w:szCs w:val="24"/>
          </w:rPr>
          <w:t>Quadro 36</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Patrícia Campos Mesquita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_Toc1633149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107</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50" w:history="1">
        <w:r w:rsidR="001F3819" w:rsidRPr="00454413">
          <w:rPr>
            <w:rStyle w:val="Hyperlink"/>
            <w:b/>
            <w:noProof/>
            <w:sz w:val="24"/>
            <w:szCs w:val="24"/>
          </w:rPr>
          <w:t>Quadro 37</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Larissa Pinheiro Xavier</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_Toc1633150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107</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51" w:history="1">
        <w:r w:rsidR="001F3819" w:rsidRPr="00454413">
          <w:rPr>
            <w:rStyle w:val="Hyperlink"/>
            <w:b/>
            <w:noProof/>
            <w:sz w:val="24"/>
            <w:szCs w:val="24"/>
          </w:rPr>
          <w:t>Quadro 38</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Tarcísio José Domingos Coutinho</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_Toc1633151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108</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52" w:history="1">
        <w:r w:rsidR="001F3819" w:rsidRPr="00454413">
          <w:rPr>
            <w:rStyle w:val="Hyperlink"/>
            <w:b/>
            <w:noProof/>
            <w:sz w:val="24"/>
            <w:szCs w:val="24"/>
          </w:rPr>
          <w:t>Quadro 39</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Valéria Cristina Nogueira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_Toc1633152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108</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53" w:history="1">
        <w:r w:rsidR="001F3819" w:rsidRPr="00454413">
          <w:rPr>
            <w:rStyle w:val="Hyperlink"/>
            <w:b/>
            <w:noProof/>
            <w:sz w:val="24"/>
            <w:szCs w:val="24"/>
          </w:rPr>
          <w:t>Quadro 40</w:t>
        </w:r>
        <w:r w:rsidR="00DB09FC">
          <w:rPr>
            <w:rStyle w:val="Hyperlink"/>
            <w:noProof/>
            <w:sz w:val="24"/>
            <w:szCs w:val="24"/>
          </w:rPr>
          <w:t xml:space="preserve"> -</w:t>
        </w:r>
        <w:r w:rsidR="001F3819" w:rsidRPr="00454413">
          <w:rPr>
            <w:rStyle w:val="Hyperlink"/>
            <w:noProof/>
            <w:sz w:val="24"/>
            <w:szCs w:val="24"/>
          </w:rPr>
          <w:t xml:space="preserve"> Titulação</w:t>
        </w:r>
        <w:r w:rsidR="00DB09FC">
          <w:rPr>
            <w:rStyle w:val="Hyperlink"/>
            <w:noProof/>
            <w:sz w:val="24"/>
            <w:szCs w:val="24"/>
          </w:rPr>
          <w:t>:</w:t>
        </w:r>
        <w:r w:rsidR="001F3819" w:rsidRPr="00454413">
          <w:rPr>
            <w:rStyle w:val="Hyperlink"/>
            <w:noProof/>
            <w:sz w:val="24"/>
            <w:szCs w:val="24"/>
          </w:rPr>
          <w:t xml:space="preserve"> Ulisses Costa de Vasconcelos</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_Toc1633153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108</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54" w:history="1">
        <w:r w:rsidR="001F3819" w:rsidRPr="00454413">
          <w:rPr>
            <w:rStyle w:val="Hyperlink"/>
            <w:b/>
            <w:noProof/>
            <w:sz w:val="24"/>
            <w:szCs w:val="24"/>
          </w:rPr>
          <w:t>Quadro 41</w:t>
        </w:r>
        <w:r w:rsidR="00DB09FC">
          <w:rPr>
            <w:rStyle w:val="Hyperlink"/>
            <w:noProof/>
            <w:sz w:val="24"/>
            <w:szCs w:val="24"/>
          </w:rPr>
          <w:t xml:space="preserve"> -</w:t>
        </w:r>
        <w:r w:rsidR="001F3819" w:rsidRPr="00454413">
          <w:rPr>
            <w:rStyle w:val="Hyperlink"/>
            <w:noProof/>
            <w:sz w:val="24"/>
            <w:szCs w:val="24"/>
          </w:rPr>
          <w:t xml:space="preserve"> Número de Docentes para a execução dos três anos</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_Toc1633154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109</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55" w:history="1">
        <w:r w:rsidR="001F3819" w:rsidRPr="00454413">
          <w:rPr>
            <w:rStyle w:val="Hyperlink"/>
            <w:b/>
            <w:noProof/>
            <w:sz w:val="24"/>
            <w:szCs w:val="24"/>
          </w:rPr>
          <w:t>Quadro 42</w:t>
        </w:r>
        <w:r w:rsidR="00DB09FC">
          <w:rPr>
            <w:rStyle w:val="Hyperlink"/>
            <w:noProof/>
            <w:sz w:val="24"/>
            <w:szCs w:val="24"/>
          </w:rPr>
          <w:t xml:space="preserve"> -</w:t>
        </w:r>
        <w:r w:rsidR="001F3819" w:rsidRPr="00454413">
          <w:rPr>
            <w:rStyle w:val="Hyperlink"/>
            <w:noProof/>
            <w:sz w:val="24"/>
            <w:szCs w:val="24"/>
          </w:rPr>
          <w:t xml:space="preserve"> Principais informações sobre o curso proposto.</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_Toc1633155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112</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56" w:history="1">
        <w:r w:rsidR="001F3819" w:rsidRPr="00454413">
          <w:rPr>
            <w:rStyle w:val="Hyperlink"/>
            <w:b/>
            <w:noProof/>
            <w:sz w:val="24"/>
            <w:szCs w:val="24"/>
          </w:rPr>
          <w:t>Quadro 43</w:t>
        </w:r>
        <w:r w:rsidR="00DB09FC">
          <w:rPr>
            <w:rStyle w:val="Hyperlink"/>
            <w:noProof/>
            <w:sz w:val="24"/>
            <w:szCs w:val="24"/>
          </w:rPr>
          <w:t xml:space="preserve"> -</w:t>
        </w:r>
        <w:r w:rsidR="001F3819" w:rsidRPr="00454413">
          <w:rPr>
            <w:rStyle w:val="Hyperlink"/>
            <w:noProof/>
            <w:sz w:val="24"/>
            <w:szCs w:val="24"/>
          </w:rPr>
          <w:t xml:space="preserve"> Corpo docente</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_Toc1633156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115</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57" w:history="1">
        <w:r w:rsidR="001F3819" w:rsidRPr="00454413">
          <w:rPr>
            <w:rStyle w:val="Hyperlink"/>
            <w:b/>
            <w:noProof/>
            <w:sz w:val="24"/>
            <w:szCs w:val="24"/>
          </w:rPr>
          <w:t>Quadro 44</w:t>
        </w:r>
        <w:r w:rsidR="00DB09FC">
          <w:rPr>
            <w:rStyle w:val="Hyperlink"/>
            <w:noProof/>
            <w:sz w:val="24"/>
            <w:szCs w:val="24"/>
          </w:rPr>
          <w:t xml:space="preserve"> -</w:t>
        </w:r>
        <w:r w:rsidR="001F3819" w:rsidRPr="00454413">
          <w:rPr>
            <w:rStyle w:val="Hyperlink"/>
            <w:noProof/>
            <w:sz w:val="24"/>
            <w:szCs w:val="24"/>
          </w:rPr>
          <w:t xml:space="preserve"> Número de Docentes para a execução dos três semestres</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_Toc1633157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115</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58" w:history="1">
        <w:r w:rsidR="001F3819" w:rsidRPr="00454413">
          <w:rPr>
            <w:rStyle w:val="Hyperlink"/>
            <w:b/>
            <w:noProof/>
            <w:sz w:val="24"/>
            <w:szCs w:val="24"/>
          </w:rPr>
          <w:t>Quadro 45</w:t>
        </w:r>
        <w:r w:rsidR="00DB09FC">
          <w:rPr>
            <w:rStyle w:val="Hyperlink"/>
            <w:noProof/>
            <w:sz w:val="24"/>
            <w:szCs w:val="24"/>
          </w:rPr>
          <w:t xml:space="preserve"> -</w:t>
        </w:r>
        <w:r w:rsidR="001F3819" w:rsidRPr="00454413">
          <w:rPr>
            <w:rStyle w:val="Hyperlink"/>
            <w:noProof/>
            <w:sz w:val="24"/>
            <w:szCs w:val="24"/>
          </w:rPr>
          <w:t xml:space="preserve"> Principais informações sobre o curso proposto.</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_Toc1633158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118</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59" w:history="1">
        <w:r w:rsidR="001F3819" w:rsidRPr="00454413">
          <w:rPr>
            <w:rStyle w:val="Hyperlink"/>
            <w:b/>
            <w:noProof/>
            <w:sz w:val="24"/>
            <w:szCs w:val="24"/>
          </w:rPr>
          <w:t>Quadro 46</w:t>
        </w:r>
        <w:r w:rsidR="00DB09FC">
          <w:rPr>
            <w:rStyle w:val="Hyperlink"/>
            <w:noProof/>
            <w:sz w:val="24"/>
            <w:szCs w:val="24"/>
          </w:rPr>
          <w:t xml:space="preserve"> -</w:t>
        </w:r>
        <w:r w:rsidR="001F3819" w:rsidRPr="00454413">
          <w:rPr>
            <w:rStyle w:val="Hyperlink"/>
            <w:noProof/>
            <w:sz w:val="24"/>
            <w:szCs w:val="24"/>
          </w:rPr>
          <w:t xml:space="preserve"> Equipamentos mínimos necessários para a montagem dos laboratórios do curso de Licenciatura em Ciências Biológicas.</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_Toc1633159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122</w:t>
        </w:r>
        <w:r w:rsidR="001F3819" w:rsidRPr="00454413">
          <w:rPr>
            <w:noProof/>
            <w:webHidden/>
            <w:sz w:val="24"/>
            <w:szCs w:val="24"/>
          </w:rPr>
          <w:fldChar w:fldCharType="end"/>
        </w:r>
      </w:hyperlink>
    </w:p>
    <w:p w:rsidR="001F3819" w:rsidRPr="00454413" w:rsidRDefault="00CB0E9B" w:rsidP="001F3819">
      <w:pPr>
        <w:pStyle w:val="ndicedeilustraes"/>
        <w:tabs>
          <w:tab w:val="right" w:leader="dot" w:pos="9204"/>
        </w:tabs>
        <w:spacing w:line="360" w:lineRule="auto"/>
        <w:rPr>
          <w:rFonts w:asciiTheme="minorHAnsi" w:eastAsiaTheme="minorEastAsia" w:hAnsiTheme="minorHAnsi" w:cstheme="minorBidi"/>
          <w:noProof/>
          <w:sz w:val="24"/>
          <w:szCs w:val="24"/>
          <w:lang w:val="pt-BR"/>
        </w:rPr>
      </w:pPr>
      <w:hyperlink w:anchor="_Toc1633160" w:history="1">
        <w:r w:rsidR="001F3819" w:rsidRPr="00454413">
          <w:rPr>
            <w:rStyle w:val="Hyperlink"/>
            <w:b/>
            <w:noProof/>
            <w:sz w:val="24"/>
            <w:szCs w:val="24"/>
          </w:rPr>
          <w:t>Quadro 47</w:t>
        </w:r>
        <w:r w:rsidR="00DB09FC">
          <w:rPr>
            <w:rStyle w:val="Hyperlink"/>
            <w:b/>
            <w:noProof/>
            <w:sz w:val="24"/>
            <w:szCs w:val="24"/>
          </w:rPr>
          <w:t xml:space="preserve"> -</w:t>
        </w:r>
        <w:r w:rsidR="001F3819" w:rsidRPr="00454413">
          <w:rPr>
            <w:rStyle w:val="Hyperlink"/>
            <w:noProof/>
            <w:sz w:val="24"/>
            <w:szCs w:val="24"/>
          </w:rPr>
          <w:t xml:space="preserve"> Corpo Docente do Campus Ubajara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_Toc1633160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123</w:t>
        </w:r>
        <w:r w:rsidR="001F3819" w:rsidRPr="00454413">
          <w:rPr>
            <w:noProof/>
            <w:webHidden/>
            <w:sz w:val="24"/>
            <w:szCs w:val="24"/>
          </w:rPr>
          <w:fldChar w:fldCharType="end"/>
        </w:r>
      </w:hyperlink>
    </w:p>
    <w:p w:rsidR="001F3819" w:rsidRDefault="00CB0E9B" w:rsidP="001F3819">
      <w:pPr>
        <w:pStyle w:val="ndicedeilustraes"/>
        <w:tabs>
          <w:tab w:val="right" w:leader="dot" w:pos="9204"/>
        </w:tabs>
        <w:spacing w:line="360" w:lineRule="auto"/>
        <w:rPr>
          <w:rFonts w:asciiTheme="minorHAnsi" w:eastAsiaTheme="minorEastAsia" w:hAnsiTheme="minorHAnsi" w:cstheme="minorBidi"/>
          <w:noProof/>
          <w:lang w:val="pt-BR"/>
        </w:rPr>
      </w:pPr>
      <w:hyperlink w:anchor="_Toc1633161" w:history="1">
        <w:r w:rsidR="001F3819" w:rsidRPr="00454413">
          <w:rPr>
            <w:rStyle w:val="Hyperlink"/>
            <w:b/>
            <w:noProof/>
            <w:sz w:val="24"/>
            <w:szCs w:val="24"/>
          </w:rPr>
          <w:t>Quadro 48</w:t>
        </w:r>
        <w:r w:rsidR="00DB09FC">
          <w:rPr>
            <w:rStyle w:val="Hyperlink"/>
            <w:noProof/>
            <w:sz w:val="24"/>
            <w:szCs w:val="24"/>
          </w:rPr>
          <w:t xml:space="preserve"> -</w:t>
        </w:r>
        <w:r w:rsidR="001F3819" w:rsidRPr="00454413">
          <w:rPr>
            <w:rStyle w:val="Hyperlink"/>
            <w:noProof/>
            <w:sz w:val="24"/>
            <w:szCs w:val="24"/>
          </w:rPr>
          <w:t xml:space="preserve"> Número de Docentes Necessários de Área e Subáreas Ainda não Contempladas no Campus Ubajara</w:t>
        </w:r>
        <w:r w:rsidR="001F3819" w:rsidRPr="00454413">
          <w:rPr>
            <w:noProof/>
            <w:webHidden/>
            <w:sz w:val="24"/>
            <w:szCs w:val="24"/>
          </w:rPr>
          <w:tab/>
        </w:r>
        <w:r w:rsidR="001F3819" w:rsidRPr="00454413">
          <w:rPr>
            <w:noProof/>
            <w:webHidden/>
            <w:sz w:val="24"/>
            <w:szCs w:val="24"/>
          </w:rPr>
          <w:fldChar w:fldCharType="begin"/>
        </w:r>
        <w:r w:rsidR="001F3819" w:rsidRPr="00454413">
          <w:rPr>
            <w:noProof/>
            <w:webHidden/>
            <w:sz w:val="24"/>
            <w:szCs w:val="24"/>
          </w:rPr>
          <w:instrText xml:space="preserve"> PAGEREF _Toc1633161 \h </w:instrText>
        </w:r>
        <w:r w:rsidR="001F3819" w:rsidRPr="00454413">
          <w:rPr>
            <w:noProof/>
            <w:webHidden/>
            <w:sz w:val="24"/>
            <w:szCs w:val="24"/>
          </w:rPr>
        </w:r>
        <w:r w:rsidR="001F3819" w:rsidRPr="00454413">
          <w:rPr>
            <w:noProof/>
            <w:webHidden/>
            <w:sz w:val="24"/>
            <w:szCs w:val="24"/>
          </w:rPr>
          <w:fldChar w:fldCharType="separate"/>
        </w:r>
        <w:r w:rsidR="00F457CF">
          <w:rPr>
            <w:noProof/>
            <w:webHidden/>
            <w:sz w:val="24"/>
            <w:szCs w:val="24"/>
          </w:rPr>
          <w:t>124</w:t>
        </w:r>
        <w:r w:rsidR="001F3819" w:rsidRPr="00454413">
          <w:rPr>
            <w:noProof/>
            <w:webHidden/>
            <w:sz w:val="24"/>
            <w:szCs w:val="24"/>
          </w:rPr>
          <w:fldChar w:fldCharType="end"/>
        </w:r>
      </w:hyperlink>
    </w:p>
    <w:p w:rsidR="001F3819" w:rsidRDefault="001F3819" w:rsidP="001F3819">
      <w:pPr>
        <w:tabs>
          <w:tab w:val="left" w:pos="8130"/>
        </w:tabs>
      </w:pPr>
      <w:r>
        <w:fldChar w:fldCharType="end"/>
      </w: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Pr="009067E9" w:rsidRDefault="001F3819" w:rsidP="001F3819">
      <w:pPr>
        <w:tabs>
          <w:tab w:val="left" w:pos="8130"/>
        </w:tabs>
        <w:jc w:val="center"/>
        <w:rPr>
          <w:b/>
          <w:sz w:val="24"/>
          <w:szCs w:val="24"/>
        </w:rPr>
      </w:pPr>
      <w:r w:rsidRPr="009067E9">
        <w:rPr>
          <w:b/>
          <w:sz w:val="24"/>
          <w:szCs w:val="24"/>
        </w:rPr>
        <w:lastRenderedPageBreak/>
        <w:t xml:space="preserve">LISTA DE </w:t>
      </w:r>
      <w:r>
        <w:rPr>
          <w:b/>
          <w:sz w:val="24"/>
          <w:szCs w:val="24"/>
        </w:rPr>
        <w:t>TABELAS</w:t>
      </w:r>
    </w:p>
    <w:p w:rsidR="001F3819" w:rsidRDefault="001F3819" w:rsidP="001F3819">
      <w:pPr>
        <w:tabs>
          <w:tab w:val="left" w:pos="8130"/>
        </w:tabs>
      </w:pPr>
    </w:p>
    <w:p w:rsidR="001F3819" w:rsidRDefault="001F3819" w:rsidP="001F3819">
      <w:pPr>
        <w:tabs>
          <w:tab w:val="left" w:pos="8130"/>
        </w:tabs>
      </w:pPr>
    </w:p>
    <w:p w:rsidR="001F3819" w:rsidRPr="00D5749E" w:rsidRDefault="001F3819"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r>
        <w:fldChar w:fldCharType="begin"/>
      </w:r>
      <w:r>
        <w:instrText xml:space="preserve"> TOC \h \z \c "Tabela" </w:instrText>
      </w:r>
      <w:r>
        <w:fldChar w:fldCharType="separate"/>
      </w:r>
      <w:hyperlink w:anchor="_Toc1393398" w:history="1">
        <w:r>
          <w:rPr>
            <w:rStyle w:val="Hyperlink"/>
            <w:b/>
            <w:noProof/>
            <w:sz w:val="24"/>
            <w:szCs w:val="24"/>
          </w:rPr>
          <w:t>Tabela 01</w:t>
        </w:r>
        <w:r w:rsidR="00DB09FC">
          <w:rPr>
            <w:rStyle w:val="Hyperlink"/>
            <w:b/>
            <w:noProof/>
            <w:sz w:val="24"/>
            <w:szCs w:val="24"/>
          </w:rPr>
          <w:t xml:space="preserve"> -</w:t>
        </w:r>
        <w:r w:rsidRPr="00D5749E">
          <w:rPr>
            <w:rStyle w:val="Hyperlink"/>
            <w:noProof/>
            <w:sz w:val="24"/>
            <w:szCs w:val="24"/>
          </w:rPr>
          <w:t xml:space="preserve"> Bacias hidrográficas do Estado do Ceará</w:t>
        </w:r>
        <w:r w:rsidRPr="00D5749E">
          <w:rPr>
            <w:noProof/>
            <w:webHidden/>
            <w:sz w:val="24"/>
            <w:szCs w:val="24"/>
          </w:rPr>
          <w:tab/>
        </w:r>
        <w:r w:rsidRPr="00D5749E">
          <w:rPr>
            <w:noProof/>
            <w:webHidden/>
            <w:sz w:val="24"/>
            <w:szCs w:val="24"/>
          </w:rPr>
          <w:fldChar w:fldCharType="begin"/>
        </w:r>
        <w:r w:rsidRPr="00D5749E">
          <w:rPr>
            <w:noProof/>
            <w:webHidden/>
            <w:sz w:val="24"/>
            <w:szCs w:val="24"/>
          </w:rPr>
          <w:instrText xml:space="preserve"> PAGEREF _Toc1393398 \h </w:instrText>
        </w:r>
        <w:r w:rsidRPr="00D5749E">
          <w:rPr>
            <w:noProof/>
            <w:webHidden/>
            <w:sz w:val="24"/>
            <w:szCs w:val="24"/>
          </w:rPr>
        </w:r>
        <w:r w:rsidRPr="00D5749E">
          <w:rPr>
            <w:noProof/>
            <w:webHidden/>
            <w:sz w:val="24"/>
            <w:szCs w:val="24"/>
          </w:rPr>
          <w:fldChar w:fldCharType="separate"/>
        </w:r>
        <w:r w:rsidR="00F457CF">
          <w:rPr>
            <w:noProof/>
            <w:webHidden/>
            <w:sz w:val="24"/>
            <w:szCs w:val="24"/>
          </w:rPr>
          <w:t>20</w:t>
        </w:r>
        <w:r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399" w:history="1">
        <w:r w:rsidR="001F3819" w:rsidRPr="00D5749E">
          <w:rPr>
            <w:rStyle w:val="Hyperlink"/>
            <w:b/>
            <w:noProof/>
            <w:sz w:val="24"/>
            <w:szCs w:val="24"/>
          </w:rPr>
          <w:t>Tabela 2</w:t>
        </w:r>
        <w:r w:rsidR="00DB09FC">
          <w:rPr>
            <w:rStyle w:val="Hyperlink"/>
            <w:b/>
            <w:noProof/>
            <w:sz w:val="24"/>
            <w:szCs w:val="24"/>
          </w:rPr>
          <w:t xml:space="preserve"> -</w:t>
        </w:r>
        <w:r w:rsidR="001F3819" w:rsidRPr="00D5749E">
          <w:rPr>
            <w:rStyle w:val="Hyperlink"/>
            <w:noProof/>
            <w:sz w:val="24"/>
            <w:szCs w:val="24"/>
          </w:rPr>
          <w:t xml:space="preserve"> Área e ano de criação, segundo os municípios da Região</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_Toc1393399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23</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00" w:history="1">
        <w:r w:rsidR="001F3819" w:rsidRPr="00D5749E">
          <w:rPr>
            <w:rStyle w:val="Hyperlink"/>
            <w:b/>
            <w:noProof/>
            <w:sz w:val="24"/>
            <w:szCs w:val="24"/>
          </w:rPr>
          <w:t>Tabela 3</w:t>
        </w:r>
        <w:r w:rsidR="00DB09FC">
          <w:rPr>
            <w:rStyle w:val="Hyperlink"/>
            <w:b/>
            <w:noProof/>
            <w:sz w:val="24"/>
            <w:szCs w:val="24"/>
          </w:rPr>
          <w:t xml:space="preserve"> -</w:t>
        </w:r>
        <w:r w:rsidR="001F3819" w:rsidRPr="00D5749E">
          <w:rPr>
            <w:rStyle w:val="Hyperlink"/>
            <w:noProof/>
            <w:sz w:val="24"/>
            <w:szCs w:val="24"/>
          </w:rPr>
          <w:t xml:space="preserve"> Estimativa da população, segundo os municípios da Região – 2017</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_Toc1393400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23</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01" w:history="1">
        <w:r w:rsidR="001F3819" w:rsidRPr="00D5749E">
          <w:rPr>
            <w:rStyle w:val="Hyperlink"/>
            <w:b/>
            <w:noProof/>
            <w:sz w:val="24"/>
            <w:szCs w:val="24"/>
          </w:rPr>
          <w:t>Tabela 4</w:t>
        </w:r>
        <w:r w:rsidR="00DB09FC">
          <w:rPr>
            <w:rStyle w:val="Hyperlink"/>
            <w:b/>
            <w:noProof/>
            <w:sz w:val="24"/>
            <w:szCs w:val="24"/>
          </w:rPr>
          <w:t xml:space="preserve"> -</w:t>
        </w:r>
        <w:r w:rsidR="001F3819" w:rsidRPr="00D5749E">
          <w:rPr>
            <w:rStyle w:val="Hyperlink"/>
            <w:noProof/>
            <w:sz w:val="24"/>
            <w:szCs w:val="24"/>
          </w:rPr>
          <w:t xml:space="preserve"> Indicadores demográficos, segundo os municípios da Região – 2011/2017</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_Toc1393401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24</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02" w:history="1">
        <w:r w:rsidR="001F3819" w:rsidRPr="00D5749E">
          <w:rPr>
            <w:rStyle w:val="Hyperlink"/>
            <w:b/>
            <w:noProof/>
            <w:sz w:val="24"/>
            <w:szCs w:val="24"/>
          </w:rPr>
          <w:t>Tabela 5</w:t>
        </w:r>
        <w:r w:rsidR="00DB09FC">
          <w:rPr>
            <w:rStyle w:val="Hyperlink"/>
            <w:b/>
            <w:noProof/>
            <w:sz w:val="24"/>
            <w:szCs w:val="24"/>
          </w:rPr>
          <w:t xml:space="preserve"> -</w:t>
        </w:r>
        <w:r w:rsidR="001F3819" w:rsidRPr="00D5749E">
          <w:rPr>
            <w:rStyle w:val="Hyperlink"/>
            <w:noProof/>
            <w:sz w:val="24"/>
            <w:szCs w:val="24"/>
          </w:rPr>
          <w:t xml:space="preserve"> Número de empresas e outras organizações (Unidades)</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_Toc1393402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26</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03" w:history="1">
        <w:r w:rsidR="001F3819" w:rsidRPr="00D5749E">
          <w:rPr>
            <w:rStyle w:val="Hyperlink"/>
            <w:b/>
            <w:noProof/>
            <w:sz w:val="24"/>
            <w:szCs w:val="24"/>
          </w:rPr>
          <w:t>Tabela 6</w:t>
        </w:r>
        <w:r w:rsidR="00DB09FC">
          <w:rPr>
            <w:rStyle w:val="Hyperlink"/>
            <w:b/>
            <w:noProof/>
            <w:sz w:val="24"/>
            <w:szCs w:val="24"/>
          </w:rPr>
          <w:t xml:space="preserve"> -</w:t>
        </w:r>
        <w:r w:rsidR="001F3819" w:rsidRPr="00D5749E">
          <w:rPr>
            <w:rStyle w:val="Hyperlink"/>
            <w:noProof/>
            <w:sz w:val="24"/>
            <w:szCs w:val="24"/>
          </w:rPr>
          <w:t xml:space="preserve"> Número de empresas, por setor, na região da Serra da Ibiapaba no ano de 2015.</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_Toc1393403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26</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04" w:history="1">
        <w:r w:rsidR="001F3819" w:rsidRPr="00D5749E">
          <w:rPr>
            <w:rStyle w:val="Hyperlink"/>
            <w:b/>
            <w:noProof/>
            <w:sz w:val="24"/>
            <w:szCs w:val="24"/>
          </w:rPr>
          <w:t>Tabela 7</w:t>
        </w:r>
        <w:r w:rsidR="00DB09FC">
          <w:rPr>
            <w:rStyle w:val="Hyperlink"/>
            <w:b/>
            <w:noProof/>
            <w:sz w:val="24"/>
            <w:szCs w:val="24"/>
          </w:rPr>
          <w:t xml:space="preserve"> -</w:t>
        </w:r>
        <w:r w:rsidR="001F3819" w:rsidRPr="00D5749E">
          <w:rPr>
            <w:rStyle w:val="Hyperlink"/>
            <w:noProof/>
            <w:sz w:val="24"/>
            <w:szCs w:val="24"/>
          </w:rPr>
          <w:t xml:space="preserve"> Número de empregos formais nos anos 2014 e 2016</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_Toc1393404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28</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05" w:history="1">
        <w:r w:rsidR="001F3819" w:rsidRPr="00D5749E">
          <w:rPr>
            <w:rStyle w:val="Hyperlink"/>
            <w:b/>
            <w:noProof/>
            <w:sz w:val="24"/>
            <w:szCs w:val="24"/>
          </w:rPr>
          <w:t>Tabela 8</w:t>
        </w:r>
        <w:r w:rsidR="00DB09FC">
          <w:rPr>
            <w:rStyle w:val="Hyperlink"/>
            <w:b/>
            <w:noProof/>
            <w:sz w:val="24"/>
            <w:szCs w:val="24"/>
          </w:rPr>
          <w:t xml:space="preserve"> -</w:t>
        </w:r>
        <w:r w:rsidR="001F3819" w:rsidRPr="00D5749E">
          <w:rPr>
            <w:rStyle w:val="Hyperlink"/>
            <w:noProof/>
            <w:sz w:val="24"/>
            <w:szCs w:val="24"/>
          </w:rPr>
          <w:t xml:space="preserve"> Número de empregos disponíveis nas cidades da Serra da Ibiapaba em junho de 2018.</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_Toc1393405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28</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06" w:history="1">
        <w:r w:rsidR="001F3819" w:rsidRPr="00D5749E">
          <w:rPr>
            <w:rStyle w:val="Hyperlink"/>
            <w:b/>
            <w:noProof/>
            <w:sz w:val="24"/>
            <w:szCs w:val="24"/>
          </w:rPr>
          <w:t>Tabela 9</w:t>
        </w:r>
        <w:r w:rsidR="00DB09FC">
          <w:rPr>
            <w:rStyle w:val="Hyperlink"/>
            <w:b/>
            <w:noProof/>
            <w:sz w:val="24"/>
            <w:szCs w:val="24"/>
          </w:rPr>
          <w:t xml:space="preserve"> -</w:t>
        </w:r>
        <w:r w:rsidR="001F3819" w:rsidRPr="00D5749E">
          <w:rPr>
            <w:rStyle w:val="Hyperlink"/>
            <w:noProof/>
            <w:sz w:val="24"/>
            <w:szCs w:val="24"/>
          </w:rPr>
          <w:t xml:space="preserve"> Produto Interno Bruto - Regiões de Planejamento – 2011/2015</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_Toc1393406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30</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07" w:history="1">
        <w:r w:rsidR="001F3819" w:rsidRPr="00D5749E">
          <w:rPr>
            <w:rStyle w:val="Hyperlink"/>
            <w:b/>
            <w:noProof/>
            <w:sz w:val="24"/>
            <w:szCs w:val="24"/>
          </w:rPr>
          <w:t>Tabela 10</w:t>
        </w:r>
        <w:r w:rsidR="00DB09FC">
          <w:rPr>
            <w:rStyle w:val="Hyperlink"/>
            <w:b/>
            <w:noProof/>
            <w:sz w:val="24"/>
            <w:szCs w:val="24"/>
          </w:rPr>
          <w:t xml:space="preserve"> -</w:t>
        </w:r>
        <w:r w:rsidR="001F3819" w:rsidRPr="00D5749E">
          <w:rPr>
            <w:rStyle w:val="Hyperlink"/>
            <w:noProof/>
            <w:sz w:val="24"/>
            <w:szCs w:val="24"/>
          </w:rPr>
          <w:t xml:space="preserve"> PIB per capita - Regiões de Planejamento – 2011/2015</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_Toc1393407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31</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08" w:history="1">
        <w:r w:rsidR="001F3819" w:rsidRPr="00D5749E">
          <w:rPr>
            <w:rStyle w:val="Hyperlink"/>
            <w:b/>
            <w:noProof/>
            <w:sz w:val="24"/>
            <w:szCs w:val="24"/>
          </w:rPr>
          <w:t>Tabela 11</w:t>
        </w:r>
        <w:r w:rsidR="00DB09FC">
          <w:rPr>
            <w:rStyle w:val="Hyperlink"/>
            <w:b/>
            <w:noProof/>
            <w:sz w:val="24"/>
            <w:szCs w:val="24"/>
          </w:rPr>
          <w:t xml:space="preserve"> -</w:t>
        </w:r>
        <w:r w:rsidR="001F3819" w:rsidRPr="00D5749E">
          <w:rPr>
            <w:rStyle w:val="Hyperlink"/>
            <w:noProof/>
            <w:sz w:val="24"/>
            <w:szCs w:val="24"/>
          </w:rPr>
          <w:t xml:space="preserve"> Produto Interno Bruto, segundo os municípios da Região – 2010-2014</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_Toc1393408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32</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09" w:history="1">
        <w:r w:rsidR="001F3819" w:rsidRPr="00D5749E">
          <w:rPr>
            <w:rStyle w:val="Hyperlink"/>
            <w:b/>
            <w:noProof/>
            <w:sz w:val="24"/>
            <w:szCs w:val="24"/>
          </w:rPr>
          <w:t>Tabela 12</w:t>
        </w:r>
        <w:r w:rsidR="00DB09FC">
          <w:rPr>
            <w:rStyle w:val="Hyperlink"/>
            <w:b/>
            <w:noProof/>
            <w:sz w:val="24"/>
            <w:szCs w:val="24"/>
          </w:rPr>
          <w:t xml:space="preserve"> -</w:t>
        </w:r>
        <w:r w:rsidR="001F3819" w:rsidRPr="00D5749E">
          <w:rPr>
            <w:rStyle w:val="Hyperlink"/>
            <w:noProof/>
            <w:sz w:val="24"/>
            <w:szCs w:val="24"/>
          </w:rPr>
          <w:t xml:space="preserve"> Percentual do setor agropecuária no valor adicionado a preços básicos, segundo os municípios da Região – 2010-2014</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_Toc1393409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33</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10" w:history="1">
        <w:r w:rsidR="001F3819" w:rsidRPr="00D5749E">
          <w:rPr>
            <w:rStyle w:val="Hyperlink"/>
            <w:b/>
            <w:noProof/>
            <w:sz w:val="24"/>
            <w:szCs w:val="24"/>
          </w:rPr>
          <w:t>Tabela 13</w:t>
        </w:r>
        <w:r w:rsidR="005C5BB8">
          <w:rPr>
            <w:rStyle w:val="Hyperlink"/>
            <w:b/>
            <w:noProof/>
            <w:sz w:val="24"/>
            <w:szCs w:val="24"/>
          </w:rPr>
          <w:t xml:space="preserve"> -</w:t>
        </w:r>
        <w:r w:rsidR="001F3819" w:rsidRPr="00D5749E">
          <w:rPr>
            <w:rStyle w:val="Hyperlink"/>
            <w:noProof/>
            <w:sz w:val="24"/>
            <w:szCs w:val="24"/>
          </w:rPr>
          <w:t xml:space="preserve"> PIB per capita, segundo os municípios da Região – 2010-2014</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_Toc1393410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34</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11" w:history="1">
        <w:r w:rsidR="001F3819" w:rsidRPr="00D5749E">
          <w:rPr>
            <w:rStyle w:val="Hyperlink"/>
            <w:b/>
            <w:noProof/>
            <w:sz w:val="24"/>
            <w:szCs w:val="24"/>
          </w:rPr>
          <w:t>Tabela 14</w:t>
        </w:r>
        <w:r w:rsidR="005C5BB8">
          <w:rPr>
            <w:rStyle w:val="Hyperlink"/>
            <w:b/>
            <w:noProof/>
            <w:sz w:val="24"/>
            <w:szCs w:val="24"/>
          </w:rPr>
          <w:t xml:space="preserve"> -</w:t>
        </w:r>
        <w:r w:rsidR="001F3819" w:rsidRPr="00D5749E">
          <w:rPr>
            <w:rStyle w:val="Hyperlink"/>
            <w:noProof/>
            <w:sz w:val="24"/>
            <w:szCs w:val="24"/>
          </w:rPr>
          <w:t xml:space="preserve"> Percentual do setor indústria no valor adicionado a preços básicos, segundo os municípios da Região – 2010-2014</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_Toc1393411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35</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12" w:history="1">
        <w:r w:rsidR="001F3819" w:rsidRPr="00D5749E">
          <w:rPr>
            <w:rStyle w:val="Hyperlink"/>
            <w:b/>
            <w:noProof/>
            <w:sz w:val="24"/>
            <w:szCs w:val="24"/>
          </w:rPr>
          <w:t>Tabela 15</w:t>
        </w:r>
        <w:r w:rsidR="005C5BB8">
          <w:rPr>
            <w:rStyle w:val="Hyperlink"/>
            <w:b/>
            <w:noProof/>
            <w:sz w:val="24"/>
            <w:szCs w:val="24"/>
          </w:rPr>
          <w:t xml:space="preserve"> -</w:t>
        </w:r>
        <w:r w:rsidR="001F3819" w:rsidRPr="00D5749E">
          <w:rPr>
            <w:rStyle w:val="Hyperlink"/>
            <w:noProof/>
            <w:sz w:val="24"/>
            <w:szCs w:val="24"/>
          </w:rPr>
          <w:t xml:space="preserve"> Percentual do setor serviços no valor adicionado a preços básicos, por municípios da Região – 2010-2014</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_Toc1393412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36</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13" w:history="1">
        <w:r w:rsidR="001F3819" w:rsidRPr="00D5749E">
          <w:rPr>
            <w:rStyle w:val="Hyperlink"/>
            <w:b/>
            <w:noProof/>
            <w:sz w:val="24"/>
            <w:szCs w:val="24"/>
          </w:rPr>
          <w:t>Tabela 16</w:t>
        </w:r>
        <w:r w:rsidR="005C5BB8">
          <w:rPr>
            <w:rStyle w:val="Hyperlink"/>
            <w:b/>
            <w:noProof/>
            <w:sz w:val="24"/>
            <w:szCs w:val="24"/>
          </w:rPr>
          <w:t xml:space="preserve"> -</w:t>
        </w:r>
        <w:r w:rsidR="001F3819" w:rsidRPr="00D5749E">
          <w:rPr>
            <w:rStyle w:val="Hyperlink"/>
            <w:noProof/>
            <w:sz w:val="24"/>
            <w:szCs w:val="24"/>
          </w:rPr>
          <w:t xml:space="preserve"> Número de indústrias ativas na Região da Serra da Ibiapaba – 2010/2015</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_Toc1393413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38</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14" w:history="1">
        <w:r w:rsidR="001F3819" w:rsidRPr="00D5749E">
          <w:rPr>
            <w:rStyle w:val="Hyperlink"/>
            <w:b/>
            <w:noProof/>
            <w:sz w:val="24"/>
            <w:szCs w:val="24"/>
          </w:rPr>
          <w:t>Tabela 17</w:t>
        </w:r>
        <w:r w:rsidR="005C5BB8">
          <w:rPr>
            <w:rStyle w:val="Hyperlink"/>
            <w:b/>
            <w:noProof/>
            <w:sz w:val="24"/>
            <w:szCs w:val="24"/>
          </w:rPr>
          <w:t xml:space="preserve"> -</w:t>
        </w:r>
        <w:r w:rsidR="001F3819" w:rsidRPr="00D5749E">
          <w:rPr>
            <w:rStyle w:val="Hyperlink"/>
            <w:noProof/>
            <w:sz w:val="24"/>
            <w:szCs w:val="24"/>
          </w:rPr>
          <w:t xml:space="preserve"> Receita orçamentária arrecadada, segundo os municípios da Região  – 2010/2015</w:t>
        </w:r>
        <w:r w:rsidR="001F3819" w:rsidRPr="00D5749E">
          <w:rPr>
            <w:noProof/>
            <w:webHidden/>
            <w:sz w:val="24"/>
            <w:szCs w:val="24"/>
          </w:rPr>
          <w:tab/>
        </w:r>
        <w:r w:rsidR="001F3819">
          <w:rPr>
            <w:noProof/>
            <w:webHidden/>
            <w:sz w:val="24"/>
            <w:szCs w:val="24"/>
          </w:rPr>
          <w:t>.</w:t>
        </w:r>
        <w:r w:rsidR="001F3819" w:rsidRPr="00D5749E">
          <w:rPr>
            <w:noProof/>
            <w:webHidden/>
            <w:sz w:val="24"/>
            <w:szCs w:val="24"/>
          </w:rPr>
          <w:fldChar w:fldCharType="begin"/>
        </w:r>
        <w:r w:rsidR="001F3819" w:rsidRPr="00D5749E">
          <w:rPr>
            <w:noProof/>
            <w:webHidden/>
            <w:sz w:val="24"/>
            <w:szCs w:val="24"/>
          </w:rPr>
          <w:instrText xml:space="preserve"> PAGEREF _Toc1393414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38</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15" w:history="1">
        <w:r w:rsidR="001F3819" w:rsidRPr="00D5749E">
          <w:rPr>
            <w:rStyle w:val="Hyperlink"/>
            <w:b/>
            <w:noProof/>
            <w:sz w:val="24"/>
            <w:szCs w:val="24"/>
          </w:rPr>
          <w:t>Tabela 18</w:t>
        </w:r>
        <w:r w:rsidR="005C5BB8">
          <w:rPr>
            <w:rStyle w:val="Hyperlink"/>
            <w:b/>
            <w:noProof/>
            <w:sz w:val="24"/>
            <w:szCs w:val="24"/>
          </w:rPr>
          <w:t xml:space="preserve"> -</w:t>
        </w:r>
        <w:r w:rsidR="001F3819" w:rsidRPr="00D5749E">
          <w:rPr>
            <w:rStyle w:val="Hyperlink"/>
            <w:noProof/>
            <w:sz w:val="24"/>
            <w:szCs w:val="24"/>
          </w:rPr>
          <w:t xml:space="preserve"> Despesa orçamentária empenhada, segundo os municípios da Região  – 2010/2015</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_Toc1393415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39</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16" w:history="1">
        <w:r w:rsidR="001F3819" w:rsidRPr="00D5749E">
          <w:rPr>
            <w:rStyle w:val="Hyperlink"/>
            <w:b/>
            <w:noProof/>
            <w:sz w:val="24"/>
            <w:szCs w:val="24"/>
          </w:rPr>
          <w:t>Tabela 19</w:t>
        </w:r>
        <w:r w:rsidR="005C5BB8">
          <w:rPr>
            <w:rStyle w:val="Hyperlink"/>
            <w:b/>
            <w:noProof/>
            <w:sz w:val="24"/>
            <w:szCs w:val="24"/>
          </w:rPr>
          <w:t xml:space="preserve"> -</w:t>
        </w:r>
        <w:r w:rsidR="001F3819" w:rsidRPr="00D5749E">
          <w:rPr>
            <w:rStyle w:val="Hyperlink"/>
            <w:noProof/>
            <w:sz w:val="24"/>
            <w:szCs w:val="24"/>
          </w:rPr>
          <w:t xml:space="preserve"> Despesa orçamentária empenhada de capital com investimento, segundo os municípios da Região  – 2010/2015</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_Toc1393416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40</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17" w:history="1">
        <w:r w:rsidR="001F3819" w:rsidRPr="00D5749E">
          <w:rPr>
            <w:rStyle w:val="Hyperlink"/>
            <w:b/>
            <w:noProof/>
            <w:sz w:val="24"/>
            <w:szCs w:val="24"/>
          </w:rPr>
          <w:t>Tabela 20</w:t>
        </w:r>
        <w:r w:rsidR="005C5BB8">
          <w:rPr>
            <w:rStyle w:val="Hyperlink"/>
            <w:b/>
            <w:noProof/>
            <w:sz w:val="24"/>
            <w:szCs w:val="24"/>
          </w:rPr>
          <w:t xml:space="preserve"> -</w:t>
        </w:r>
        <w:r w:rsidR="001F3819" w:rsidRPr="00D5749E">
          <w:rPr>
            <w:rStyle w:val="Hyperlink"/>
            <w:noProof/>
            <w:sz w:val="24"/>
            <w:szCs w:val="24"/>
          </w:rPr>
          <w:t xml:space="preserve"> Receita estadual arrecadada, segundo os municípios da Região  – 2010-2015</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_Toc1393417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40</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18" w:history="1">
        <w:r w:rsidR="001F3819" w:rsidRPr="00D5749E">
          <w:rPr>
            <w:rStyle w:val="Hyperlink"/>
            <w:b/>
            <w:noProof/>
            <w:sz w:val="24"/>
            <w:szCs w:val="24"/>
          </w:rPr>
          <w:t>Tabela 21</w:t>
        </w:r>
        <w:r w:rsidR="005C5BB8">
          <w:rPr>
            <w:rStyle w:val="Hyperlink"/>
            <w:noProof/>
            <w:sz w:val="24"/>
            <w:szCs w:val="24"/>
          </w:rPr>
          <w:t xml:space="preserve"> -</w:t>
        </w:r>
        <w:r w:rsidR="001F3819" w:rsidRPr="00D5749E">
          <w:rPr>
            <w:rStyle w:val="Hyperlink"/>
            <w:noProof/>
            <w:sz w:val="24"/>
            <w:szCs w:val="24"/>
          </w:rPr>
          <w:t xml:space="preserve"> Saldo de empregos formais em 2016, no município de Carnaubal.</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_Toc1393418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42</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19" w:history="1">
        <w:r w:rsidR="001F3819" w:rsidRPr="00D5749E">
          <w:rPr>
            <w:rStyle w:val="Hyperlink"/>
            <w:b/>
            <w:noProof/>
            <w:sz w:val="24"/>
            <w:szCs w:val="24"/>
          </w:rPr>
          <w:t>Tabela 22</w:t>
        </w:r>
        <w:r w:rsidR="005C5BB8">
          <w:rPr>
            <w:rStyle w:val="Hyperlink"/>
            <w:b/>
            <w:noProof/>
            <w:sz w:val="24"/>
            <w:szCs w:val="24"/>
          </w:rPr>
          <w:t xml:space="preserve"> -</w:t>
        </w:r>
        <w:r w:rsidR="001F3819" w:rsidRPr="00D5749E">
          <w:rPr>
            <w:rStyle w:val="Hyperlink"/>
            <w:noProof/>
            <w:sz w:val="24"/>
            <w:szCs w:val="24"/>
          </w:rPr>
          <w:t xml:space="preserve"> Empresas e industriais ativa em 2016, no município de Carnaubal.</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_Toc1393419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43</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20" w:history="1">
        <w:r w:rsidR="001F3819" w:rsidRPr="00D5749E">
          <w:rPr>
            <w:rStyle w:val="Hyperlink"/>
            <w:b/>
            <w:noProof/>
            <w:sz w:val="24"/>
            <w:szCs w:val="24"/>
          </w:rPr>
          <w:t>Tabela 23</w:t>
        </w:r>
        <w:r w:rsidR="005C5BB8">
          <w:rPr>
            <w:rStyle w:val="Hyperlink"/>
            <w:b/>
            <w:noProof/>
            <w:sz w:val="24"/>
            <w:szCs w:val="24"/>
          </w:rPr>
          <w:t xml:space="preserve"> -</w:t>
        </w:r>
        <w:r w:rsidR="001F3819" w:rsidRPr="00D5749E">
          <w:rPr>
            <w:rStyle w:val="Hyperlink"/>
            <w:noProof/>
            <w:sz w:val="24"/>
            <w:szCs w:val="24"/>
          </w:rPr>
          <w:t xml:space="preserve"> Estabelecimentos comerciais em 2016, no município de Carnaubal.</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_Toc1393420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43</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21" w:history="1">
        <w:r w:rsidR="001F3819" w:rsidRPr="00D5749E">
          <w:rPr>
            <w:rStyle w:val="Hyperlink"/>
            <w:b/>
            <w:noProof/>
            <w:sz w:val="24"/>
            <w:szCs w:val="24"/>
          </w:rPr>
          <w:t>Tabela 24</w:t>
        </w:r>
        <w:r w:rsidR="005C5BB8">
          <w:rPr>
            <w:rStyle w:val="Hyperlink"/>
            <w:b/>
            <w:noProof/>
            <w:sz w:val="24"/>
            <w:szCs w:val="24"/>
          </w:rPr>
          <w:t xml:space="preserve"> -</w:t>
        </w:r>
        <w:r w:rsidR="001F3819" w:rsidRPr="00D5749E">
          <w:rPr>
            <w:rStyle w:val="Hyperlink"/>
            <w:noProof/>
            <w:sz w:val="24"/>
            <w:szCs w:val="24"/>
          </w:rPr>
          <w:t xml:space="preserve"> Número de empregos formais em 2016, no município de Croatá</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_Toc1393421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43</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22" w:history="1">
        <w:r w:rsidR="001F3819" w:rsidRPr="00D5749E">
          <w:rPr>
            <w:rStyle w:val="Hyperlink"/>
            <w:b/>
            <w:noProof/>
            <w:sz w:val="24"/>
            <w:szCs w:val="24"/>
          </w:rPr>
          <w:t>Tabela 25</w:t>
        </w:r>
        <w:r w:rsidR="005C5BB8">
          <w:rPr>
            <w:rStyle w:val="Hyperlink"/>
            <w:b/>
            <w:noProof/>
            <w:sz w:val="24"/>
            <w:szCs w:val="24"/>
          </w:rPr>
          <w:t xml:space="preserve"> -</w:t>
        </w:r>
        <w:r w:rsidR="001F3819" w:rsidRPr="00D5749E">
          <w:rPr>
            <w:rStyle w:val="Hyperlink"/>
            <w:noProof/>
            <w:sz w:val="24"/>
            <w:szCs w:val="24"/>
          </w:rPr>
          <w:t xml:space="preserve"> Empresas industriais ativas em 2016, no município de Croatá.</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_Toc1393422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44</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23" w:history="1">
        <w:r w:rsidR="001F3819" w:rsidRPr="00D5749E">
          <w:rPr>
            <w:rStyle w:val="Hyperlink"/>
            <w:b/>
            <w:noProof/>
            <w:sz w:val="24"/>
            <w:szCs w:val="24"/>
          </w:rPr>
          <w:t>Tabela 26</w:t>
        </w:r>
        <w:r w:rsidR="005C5BB8">
          <w:rPr>
            <w:rStyle w:val="Hyperlink"/>
            <w:b/>
            <w:noProof/>
            <w:sz w:val="24"/>
            <w:szCs w:val="24"/>
          </w:rPr>
          <w:t xml:space="preserve"> -</w:t>
        </w:r>
        <w:r w:rsidR="001F3819" w:rsidRPr="00D5749E">
          <w:rPr>
            <w:rStyle w:val="Hyperlink"/>
            <w:noProof/>
            <w:sz w:val="24"/>
            <w:szCs w:val="24"/>
          </w:rPr>
          <w:t xml:space="preserve"> Estabelecimentos comerciais em 2016, no município de Croatá.</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_Toc1393423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45</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24" w:history="1">
        <w:r w:rsidR="001F3819" w:rsidRPr="00D5749E">
          <w:rPr>
            <w:rStyle w:val="Hyperlink"/>
            <w:b/>
            <w:noProof/>
            <w:sz w:val="24"/>
            <w:szCs w:val="24"/>
          </w:rPr>
          <w:t>Tabela 27</w:t>
        </w:r>
        <w:r w:rsidR="005C5BB8">
          <w:rPr>
            <w:rStyle w:val="Hyperlink"/>
            <w:b/>
            <w:noProof/>
            <w:sz w:val="24"/>
            <w:szCs w:val="24"/>
          </w:rPr>
          <w:t xml:space="preserve"> -</w:t>
        </w:r>
        <w:r w:rsidR="001F3819" w:rsidRPr="00D5749E">
          <w:rPr>
            <w:rStyle w:val="Hyperlink"/>
            <w:noProof/>
            <w:sz w:val="24"/>
            <w:szCs w:val="24"/>
          </w:rPr>
          <w:t xml:space="preserve"> Número de empregos formais em 2016, no município de Guaraciaba do Norte.</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_Toc1393424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45</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25" w:history="1">
        <w:r w:rsidR="001F3819" w:rsidRPr="00D5749E">
          <w:rPr>
            <w:rStyle w:val="Hyperlink"/>
            <w:b/>
            <w:noProof/>
            <w:sz w:val="24"/>
            <w:szCs w:val="24"/>
          </w:rPr>
          <w:t>Tabela 28</w:t>
        </w:r>
        <w:r w:rsidR="005C5BB8">
          <w:rPr>
            <w:rStyle w:val="Hyperlink"/>
            <w:b/>
            <w:noProof/>
            <w:sz w:val="24"/>
            <w:szCs w:val="24"/>
          </w:rPr>
          <w:t xml:space="preserve"> -</w:t>
        </w:r>
        <w:r w:rsidR="001F3819" w:rsidRPr="00D5749E">
          <w:rPr>
            <w:rStyle w:val="Hyperlink"/>
            <w:noProof/>
            <w:sz w:val="24"/>
            <w:szCs w:val="24"/>
          </w:rPr>
          <w:t xml:space="preserve"> Empresas industriais ativas em 2016, no município de Guaraciaba do Norte.</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_Toc1393425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46</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26" w:history="1">
        <w:r w:rsidR="001F3819" w:rsidRPr="00D5749E">
          <w:rPr>
            <w:rStyle w:val="Hyperlink"/>
            <w:b/>
            <w:noProof/>
            <w:sz w:val="24"/>
            <w:szCs w:val="24"/>
          </w:rPr>
          <w:t>Tabela 29</w:t>
        </w:r>
        <w:r w:rsidR="005C5BB8">
          <w:rPr>
            <w:rStyle w:val="Hyperlink"/>
            <w:b/>
            <w:noProof/>
            <w:sz w:val="24"/>
            <w:szCs w:val="24"/>
          </w:rPr>
          <w:t xml:space="preserve"> -</w:t>
        </w:r>
        <w:r w:rsidR="001F3819" w:rsidRPr="00D5749E">
          <w:rPr>
            <w:rStyle w:val="Hyperlink"/>
            <w:noProof/>
            <w:sz w:val="24"/>
            <w:szCs w:val="24"/>
          </w:rPr>
          <w:t xml:space="preserve"> Estabelecimentos comerciais em 2016, no município de Guaraciaba do Norte.</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_Toc1393426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46</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27" w:history="1">
        <w:r w:rsidR="001F3819" w:rsidRPr="00D5749E">
          <w:rPr>
            <w:rStyle w:val="Hyperlink"/>
            <w:b/>
            <w:noProof/>
            <w:sz w:val="24"/>
            <w:szCs w:val="24"/>
          </w:rPr>
          <w:t>Tabela 30</w:t>
        </w:r>
        <w:r w:rsidR="005C5BB8">
          <w:rPr>
            <w:rStyle w:val="Hyperlink"/>
            <w:b/>
            <w:noProof/>
            <w:sz w:val="24"/>
            <w:szCs w:val="24"/>
          </w:rPr>
          <w:t xml:space="preserve"> -</w:t>
        </w:r>
        <w:r w:rsidR="001F3819" w:rsidRPr="00D5749E">
          <w:rPr>
            <w:rStyle w:val="Hyperlink"/>
            <w:noProof/>
            <w:sz w:val="24"/>
            <w:szCs w:val="24"/>
          </w:rPr>
          <w:t xml:space="preserve"> Número de empregos formais em 2016, no município de Ibiapina.</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_Toc1393427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47</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28" w:history="1">
        <w:r w:rsidR="001F3819" w:rsidRPr="00D5749E">
          <w:rPr>
            <w:rStyle w:val="Hyperlink"/>
            <w:b/>
            <w:noProof/>
            <w:sz w:val="24"/>
            <w:szCs w:val="24"/>
          </w:rPr>
          <w:t>Tabela 31</w:t>
        </w:r>
        <w:r w:rsidR="005C5BB8">
          <w:rPr>
            <w:rStyle w:val="Hyperlink"/>
            <w:b/>
            <w:noProof/>
            <w:sz w:val="24"/>
            <w:szCs w:val="24"/>
          </w:rPr>
          <w:t xml:space="preserve"> -</w:t>
        </w:r>
        <w:r w:rsidR="001F3819" w:rsidRPr="00D5749E">
          <w:rPr>
            <w:rStyle w:val="Hyperlink"/>
            <w:noProof/>
            <w:sz w:val="24"/>
            <w:szCs w:val="24"/>
          </w:rPr>
          <w:t xml:space="preserve"> Empresas industriais ativas em 2016, no município de Ibiapina.</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_Toc1393428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47</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29" w:history="1">
        <w:r w:rsidR="001F3819" w:rsidRPr="00D5749E">
          <w:rPr>
            <w:rStyle w:val="Hyperlink"/>
            <w:b/>
            <w:noProof/>
            <w:sz w:val="24"/>
            <w:szCs w:val="24"/>
          </w:rPr>
          <w:t>Tabela 32</w:t>
        </w:r>
        <w:r w:rsidR="005C5BB8">
          <w:rPr>
            <w:rStyle w:val="Hyperlink"/>
            <w:b/>
            <w:noProof/>
            <w:sz w:val="24"/>
            <w:szCs w:val="24"/>
          </w:rPr>
          <w:t xml:space="preserve"> -</w:t>
        </w:r>
        <w:r w:rsidR="001F3819" w:rsidRPr="00D5749E">
          <w:rPr>
            <w:rStyle w:val="Hyperlink"/>
            <w:noProof/>
            <w:sz w:val="24"/>
            <w:szCs w:val="24"/>
          </w:rPr>
          <w:t xml:space="preserve"> Estabelecimentos comerciais em 2016, no município de Ibiapina.</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_Toc1393429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48</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30" w:history="1">
        <w:r w:rsidR="001F3819" w:rsidRPr="00D5749E">
          <w:rPr>
            <w:rStyle w:val="Hyperlink"/>
            <w:b/>
            <w:noProof/>
            <w:sz w:val="24"/>
            <w:szCs w:val="24"/>
          </w:rPr>
          <w:t>Tabela 33</w:t>
        </w:r>
        <w:r w:rsidR="005C5BB8">
          <w:rPr>
            <w:rStyle w:val="Hyperlink"/>
            <w:b/>
            <w:noProof/>
            <w:sz w:val="24"/>
            <w:szCs w:val="24"/>
          </w:rPr>
          <w:t xml:space="preserve"> -</w:t>
        </w:r>
        <w:r w:rsidR="001F3819" w:rsidRPr="00D5749E">
          <w:rPr>
            <w:rStyle w:val="Hyperlink"/>
            <w:noProof/>
            <w:sz w:val="24"/>
            <w:szCs w:val="24"/>
          </w:rPr>
          <w:t xml:space="preserve"> Saldo de empregos formais em 2016, no município de Ipu.</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_Toc1393430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48</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31" w:history="1">
        <w:r w:rsidR="001F3819" w:rsidRPr="00D5749E">
          <w:rPr>
            <w:rStyle w:val="Hyperlink"/>
            <w:b/>
            <w:noProof/>
            <w:sz w:val="24"/>
            <w:szCs w:val="24"/>
          </w:rPr>
          <w:t>Tabela 34</w:t>
        </w:r>
        <w:r w:rsidR="005C5BB8">
          <w:rPr>
            <w:rStyle w:val="Hyperlink"/>
            <w:b/>
            <w:noProof/>
            <w:sz w:val="24"/>
            <w:szCs w:val="24"/>
          </w:rPr>
          <w:t xml:space="preserve"> -</w:t>
        </w:r>
        <w:r w:rsidR="001F3819" w:rsidRPr="00D5749E">
          <w:rPr>
            <w:rStyle w:val="Hyperlink"/>
            <w:noProof/>
            <w:sz w:val="24"/>
            <w:szCs w:val="24"/>
          </w:rPr>
          <w:t xml:space="preserve"> Empresas industriais ativa em 2016, no município de Ipu.</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_Toc1393431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49</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32" w:history="1">
        <w:r w:rsidR="001F3819" w:rsidRPr="00D5749E">
          <w:rPr>
            <w:rStyle w:val="Hyperlink"/>
            <w:b/>
            <w:noProof/>
            <w:sz w:val="24"/>
            <w:szCs w:val="24"/>
          </w:rPr>
          <w:t>Tabela 35</w:t>
        </w:r>
        <w:r w:rsidR="005C5BB8">
          <w:rPr>
            <w:rStyle w:val="Hyperlink"/>
            <w:b/>
            <w:noProof/>
            <w:sz w:val="24"/>
            <w:szCs w:val="24"/>
          </w:rPr>
          <w:t xml:space="preserve"> -</w:t>
        </w:r>
        <w:r w:rsidR="001F3819" w:rsidRPr="00D5749E">
          <w:rPr>
            <w:rStyle w:val="Hyperlink"/>
            <w:noProof/>
            <w:sz w:val="24"/>
            <w:szCs w:val="24"/>
          </w:rPr>
          <w:t xml:space="preserve"> Estabelecimentos comerciais em 2016, no município de Ipu</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_Toc1393432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49</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33" w:history="1">
        <w:r w:rsidR="001F3819" w:rsidRPr="00D5749E">
          <w:rPr>
            <w:rStyle w:val="Hyperlink"/>
            <w:b/>
            <w:noProof/>
            <w:sz w:val="24"/>
            <w:szCs w:val="24"/>
          </w:rPr>
          <w:t>Tabela 36</w:t>
        </w:r>
        <w:r w:rsidR="005C5BB8">
          <w:rPr>
            <w:rStyle w:val="Hyperlink"/>
            <w:b/>
            <w:noProof/>
            <w:sz w:val="24"/>
            <w:szCs w:val="24"/>
          </w:rPr>
          <w:t xml:space="preserve"> -</w:t>
        </w:r>
        <w:r w:rsidR="001F3819" w:rsidRPr="00D5749E">
          <w:rPr>
            <w:rStyle w:val="Hyperlink"/>
            <w:noProof/>
            <w:sz w:val="24"/>
            <w:szCs w:val="24"/>
          </w:rPr>
          <w:t xml:space="preserve"> Saldo de empregos formais em 2016, no município de São Benedito.</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_Toc1393433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50</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34" w:history="1">
        <w:r w:rsidR="001F3819" w:rsidRPr="00D5749E">
          <w:rPr>
            <w:rStyle w:val="Hyperlink"/>
            <w:b/>
            <w:noProof/>
            <w:sz w:val="24"/>
            <w:szCs w:val="24"/>
          </w:rPr>
          <w:t>Tabela 37</w:t>
        </w:r>
        <w:r w:rsidR="005C5BB8">
          <w:rPr>
            <w:rStyle w:val="Hyperlink"/>
            <w:b/>
            <w:noProof/>
            <w:sz w:val="24"/>
            <w:szCs w:val="24"/>
          </w:rPr>
          <w:t xml:space="preserve"> -</w:t>
        </w:r>
        <w:r w:rsidR="001F3819" w:rsidRPr="00D5749E">
          <w:rPr>
            <w:rStyle w:val="Hyperlink"/>
            <w:noProof/>
            <w:sz w:val="24"/>
            <w:szCs w:val="24"/>
          </w:rPr>
          <w:t xml:space="preserve"> Empresas industriais ativas em 2016, no município de São Benedito.</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_Toc1393434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50</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35" w:history="1">
        <w:r w:rsidR="001F3819" w:rsidRPr="00D5749E">
          <w:rPr>
            <w:rStyle w:val="Hyperlink"/>
            <w:b/>
            <w:noProof/>
            <w:sz w:val="24"/>
            <w:szCs w:val="24"/>
          </w:rPr>
          <w:t>Tabela 38</w:t>
        </w:r>
        <w:r w:rsidR="005C5BB8">
          <w:rPr>
            <w:rStyle w:val="Hyperlink"/>
            <w:b/>
            <w:noProof/>
            <w:sz w:val="24"/>
            <w:szCs w:val="24"/>
          </w:rPr>
          <w:t xml:space="preserve"> -</w:t>
        </w:r>
        <w:r w:rsidR="001F3819" w:rsidRPr="00D5749E">
          <w:rPr>
            <w:rStyle w:val="Hyperlink"/>
            <w:noProof/>
            <w:sz w:val="24"/>
            <w:szCs w:val="24"/>
          </w:rPr>
          <w:t xml:space="preserve"> Estabelecimentos comerciais em 2016, no município de São Benedito.</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_Toc1393435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51</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36" w:history="1">
        <w:r w:rsidR="001F3819" w:rsidRPr="00D5749E">
          <w:rPr>
            <w:rStyle w:val="Hyperlink"/>
            <w:b/>
            <w:noProof/>
            <w:sz w:val="24"/>
            <w:szCs w:val="24"/>
          </w:rPr>
          <w:t>Tabela 39</w:t>
        </w:r>
        <w:r w:rsidR="005C5BB8">
          <w:rPr>
            <w:rStyle w:val="Hyperlink"/>
            <w:b/>
            <w:noProof/>
            <w:sz w:val="24"/>
            <w:szCs w:val="24"/>
          </w:rPr>
          <w:t xml:space="preserve"> -</w:t>
        </w:r>
        <w:r w:rsidR="001F3819" w:rsidRPr="00D5749E">
          <w:rPr>
            <w:rStyle w:val="Hyperlink"/>
            <w:noProof/>
            <w:sz w:val="24"/>
            <w:szCs w:val="24"/>
          </w:rPr>
          <w:t xml:space="preserve"> Saldo de empregos formais em 2016, no município de Tianguá.</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_Toc1393436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51</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37" w:history="1">
        <w:r w:rsidR="001F3819" w:rsidRPr="00D5749E">
          <w:rPr>
            <w:rStyle w:val="Hyperlink"/>
            <w:b/>
            <w:noProof/>
            <w:sz w:val="24"/>
            <w:szCs w:val="24"/>
          </w:rPr>
          <w:t>Tabela 40</w:t>
        </w:r>
        <w:r w:rsidR="005C5BB8">
          <w:rPr>
            <w:rStyle w:val="Hyperlink"/>
            <w:b/>
            <w:noProof/>
            <w:sz w:val="24"/>
            <w:szCs w:val="24"/>
          </w:rPr>
          <w:t xml:space="preserve"> -</w:t>
        </w:r>
        <w:r w:rsidR="001F3819" w:rsidRPr="00D5749E">
          <w:rPr>
            <w:rStyle w:val="Hyperlink"/>
            <w:noProof/>
            <w:sz w:val="24"/>
            <w:szCs w:val="24"/>
          </w:rPr>
          <w:t xml:space="preserve"> Empresas industriais ativas em 2016, no município de Tianguá.</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_Toc1393437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52</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38" w:history="1">
        <w:r w:rsidR="001F3819" w:rsidRPr="00D5749E">
          <w:rPr>
            <w:rStyle w:val="Hyperlink"/>
            <w:b/>
            <w:noProof/>
            <w:sz w:val="24"/>
            <w:szCs w:val="24"/>
          </w:rPr>
          <w:t>Tabela 41</w:t>
        </w:r>
        <w:r w:rsidR="005C5BB8">
          <w:rPr>
            <w:rStyle w:val="Hyperlink"/>
            <w:b/>
            <w:noProof/>
            <w:sz w:val="24"/>
            <w:szCs w:val="24"/>
          </w:rPr>
          <w:t xml:space="preserve"> -</w:t>
        </w:r>
        <w:r w:rsidR="001F3819" w:rsidRPr="00D5749E">
          <w:rPr>
            <w:rStyle w:val="Hyperlink"/>
            <w:noProof/>
            <w:sz w:val="24"/>
            <w:szCs w:val="24"/>
          </w:rPr>
          <w:t xml:space="preserve"> Estabelecimentos comerciais em 2016, no município de Tianguá.</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_Toc1393438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52</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39" w:history="1">
        <w:r w:rsidR="001F3819" w:rsidRPr="00D5749E">
          <w:rPr>
            <w:rStyle w:val="Hyperlink"/>
            <w:b/>
            <w:noProof/>
            <w:sz w:val="24"/>
            <w:szCs w:val="24"/>
          </w:rPr>
          <w:t>Tabela 42</w:t>
        </w:r>
        <w:r w:rsidR="005C5BB8">
          <w:rPr>
            <w:rStyle w:val="Hyperlink"/>
            <w:b/>
            <w:noProof/>
            <w:sz w:val="24"/>
            <w:szCs w:val="24"/>
          </w:rPr>
          <w:t xml:space="preserve"> -</w:t>
        </w:r>
        <w:r w:rsidR="001F3819" w:rsidRPr="00D5749E">
          <w:rPr>
            <w:rStyle w:val="Hyperlink"/>
            <w:noProof/>
            <w:sz w:val="24"/>
            <w:szCs w:val="24"/>
          </w:rPr>
          <w:t xml:space="preserve"> Saldo de empregos formais em 2016, no município de Ubajara.</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_Toc1393439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53</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40" w:history="1">
        <w:r w:rsidR="001F3819" w:rsidRPr="00D5749E">
          <w:rPr>
            <w:rStyle w:val="Hyperlink"/>
            <w:b/>
            <w:noProof/>
            <w:sz w:val="24"/>
            <w:szCs w:val="24"/>
          </w:rPr>
          <w:t>Tabela 43</w:t>
        </w:r>
        <w:r w:rsidR="005C5BB8">
          <w:rPr>
            <w:rStyle w:val="Hyperlink"/>
            <w:b/>
            <w:noProof/>
            <w:sz w:val="24"/>
            <w:szCs w:val="24"/>
          </w:rPr>
          <w:t xml:space="preserve"> -</w:t>
        </w:r>
        <w:r w:rsidR="001F3819" w:rsidRPr="00D5749E">
          <w:rPr>
            <w:rStyle w:val="Hyperlink"/>
            <w:noProof/>
            <w:sz w:val="24"/>
            <w:szCs w:val="24"/>
          </w:rPr>
          <w:t xml:space="preserve"> Empresas industriais ativas em 2016, no município de Ubajara.</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_Toc1393440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54</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 w:val="right" w:leader="dot" w:pos="10338"/>
        </w:tabs>
        <w:spacing w:line="360" w:lineRule="auto"/>
        <w:rPr>
          <w:rFonts w:asciiTheme="minorHAnsi" w:eastAsiaTheme="minorEastAsia" w:hAnsiTheme="minorHAnsi" w:cstheme="minorBidi"/>
          <w:noProof/>
          <w:sz w:val="24"/>
          <w:szCs w:val="24"/>
          <w:lang w:val="pt-BR"/>
        </w:rPr>
      </w:pPr>
      <w:hyperlink w:anchor="_Toc1393441" w:history="1">
        <w:r w:rsidR="001F3819" w:rsidRPr="00D5749E">
          <w:rPr>
            <w:rStyle w:val="Hyperlink"/>
            <w:b/>
            <w:noProof/>
            <w:sz w:val="24"/>
            <w:szCs w:val="24"/>
          </w:rPr>
          <w:t>Tabela 44</w:t>
        </w:r>
        <w:r w:rsidR="005C5BB8">
          <w:rPr>
            <w:rStyle w:val="Hyperlink"/>
            <w:b/>
            <w:noProof/>
            <w:sz w:val="24"/>
            <w:szCs w:val="24"/>
          </w:rPr>
          <w:t xml:space="preserve"> -</w:t>
        </w:r>
        <w:r w:rsidR="001F3819" w:rsidRPr="00D5749E">
          <w:rPr>
            <w:rStyle w:val="Hyperlink"/>
            <w:noProof/>
            <w:sz w:val="24"/>
            <w:szCs w:val="24"/>
          </w:rPr>
          <w:t xml:space="preserve"> Estabelecimentos comerciais em 2016, no município de Ubajara.</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_Toc1393441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54</w:t>
        </w:r>
        <w:r w:rsidR="001F3819" w:rsidRPr="00D5749E">
          <w:rPr>
            <w:noProof/>
            <w:webHidden/>
            <w:sz w:val="24"/>
            <w:szCs w:val="24"/>
          </w:rPr>
          <w:fldChar w:fldCharType="end"/>
        </w:r>
      </w:hyperlink>
    </w:p>
    <w:p w:rsidR="001F3819" w:rsidRPr="00D5749E" w:rsidRDefault="00CB0E9B" w:rsidP="001F3819">
      <w:pPr>
        <w:pStyle w:val="ndicedeilustraes"/>
        <w:spacing w:line="360" w:lineRule="auto"/>
        <w:ind w:right="-139"/>
        <w:rPr>
          <w:rFonts w:asciiTheme="minorHAnsi" w:eastAsiaTheme="minorEastAsia" w:hAnsiTheme="minorHAnsi" w:cstheme="minorBidi"/>
          <w:noProof/>
          <w:sz w:val="24"/>
          <w:szCs w:val="24"/>
          <w:lang w:val="pt-BR"/>
        </w:rPr>
      </w:pPr>
      <w:hyperlink w:anchor="_Toc1393442" w:history="1">
        <w:r w:rsidR="001F3819" w:rsidRPr="00D5749E">
          <w:rPr>
            <w:rStyle w:val="Hyperlink"/>
            <w:b/>
            <w:noProof/>
            <w:sz w:val="24"/>
            <w:szCs w:val="24"/>
          </w:rPr>
          <w:t>Tabela 45</w:t>
        </w:r>
        <w:r w:rsidR="005C5BB8">
          <w:rPr>
            <w:rStyle w:val="Hyperlink"/>
            <w:b/>
            <w:noProof/>
            <w:sz w:val="24"/>
            <w:szCs w:val="24"/>
          </w:rPr>
          <w:t xml:space="preserve"> -</w:t>
        </w:r>
        <w:r w:rsidR="001F3819" w:rsidRPr="00D5749E">
          <w:rPr>
            <w:rStyle w:val="Hyperlink"/>
            <w:noProof/>
            <w:sz w:val="24"/>
            <w:szCs w:val="24"/>
          </w:rPr>
          <w:t xml:space="preserve"> Saldo de empregos formais em 2016, </w:t>
        </w:r>
        <w:r w:rsidR="001F3819">
          <w:rPr>
            <w:rStyle w:val="Hyperlink"/>
            <w:noProof/>
            <w:sz w:val="24"/>
            <w:szCs w:val="24"/>
          </w:rPr>
          <w:t>no município de Viçosa do Ceará..............</w:t>
        </w:r>
        <w:r w:rsidR="001F3819" w:rsidRPr="00D5749E">
          <w:rPr>
            <w:noProof/>
            <w:webHidden/>
            <w:sz w:val="24"/>
            <w:szCs w:val="24"/>
          </w:rPr>
          <w:fldChar w:fldCharType="begin"/>
        </w:r>
        <w:r w:rsidR="001F3819" w:rsidRPr="00D5749E">
          <w:rPr>
            <w:noProof/>
            <w:webHidden/>
            <w:sz w:val="24"/>
            <w:szCs w:val="24"/>
          </w:rPr>
          <w:instrText xml:space="preserve"> PAGEREF _Toc1393442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54</w:t>
        </w:r>
        <w:r w:rsidR="001F3819" w:rsidRPr="00D5749E">
          <w:rPr>
            <w:noProof/>
            <w:webHidden/>
            <w:sz w:val="24"/>
            <w:szCs w:val="24"/>
          </w:rPr>
          <w:fldChar w:fldCharType="end"/>
        </w:r>
      </w:hyperlink>
    </w:p>
    <w:p w:rsidR="001F3819" w:rsidRPr="00D5749E" w:rsidRDefault="00CB0E9B" w:rsidP="001F3819">
      <w:pPr>
        <w:pStyle w:val="ndicedeilustraes"/>
        <w:tabs>
          <w:tab w:val="right" w:leader="dot" w:pos="9072"/>
        </w:tabs>
        <w:spacing w:line="360" w:lineRule="auto"/>
        <w:rPr>
          <w:rFonts w:asciiTheme="minorHAnsi" w:eastAsiaTheme="minorEastAsia" w:hAnsiTheme="minorHAnsi" w:cstheme="minorBidi"/>
          <w:noProof/>
          <w:sz w:val="24"/>
          <w:szCs w:val="24"/>
          <w:lang w:val="pt-BR"/>
        </w:rPr>
      </w:pPr>
      <w:hyperlink w:anchor="_Toc1393443" w:history="1">
        <w:r w:rsidR="001F3819" w:rsidRPr="00D5749E">
          <w:rPr>
            <w:rStyle w:val="Hyperlink"/>
            <w:b/>
            <w:noProof/>
            <w:sz w:val="24"/>
            <w:szCs w:val="24"/>
          </w:rPr>
          <w:t>Tabela 46</w:t>
        </w:r>
        <w:r w:rsidR="005C5BB8">
          <w:rPr>
            <w:rStyle w:val="Hyperlink"/>
            <w:b/>
            <w:noProof/>
            <w:sz w:val="24"/>
            <w:szCs w:val="24"/>
          </w:rPr>
          <w:t xml:space="preserve"> -</w:t>
        </w:r>
        <w:r w:rsidR="001F3819" w:rsidRPr="00D5749E">
          <w:rPr>
            <w:rStyle w:val="Hyperlink"/>
            <w:noProof/>
            <w:sz w:val="24"/>
            <w:szCs w:val="24"/>
          </w:rPr>
          <w:t xml:space="preserve"> Empresas industriais ativas em 2016, no município de Viçosa do Ceará.</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_Toc1393443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55</w:t>
        </w:r>
        <w:r w:rsidR="001F3819" w:rsidRPr="00D5749E">
          <w:rPr>
            <w:noProof/>
            <w:webHidden/>
            <w:sz w:val="24"/>
            <w:szCs w:val="24"/>
          </w:rPr>
          <w:fldChar w:fldCharType="end"/>
        </w:r>
      </w:hyperlink>
    </w:p>
    <w:p w:rsidR="001F3819" w:rsidRDefault="00CB0E9B" w:rsidP="001F3819">
      <w:pPr>
        <w:pStyle w:val="ndicedeilustraes"/>
        <w:tabs>
          <w:tab w:val="right" w:leader="dot" w:pos="9072"/>
        </w:tabs>
        <w:spacing w:line="360" w:lineRule="auto"/>
        <w:rPr>
          <w:rFonts w:asciiTheme="minorHAnsi" w:eastAsiaTheme="minorEastAsia" w:hAnsiTheme="minorHAnsi" w:cstheme="minorBidi"/>
          <w:noProof/>
          <w:lang w:val="pt-BR"/>
        </w:rPr>
      </w:pPr>
      <w:hyperlink w:anchor="_Toc1393444" w:history="1">
        <w:r w:rsidR="001F3819" w:rsidRPr="00D5749E">
          <w:rPr>
            <w:rStyle w:val="Hyperlink"/>
            <w:b/>
            <w:noProof/>
            <w:sz w:val="24"/>
            <w:szCs w:val="24"/>
          </w:rPr>
          <w:t>Tabela 47</w:t>
        </w:r>
        <w:r w:rsidR="005C5BB8">
          <w:rPr>
            <w:rStyle w:val="Hyperlink"/>
            <w:b/>
            <w:noProof/>
            <w:sz w:val="24"/>
            <w:szCs w:val="24"/>
          </w:rPr>
          <w:t xml:space="preserve"> -</w:t>
        </w:r>
        <w:r w:rsidR="001F3819" w:rsidRPr="00D5749E">
          <w:rPr>
            <w:rStyle w:val="Hyperlink"/>
            <w:noProof/>
            <w:sz w:val="24"/>
            <w:szCs w:val="24"/>
          </w:rPr>
          <w:t xml:space="preserve"> Estabelecimentos comerciais em 2016, no município de Viçosa do Ceará.</w:t>
        </w:r>
        <w:r w:rsidR="001F3819" w:rsidRPr="00D5749E">
          <w:rPr>
            <w:noProof/>
            <w:webHidden/>
            <w:sz w:val="24"/>
            <w:szCs w:val="24"/>
          </w:rPr>
          <w:tab/>
        </w:r>
        <w:r w:rsidR="001F3819" w:rsidRPr="00D5749E">
          <w:rPr>
            <w:noProof/>
            <w:webHidden/>
            <w:sz w:val="24"/>
            <w:szCs w:val="24"/>
          </w:rPr>
          <w:fldChar w:fldCharType="begin"/>
        </w:r>
        <w:r w:rsidR="001F3819" w:rsidRPr="00D5749E">
          <w:rPr>
            <w:noProof/>
            <w:webHidden/>
            <w:sz w:val="24"/>
            <w:szCs w:val="24"/>
          </w:rPr>
          <w:instrText xml:space="preserve"> PAGEREF _Toc1393444 \h </w:instrText>
        </w:r>
        <w:r w:rsidR="001F3819" w:rsidRPr="00D5749E">
          <w:rPr>
            <w:noProof/>
            <w:webHidden/>
            <w:sz w:val="24"/>
            <w:szCs w:val="24"/>
          </w:rPr>
        </w:r>
        <w:r w:rsidR="001F3819" w:rsidRPr="00D5749E">
          <w:rPr>
            <w:noProof/>
            <w:webHidden/>
            <w:sz w:val="24"/>
            <w:szCs w:val="24"/>
          </w:rPr>
          <w:fldChar w:fldCharType="separate"/>
        </w:r>
        <w:r w:rsidR="00F457CF">
          <w:rPr>
            <w:noProof/>
            <w:webHidden/>
            <w:sz w:val="24"/>
            <w:szCs w:val="24"/>
          </w:rPr>
          <w:t>55</w:t>
        </w:r>
        <w:r w:rsidR="001F3819" w:rsidRPr="00D5749E">
          <w:rPr>
            <w:noProof/>
            <w:webHidden/>
            <w:sz w:val="24"/>
            <w:szCs w:val="24"/>
          </w:rPr>
          <w:fldChar w:fldCharType="end"/>
        </w:r>
      </w:hyperlink>
    </w:p>
    <w:p w:rsidR="001F3819" w:rsidRDefault="001F3819" w:rsidP="001F3819">
      <w:pPr>
        <w:tabs>
          <w:tab w:val="left" w:pos="8130"/>
        </w:tabs>
      </w:pPr>
      <w:r>
        <w:fldChar w:fldCharType="end"/>
      </w: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p w:rsidR="001F3819" w:rsidRDefault="001F3819" w:rsidP="001F3819">
      <w:pPr>
        <w:tabs>
          <w:tab w:val="left" w:pos="8130"/>
        </w:tabs>
      </w:pPr>
    </w:p>
    <w:sdt>
      <w:sdtPr>
        <w:rPr>
          <w:rFonts w:ascii="Times New Roman" w:eastAsia="Times New Roman" w:hAnsi="Times New Roman" w:cs="Times New Roman"/>
          <w:b w:val="0"/>
          <w:bCs w:val="0"/>
          <w:color w:val="auto"/>
          <w:sz w:val="22"/>
          <w:szCs w:val="22"/>
          <w:lang w:val="pt-PT"/>
        </w:rPr>
        <w:id w:val="-610270500"/>
        <w:docPartObj>
          <w:docPartGallery w:val="Table of Contents"/>
          <w:docPartUnique/>
        </w:docPartObj>
      </w:sdtPr>
      <w:sdtEndPr/>
      <w:sdtContent>
        <w:p w:rsidR="006328A7" w:rsidRPr="00AB2B1A" w:rsidRDefault="001C5EAA" w:rsidP="00AB2B1A">
          <w:pPr>
            <w:pStyle w:val="CabealhodoSumrio"/>
            <w:spacing w:before="0" w:line="360" w:lineRule="auto"/>
            <w:jc w:val="center"/>
            <w:rPr>
              <w:rFonts w:ascii="Times New Roman" w:eastAsiaTheme="minorEastAsia" w:hAnsi="Times New Roman" w:cs="Times New Roman"/>
              <w:i/>
              <w:iCs/>
              <w:noProof/>
              <w:sz w:val="24"/>
              <w:szCs w:val="24"/>
            </w:rPr>
          </w:pPr>
          <w:r w:rsidRPr="001C5EAA">
            <w:rPr>
              <w:rFonts w:ascii="Times New Roman" w:hAnsi="Times New Roman" w:cs="Times New Roman"/>
              <w:color w:val="auto"/>
              <w:sz w:val="24"/>
              <w:szCs w:val="24"/>
            </w:rPr>
            <w:t>SUMÁRIO</w:t>
          </w:r>
          <w:r w:rsidR="00D5749E">
            <w:fldChar w:fldCharType="begin"/>
          </w:r>
          <w:r w:rsidR="00D5749E">
            <w:instrText xml:space="preserve"> TOC \o "1-3" \h \z \u </w:instrText>
          </w:r>
          <w:r w:rsidR="00D5749E">
            <w:fldChar w:fldCharType="separate"/>
          </w:r>
        </w:p>
        <w:p w:rsidR="006328A7" w:rsidRPr="00AB2B1A" w:rsidRDefault="006328A7" w:rsidP="00AB2B1A">
          <w:pPr>
            <w:pStyle w:val="Sumrio2"/>
            <w:tabs>
              <w:tab w:val="right" w:leader="dot" w:pos="9204"/>
            </w:tabs>
            <w:spacing w:before="0" w:line="360" w:lineRule="auto"/>
            <w:rPr>
              <w:rFonts w:ascii="Times New Roman" w:eastAsiaTheme="minorEastAsia" w:hAnsi="Times New Roman"/>
              <w:i w:val="0"/>
              <w:iCs w:val="0"/>
              <w:noProof/>
              <w:sz w:val="24"/>
              <w:szCs w:val="24"/>
              <w:lang w:val="pt-BR"/>
            </w:rPr>
          </w:pPr>
        </w:p>
        <w:p w:rsidR="006328A7" w:rsidRPr="00AB2B1A" w:rsidRDefault="00CB0E9B" w:rsidP="00AB2B1A">
          <w:pPr>
            <w:pStyle w:val="Sumrio1"/>
            <w:tabs>
              <w:tab w:val="right" w:leader="dot" w:pos="9204"/>
            </w:tabs>
            <w:spacing w:before="0" w:after="0" w:line="360" w:lineRule="auto"/>
            <w:rPr>
              <w:rFonts w:ascii="Times New Roman" w:eastAsiaTheme="minorEastAsia" w:hAnsi="Times New Roman"/>
              <w:b w:val="0"/>
              <w:bCs w:val="0"/>
              <w:noProof/>
              <w:sz w:val="24"/>
              <w:szCs w:val="24"/>
              <w:lang w:val="pt-BR"/>
            </w:rPr>
          </w:pPr>
          <w:hyperlink w:anchor="_Toc1632609" w:history="1">
            <w:r w:rsidR="006328A7" w:rsidRPr="00AB2B1A">
              <w:rPr>
                <w:rStyle w:val="Hyperlink"/>
                <w:rFonts w:ascii="Times New Roman" w:hAnsi="Times New Roman"/>
                <w:noProof/>
                <w:sz w:val="24"/>
                <w:szCs w:val="24"/>
              </w:rPr>
              <w:t>APRESENTAÇÃO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_Toc1632609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10</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1"/>
            <w:tabs>
              <w:tab w:val="right" w:leader="dot" w:pos="9204"/>
            </w:tabs>
            <w:spacing w:before="0" w:after="0" w:line="360" w:lineRule="auto"/>
            <w:rPr>
              <w:rFonts w:ascii="Times New Roman" w:eastAsiaTheme="minorEastAsia" w:hAnsi="Times New Roman"/>
              <w:b w:val="0"/>
              <w:bCs w:val="0"/>
              <w:noProof/>
              <w:sz w:val="24"/>
              <w:szCs w:val="24"/>
              <w:lang w:val="pt-BR"/>
            </w:rPr>
          </w:pPr>
          <w:hyperlink w:anchor="_Toc1632610" w:history="1">
            <w:r w:rsidR="006328A7" w:rsidRPr="00AB2B1A">
              <w:rPr>
                <w:rStyle w:val="Hyperlink"/>
                <w:rFonts w:ascii="Times New Roman" w:hAnsi="Times New Roman"/>
                <w:noProof/>
                <w:sz w:val="24"/>
                <w:szCs w:val="24"/>
              </w:rPr>
              <w:t>1 HISTÓRICO INSTITUCIONAL</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_Toc1632610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11</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1"/>
            <w:tabs>
              <w:tab w:val="right" w:leader="dot" w:pos="9204"/>
            </w:tabs>
            <w:spacing w:before="0" w:after="0" w:line="360" w:lineRule="auto"/>
            <w:rPr>
              <w:rFonts w:ascii="Times New Roman" w:eastAsiaTheme="minorEastAsia" w:hAnsi="Times New Roman"/>
              <w:b w:val="0"/>
              <w:bCs w:val="0"/>
              <w:noProof/>
              <w:sz w:val="24"/>
              <w:szCs w:val="24"/>
              <w:lang w:val="pt-BR"/>
            </w:rPr>
          </w:pPr>
          <w:hyperlink w:anchor="_Toc1632611" w:history="1">
            <w:r w:rsidR="006328A7" w:rsidRPr="00AB2B1A">
              <w:rPr>
                <w:rStyle w:val="Hyperlink"/>
                <w:rFonts w:ascii="Times New Roman" w:hAnsi="Times New Roman"/>
                <w:noProof/>
                <w:sz w:val="24"/>
                <w:szCs w:val="24"/>
              </w:rPr>
              <w:t>2 AMBIENTE GERAL DE ESTUDO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_Toc1632611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14</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right" w:leader="dot" w:pos="9204"/>
            </w:tabs>
            <w:spacing w:before="0" w:line="360" w:lineRule="auto"/>
            <w:rPr>
              <w:rFonts w:ascii="Times New Roman" w:eastAsiaTheme="minorEastAsia" w:hAnsi="Times New Roman"/>
              <w:i w:val="0"/>
              <w:iCs w:val="0"/>
              <w:noProof/>
              <w:sz w:val="24"/>
              <w:szCs w:val="24"/>
              <w:lang w:val="pt-BR"/>
            </w:rPr>
          </w:pPr>
          <w:hyperlink w:anchor="_Toc1632612" w:history="1">
            <w:r w:rsidR="006328A7" w:rsidRPr="00AB2B1A">
              <w:rPr>
                <w:rStyle w:val="Hyperlink"/>
                <w:rFonts w:ascii="Times New Roman" w:hAnsi="Times New Roman"/>
                <w:i w:val="0"/>
                <w:noProof/>
                <w:sz w:val="24"/>
                <w:szCs w:val="24"/>
              </w:rPr>
              <w:t>2.1 O Ceará</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_Toc1632612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14</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right" w:leader="dot" w:pos="9204"/>
            </w:tabs>
            <w:spacing w:before="0" w:line="360" w:lineRule="auto"/>
            <w:rPr>
              <w:rFonts w:ascii="Times New Roman" w:eastAsiaTheme="minorEastAsia" w:hAnsi="Times New Roman"/>
              <w:i w:val="0"/>
              <w:iCs w:val="0"/>
              <w:noProof/>
              <w:sz w:val="24"/>
              <w:szCs w:val="24"/>
              <w:lang w:val="pt-BR"/>
            </w:rPr>
          </w:pPr>
          <w:hyperlink w:anchor="_Toc1632613" w:history="1">
            <w:r w:rsidR="006328A7" w:rsidRPr="00AB2B1A">
              <w:rPr>
                <w:rStyle w:val="Hyperlink"/>
                <w:rFonts w:ascii="Times New Roman" w:hAnsi="Times New Roman"/>
                <w:i w:val="0"/>
                <w:noProof/>
                <w:sz w:val="24"/>
                <w:szCs w:val="24"/>
              </w:rPr>
              <w:t>2.2 Ubajara</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_Toc1632613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21</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1"/>
            <w:tabs>
              <w:tab w:val="right" w:leader="dot" w:pos="9204"/>
            </w:tabs>
            <w:spacing w:before="0" w:after="0" w:line="360" w:lineRule="auto"/>
            <w:rPr>
              <w:rFonts w:ascii="Times New Roman" w:eastAsiaTheme="minorEastAsia" w:hAnsi="Times New Roman"/>
              <w:b w:val="0"/>
              <w:bCs w:val="0"/>
              <w:noProof/>
              <w:sz w:val="24"/>
              <w:szCs w:val="24"/>
              <w:lang w:val="pt-BR"/>
            </w:rPr>
          </w:pPr>
          <w:hyperlink w:anchor="_Toc1632614" w:history="1">
            <w:r w:rsidR="006328A7" w:rsidRPr="00AB2B1A">
              <w:rPr>
                <w:rStyle w:val="Hyperlink"/>
                <w:rFonts w:ascii="Times New Roman" w:hAnsi="Times New Roman"/>
                <w:noProof/>
                <w:sz w:val="24"/>
                <w:szCs w:val="24"/>
              </w:rPr>
              <w:t>3 POTENCIALIDADES DA REGIÃO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_Toc1632614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25</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right" w:leader="dot" w:pos="9204"/>
            </w:tabs>
            <w:spacing w:before="0" w:line="360" w:lineRule="auto"/>
            <w:rPr>
              <w:rFonts w:ascii="Times New Roman" w:eastAsiaTheme="minorEastAsia" w:hAnsi="Times New Roman"/>
              <w:i w:val="0"/>
              <w:iCs w:val="0"/>
              <w:noProof/>
              <w:sz w:val="24"/>
              <w:szCs w:val="24"/>
              <w:lang w:val="pt-BR"/>
            </w:rPr>
          </w:pPr>
          <w:hyperlink w:anchor="_Toc1632615" w:history="1">
            <w:r w:rsidR="006328A7" w:rsidRPr="00AB2B1A">
              <w:rPr>
                <w:rStyle w:val="Hyperlink"/>
                <w:rFonts w:ascii="Times New Roman" w:hAnsi="Times New Roman"/>
                <w:i w:val="0"/>
                <w:noProof/>
                <w:sz w:val="24"/>
                <w:szCs w:val="24"/>
              </w:rPr>
              <w:t>3.1 - Mercado de trabalho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_Toc1632615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25</w:t>
            </w:r>
            <w:r w:rsidR="006328A7" w:rsidRPr="00AB2B1A">
              <w:rPr>
                <w:rFonts w:ascii="Times New Roman" w:hAnsi="Times New Roman"/>
                <w:noProof/>
                <w:webHidden/>
                <w:sz w:val="24"/>
                <w:szCs w:val="24"/>
              </w:rPr>
              <w:fldChar w:fldCharType="end"/>
            </w:r>
          </w:hyperlink>
        </w:p>
        <w:p w:rsidR="006328A7" w:rsidRPr="00DA1B5F" w:rsidRDefault="00CB0E9B" w:rsidP="00DA1B5F">
          <w:pPr>
            <w:pStyle w:val="Sumrio3"/>
            <w:tabs>
              <w:tab w:val="right" w:leader="dot" w:pos="9204"/>
            </w:tabs>
            <w:spacing w:line="360" w:lineRule="auto"/>
            <w:rPr>
              <w:rFonts w:ascii="Times New Roman" w:eastAsiaTheme="minorEastAsia" w:hAnsi="Times New Roman"/>
              <w:noProof/>
              <w:sz w:val="24"/>
              <w:szCs w:val="24"/>
              <w:lang w:val="pt-BR"/>
            </w:rPr>
          </w:pPr>
          <w:hyperlink w:anchor="_Toc1632616" w:history="1">
            <w:r w:rsidR="006328A7" w:rsidRPr="00AB2B1A">
              <w:rPr>
                <w:rStyle w:val="Hyperlink"/>
                <w:rFonts w:ascii="Times New Roman" w:hAnsi="Times New Roman"/>
                <w:noProof/>
                <w:sz w:val="24"/>
                <w:szCs w:val="24"/>
              </w:rPr>
              <w:t>3.1.1. Levantamento de empresas de pequeno, médio e grande porte presentes na região (levantamento por município).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_Toc1632616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25</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3"/>
            <w:tabs>
              <w:tab w:val="right" w:leader="dot" w:pos="9204"/>
            </w:tabs>
            <w:spacing w:line="360" w:lineRule="auto"/>
            <w:rPr>
              <w:rFonts w:ascii="Times New Roman" w:eastAsiaTheme="minorEastAsia" w:hAnsi="Times New Roman"/>
              <w:noProof/>
              <w:sz w:val="24"/>
              <w:szCs w:val="24"/>
              <w:lang w:val="pt-BR"/>
            </w:rPr>
          </w:pPr>
          <w:hyperlink w:anchor="_Toc1632661" w:history="1">
            <w:r w:rsidR="006328A7" w:rsidRPr="00AB2B1A">
              <w:rPr>
                <w:rStyle w:val="Hyperlink"/>
                <w:rFonts w:ascii="Times New Roman" w:hAnsi="Times New Roman"/>
                <w:noProof/>
                <w:sz w:val="24"/>
                <w:szCs w:val="24"/>
              </w:rPr>
              <w:t>3.1.2. Levantamento do número de pessoas empregadas na região (levantamento por município).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_Toc1632661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27</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3"/>
            <w:tabs>
              <w:tab w:val="right" w:leader="dot" w:pos="9204"/>
            </w:tabs>
            <w:spacing w:line="360" w:lineRule="auto"/>
            <w:rPr>
              <w:rFonts w:ascii="Times New Roman" w:eastAsiaTheme="minorEastAsia" w:hAnsi="Times New Roman"/>
              <w:noProof/>
              <w:sz w:val="24"/>
              <w:szCs w:val="24"/>
              <w:lang w:val="pt-BR"/>
            </w:rPr>
          </w:pPr>
          <w:hyperlink w:anchor="_Toc1632664" w:history="1">
            <w:r w:rsidR="006328A7" w:rsidRPr="00AB2B1A">
              <w:rPr>
                <w:rStyle w:val="Hyperlink"/>
                <w:rFonts w:ascii="Times New Roman" w:hAnsi="Times New Roman"/>
                <w:noProof/>
                <w:sz w:val="24"/>
                <w:szCs w:val="24"/>
              </w:rPr>
              <w:t>3.1.3 Levantamento do índice de empregos disponíveis</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_Toc1632664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28</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880"/>
              <w:tab w:val="right" w:leader="dot" w:pos="9204"/>
            </w:tabs>
            <w:spacing w:before="0" w:line="360" w:lineRule="auto"/>
            <w:rPr>
              <w:rFonts w:ascii="Times New Roman" w:eastAsiaTheme="minorEastAsia" w:hAnsi="Times New Roman"/>
              <w:i w:val="0"/>
              <w:iCs w:val="0"/>
              <w:noProof/>
              <w:sz w:val="24"/>
              <w:szCs w:val="24"/>
              <w:lang w:val="pt-BR"/>
            </w:rPr>
          </w:pPr>
          <w:hyperlink w:anchor="_Toc1632666" w:history="1">
            <w:r w:rsidR="006328A7" w:rsidRPr="00AB2B1A">
              <w:rPr>
                <w:rStyle w:val="Hyperlink"/>
                <w:rFonts w:ascii="Times New Roman" w:hAnsi="Times New Roman"/>
                <w:i w:val="0"/>
                <w:noProof/>
                <w:sz w:val="24"/>
                <w:szCs w:val="24"/>
              </w:rPr>
              <w:t>3.2</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Produto Interno Bruto (PIB)</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_Toc1632666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28</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right" w:leader="dot" w:pos="9204"/>
            </w:tabs>
            <w:spacing w:before="0" w:line="360" w:lineRule="auto"/>
            <w:rPr>
              <w:rFonts w:ascii="Times New Roman" w:eastAsiaTheme="minorEastAsia" w:hAnsi="Times New Roman"/>
              <w:i w:val="0"/>
              <w:iCs w:val="0"/>
              <w:noProof/>
              <w:sz w:val="24"/>
              <w:szCs w:val="24"/>
              <w:lang w:val="pt-BR"/>
            </w:rPr>
          </w:pPr>
          <w:hyperlink w:anchor="_Toc1632667" w:history="1">
            <w:r w:rsidR="006A224C">
              <w:rPr>
                <w:rStyle w:val="Hyperlink"/>
                <w:rFonts w:ascii="Times New Roman" w:hAnsi="Times New Roman"/>
                <w:i w:val="0"/>
                <w:noProof/>
                <w:sz w:val="24"/>
                <w:szCs w:val="24"/>
              </w:rPr>
              <w:t>3.2.1</w:t>
            </w:r>
            <w:r w:rsidR="006328A7" w:rsidRPr="00AB2B1A">
              <w:rPr>
                <w:rStyle w:val="Hyperlink"/>
                <w:rFonts w:ascii="Times New Roman" w:hAnsi="Times New Roman"/>
                <w:i w:val="0"/>
                <w:noProof/>
                <w:sz w:val="24"/>
                <w:szCs w:val="24"/>
              </w:rPr>
              <w:t xml:space="preserve"> I</w:t>
            </w:r>
            <w:r w:rsidR="006A224C">
              <w:rPr>
                <w:rStyle w:val="Hyperlink"/>
                <w:rFonts w:ascii="Times New Roman" w:hAnsi="Times New Roman"/>
                <w:i w:val="0"/>
                <w:noProof/>
                <w:sz w:val="24"/>
                <w:szCs w:val="24"/>
              </w:rPr>
              <w:t>ndústria</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_Toc1632667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38</w:t>
            </w:r>
            <w:r w:rsidR="006328A7" w:rsidRPr="00AB2B1A">
              <w:rPr>
                <w:rFonts w:ascii="Times New Roman" w:hAnsi="Times New Roman"/>
                <w:noProof/>
                <w:webHidden/>
                <w:sz w:val="24"/>
                <w:szCs w:val="24"/>
              </w:rPr>
              <w:fldChar w:fldCharType="end"/>
            </w:r>
          </w:hyperlink>
        </w:p>
        <w:p w:rsidR="006328A7" w:rsidRPr="00AB2B1A" w:rsidRDefault="006A224C" w:rsidP="00AB2B1A">
          <w:pPr>
            <w:pStyle w:val="Sumrio2"/>
            <w:tabs>
              <w:tab w:val="right" w:leader="dot" w:pos="9204"/>
            </w:tabs>
            <w:spacing w:before="0" w:line="360" w:lineRule="auto"/>
            <w:rPr>
              <w:rFonts w:ascii="Times New Roman" w:eastAsiaTheme="minorEastAsia" w:hAnsi="Times New Roman"/>
              <w:i w:val="0"/>
              <w:iCs w:val="0"/>
              <w:noProof/>
              <w:sz w:val="24"/>
              <w:szCs w:val="24"/>
              <w:lang w:val="pt-BR"/>
            </w:rPr>
          </w:pPr>
          <w:r w:rsidRPr="006A224C">
            <w:rPr>
              <w:rStyle w:val="Hyperlink"/>
              <w:rFonts w:ascii="Times New Roman" w:hAnsi="Times New Roman"/>
              <w:i w:val="0"/>
              <w:noProof/>
              <w:color w:val="auto"/>
              <w:sz w:val="24"/>
              <w:szCs w:val="24"/>
              <w:u w:val="none"/>
            </w:rPr>
            <w:t>3.2.2</w:t>
          </w:r>
          <w:r w:rsidRPr="006A224C">
            <w:rPr>
              <w:rStyle w:val="Hyperlink"/>
              <w:rFonts w:ascii="Times New Roman" w:hAnsi="Times New Roman"/>
              <w:i w:val="0"/>
              <w:noProof/>
              <w:sz w:val="24"/>
              <w:szCs w:val="24"/>
              <w:u w:val="none"/>
            </w:rPr>
            <w:t xml:space="preserve"> </w:t>
          </w:r>
          <w:hyperlink w:anchor="_Toc1632668" w:history="1">
            <w:r w:rsidR="006328A7" w:rsidRPr="00AB2B1A">
              <w:rPr>
                <w:rStyle w:val="Hyperlink"/>
                <w:rFonts w:ascii="Times New Roman" w:hAnsi="Times New Roman"/>
                <w:i w:val="0"/>
                <w:noProof/>
                <w:sz w:val="24"/>
                <w:szCs w:val="24"/>
              </w:rPr>
              <w:t>F</w:t>
            </w:r>
            <w:r>
              <w:rPr>
                <w:rStyle w:val="Hyperlink"/>
                <w:rFonts w:ascii="Times New Roman" w:hAnsi="Times New Roman"/>
                <w:i w:val="0"/>
                <w:noProof/>
                <w:sz w:val="24"/>
                <w:szCs w:val="24"/>
              </w:rPr>
              <w:t>inanças</w:t>
            </w:r>
            <w:r w:rsidR="006328A7" w:rsidRPr="00AB2B1A">
              <w:rPr>
                <w:rStyle w:val="Hyperlink"/>
                <w:rFonts w:ascii="Times New Roman" w:hAnsi="Times New Roman"/>
                <w:i w:val="0"/>
                <w:noProof/>
                <w:sz w:val="24"/>
                <w:szCs w:val="24"/>
              </w:rPr>
              <w:t xml:space="preserve"> P</w:t>
            </w:r>
            <w:r>
              <w:rPr>
                <w:rStyle w:val="Hyperlink"/>
                <w:rFonts w:ascii="Times New Roman" w:hAnsi="Times New Roman"/>
                <w:i w:val="0"/>
                <w:noProof/>
                <w:sz w:val="24"/>
                <w:szCs w:val="24"/>
              </w:rPr>
              <w:t>úblicas</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_Toc1632668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38</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880"/>
              <w:tab w:val="right" w:leader="dot" w:pos="9204"/>
            </w:tabs>
            <w:spacing w:before="0" w:line="360" w:lineRule="auto"/>
            <w:rPr>
              <w:rFonts w:ascii="Times New Roman" w:eastAsiaTheme="minorEastAsia" w:hAnsi="Times New Roman"/>
              <w:i w:val="0"/>
              <w:iCs w:val="0"/>
              <w:noProof/>
              <w:sz w:val="24"/>
              <w:szCs w:val="24"/>
              <w:lang w:val="pt-BR"/>
            </w:rPr>
          </w:pPr>
          <w:hyperlink w:anchor="_Toc1632669" w:history="1">
            <w:r w:rsidR="006328A7" w:rsidRPr="00AB2B1A">
              <w:rPr>
                <w:rStyle w:val="Hyperlink"/>
                <w:rFonts w:ascii="Times New Roman" w:hAnsi="Times New Roman"/>
                <w:i w:val="0"/>
                <w:noProof/>
                <w:sz w:val="24"/>
                <w:szCs w:val="24"/>
              </w:rPr>
              <w:t>3.1.1</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Análise do Valor Adicionado por Setores</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_Toc1632669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b/>
                <w:bCs/>
                <w:noProof/>
                <w:webHidden/>
                <w:sz w:val="24"/>
                <w:szCs w:val="24"/>
                <w:lang w:val="pt-BR"/>
              </w:rPr>
              <w:t>Erro! Indicador não definido.</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1100"/>
              <w:tab w:val="right" w:leader="dot" w:pos="9204"/>
            </w:tabs>
            <w:spacing w:before="0" w:line="360" w:lineRule="auto"/>
            <w:rPr>
              <w:rFonts w:ascii="Times New Roman" w:eastAsiaTheme="minorEastAsia" w:hAnsi="Times New Roman"/>
              <w:i w:val="0"/>
              <w:iCs w:val="0"/>
              <w:noProof/>
              <w:sz w:val="24"/>
              <w:szCs w:val="24"/>
              <w:lang w:val="pt-BR"/>
            </w:rPr>
          </w:pPr>
          <w:hyperlink w:anchor="_Toc1632670" w:history="1">
            <w:r w:rsidR="006328A7" w:rsidRPr="00AB2B1A">
              <w:rPr>
                <w:rStyle w:val="Hyperlink"/>
                <w:rFonts w:ascii="Times New Roman" w:hAnsi="Times New Roman"/>
                <w:i w:val="0"/>
                <w:noProof/>
                <w:sz w:val="24"/>
                <w:szCs w:val="24"/>
              </w:rPr>
              <w:t>3.1.1.1</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Agropecuária</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_Toc1632670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b/>
                <w:bCs/>
                <w:noProof/>
                <w:webHidden/>
                <w:sz w:val="24"/>
                <w:szCs w:val="24"/>
                <w:lang w:val="pt-BR"/>
              </w:rPr>
              <w:t>Erro! Indicador não definido.</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1100"/>
              <w:tab w:val="right" w:leader="dot" w:pos="9204"/>
            </w:tabs>
            <w:spacing w:before="0" w:line="360" w:lineRule="auto"/>
            <w:rPr>
              <w:rFonts w:ascii="Times New Roman" w:eastAsiaTheme="minorEastAsia" w:hAnsi="Times New Roman"/>
              <w:i w:val="0"/>
              <w:iCs w:val="0"/>
              <w:noProof/>
              <w:sz w:val="24"/>
              <w:szCs w:val="24"/>
              <w:lang w:val="pt-BR"/>
            </w:rPr>
          </w:pPr>
          <w:hyperlink w:anchor="_Toc1632671" w:history="1">
            <w:r w:rsidR="006328A7" w:rsidRPr="00AB2B1A">
              <w:rPr>
                <w:rStyle w:val="Hyperlink"/>
                <w:rFonts w:ascii="Times New Roman" w:hAnsi="Times New Roman"/>
                <w:i w:val="0"/>
                <w:noProof/>
                <w:sz w:val="24"/>
                <w:szCs w:val="24"/>
              </w:rPr>
              <w:t>3.1.1.2</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Indústria</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_Toc1632671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b/>
                <w:bCs/>
                <w:noProof/>
                <w:webHidden/>
                <w:sz w:val="24"/>
                <w:szCs w:val="24"/>
                <w:lang w:val="pt-BR"/>
              </w:rPr>
              <w:t>Erro! Indicador não definido.</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1100"/>
              <w:tab w:val="right" w:leader="dot" w:pos="9204"/>
            </w:tabs>
            <w:spacing w:before="0" w:line="360" w:lineRule="auto"/>
            <w:rPr>
              <w:rFonts w:ascii="Times New Roman" w:eastAsiaTheme="minorEastAsia" w:hAnsi="Times New Roman"/>
              <w:i w:val="0"/>
              <w:iCs w:val="0"/>
              <w:noProof/>
              <w:sz w:val="24"/>
              <w:szCs w:val="24"/>
              <w:lang w:val="pt-BR"/>
            </w:rPr>
          </w:pPr>
          <w:hyperlink w:anchor="_Toc1632672" w:history="1">
            <w:r w:rsidR="006328A7" w:rsidRPr="00AB2B1A">
              <w:rPr>
                <w:rStyle w:val="Hyperlink"/>
                <w:rFonts w:ascii="Times New Roman" w:hAnsi="Times New Roman"/>
                <w:i w:val="0"/>
                <w:noProof/>
                <w:sz w:val="24"/>
                <w:szCs w:val="24"/>
              </w:rPr>
              <w:t>3.1.1.3</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Serviços</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_Toc1632672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b/>
                <w:bCs/>
                <w:noProof/>
                <w:webHidden/>
                <w:sz w:val="24"/>
                <w:szCs w:val="24"/>
                <w:lang w:val="pt-BR"/>
              </w:rPr>
              <w:t>Erro! Indicador não definido.</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880"/>
              <w:tab w:val="right" w:leader="dot" w:pos="9204"/>
            </w:tabs>
            <w:spacing w:before="0" w:line="360" w:lineRule="auto"/>
            <w:rPr>
              <w:rFonts w:ascii="Times New Roman" w:eastAsiaTheme="minorEastAsia" w:hAnsi="Times New Roman"/>
              <w:i w:val="0"/>
              <w:iCs w:val="0"/>
              <w:noProof/>
              <w:sz w:val="24"/>
              <w:szCs w:val="24"/>
              <w:lang w:val="pt-BR"/>
            </w:rPr>
          </w:pPr>
          <w:hyperlink w:anchor="_Toc1632673" w:history="1">
            <w:r w:rsidR="006328A7" w:rsidRPr="00AB2B1A">
              <w:rPr>
                <w:rStyle w:val="Hyperlink"/>
                <w:rFonts w:ascii="Times New Roman" w:hAnsi="Times New Roman"/>
                <w:i w:val="0"/>
                <w:noProof/>
                <w:sz w:val="24"/>
                <w:szCs w:val="24"/>
              </w:rPr>
              <w:t>3.3</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Atividade Produtiva</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_Toc1632673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56</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880"/>
              <w:tab w:val="right" w:leader="dot" w:pos="9204"/>
            </w:tabs>
            <w:spacing w:before="0" w:line="360" w:lineRule="auto"/>
            <w:rPr>
              <w:rFonts w:ascii="Times New Roman" w:eastAsiaTheme="minorEastAsia" w:hAnsi="Times New Roman"/>
              <w:i w:val="0"/>
              <w:iCs w:val="0"/>
              <w:noProof/>
              <w:sz w:val="24"/>
              <w:szCs w:val="24"/>
              <w:lang w:val="pt-BR"/>
            </w:rPr>
          </w:pPr>
          <w:hyperlink w:anchor="_Toc1632674" w:history="1">
            <w:r w:rsidR="006328A7" w:rsidRPr="00AB2B1A">
              <w:rPr>
                <w:rStyle w:val="Hyperlink"/>
                <w:rFonts w:ascii="Times New Roman" w:hAnsi="Times New Roman"/>
                <w:i w:val="0"/>
                <w:noProof/>
                <w:sz w:val="24"/>
                <w:szCs w:val="24"/>
              </w:rPr>
              <w:t>3.4</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Educação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_Toc1632674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61</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880"/>
              <w:tab w:val="right" w:leader="dot" w:pos="9204"/>
            </w:tabs>
            <w:spacing w:before="0" w:line="360" w:lineRule="auto"/>
            <w:rPr>
              <w:rFonts w:ascii="Times New Roman" w:eastAsiaTheme="minorEastAsia" w:hAnsi="Times New Roman"/>
              <w:i w:val="0"/>
              <w:iCs w:val="0"/>
              <w:noProof/>
              <w:sz w:val="24"/>
              <w:szCs w:val="24"/>
              <w:lang w:val="pt-BR"/>
            </w:rPr>
          </w:pPr>
          <w:hyperlink w:anchor="_Toc1632675" w:history="1">
            <w:r w:rsidR="006328A7" w:rsidRPr="00AB2B1A">
              <w:rPr>
                <w:rStyle w:val="Hyperlink"/>
                <w:rFonts w:ascii="Times New Roman" w:hAnsi="Times New Roman"/>
                <w:i w:val="0"/>
                <w:noProof/>
                <w:sz w:val="24"/>
                <w:szCs w:val="24"/>
              </w:rPr>
              <w:t>3.4.2</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Número de matrículas da Educação Básica</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_Toc1632675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61</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880"/>
              <w:tab w:val="right" w:leader="dot" w:pos="9204"/>
            </w:tabs>
            <w:spacing w:before="0" w:line="360" w:lineRule="auto"/>
            <w:rPr>
              <w:rFonts w:ascii="Times New Roman" w:eastAsiaTheme="minorEastAsia" w:hAnsi="Times New Roman"/>
              <w:i w:val="0"/>
              <w:iCs w:val="0"/>
              <w:noProof/>
              <w:sz w:val="24"/>
              <w:szCs w:val="24"/>
              <w:lang w:val="pt-BR"/>
            </w:rPr>
          </w:pPr>
          <w:hyperlink w:anchor="_Toc1632676" w:history="1">
            <w:r w:rsidR="006328A7" w:rsidRPr="00AB2B1A">
              <w:rPr>
                <w:rStyle w:val="Hyperlink"/>
                <w:rFonts w:ascii="Times New Roman" w:hAnsi="Times New Roman"/>
                <w:i w:val="0"/>
                <w:noProof/>
                <w:sz w:val="24"/>
                <w:szCs w:val="24"/>
              </w:rPr>
              <w:t>3.4.3</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Número de matrículas nas séries finais</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_Toc1632676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64</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880"/>
              <w:tab w:val="right" w:leader="dot" w:pos="9204"/>
            </w:tabs>
            <w:spacing w:before="0" w:line="360" w:lineRule="auto"/>
            <w:rPr>
              <w:rFonts w:ascii="Times New Roman" w:eastAsiaTheme="minorEastAsia" w:hAnsi="Times New Roman"/>
              <w:i w:val="0"/>
              <w:iCs w:val="0"/>
              <w:noProof/>
              <w:sz w:val="24"/>
              <w:szCs w:val="24"/>
              <w:lang w:val="pt-BR"/>
            </w:rPr>
          </w:pPr>
          <w:hyperlink w:anchor="_Toc1632677" w:history="1">
            <w:r w:rsidR="006328A7" w:rsidRPr="00AB2B1A">
              <w:rPr>
                <w:rStyle w:val="Hyperlink"/>
                <w:rFonts w:ascii="Times New Roman" w:hAnsi="Times New Roman"/>
                <w:noProof/>
                <w:sz w:val="24"/>
                <w:szCs w:val="24"/>
              </w:rPr>
              <w:t>3.4.4</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Estudo comparativo entre os municípios da região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_Toc1632677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66</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880"/>
              <w:tab w:val="right" w:leader="dot" w:pos="9204"/>
            </w:tabs>
            <w:spacing w:before="0" w:line="360" w:lineRule="auto"/>
            <w:rPr>
              <w:rFonts w:ascii="Times New Roman" w:eastAsiaTheme="minorEastAsia" w:hAnsi="Times New Roman"/>
              <w:i w:val="0"/>
              <w:iCs w:val="0"/>
              <w:noProof/>
              <w:sz w:val="24"/>
              <w:szCs w:val="24"/>
              <w:lang w:val="pt-BR"/>
            </w:rPr>
          </w:pPr>
          <w:hyperlink w:anchor="_Toc1632678" w:history="1">
            <w:r w:rsidR="006328A7" w:rsidRPr="00AB2B1A">
              <w:rPr>
                <w:rStyle w:val="Hyperlink"/>
                <w:rFonts w:ascii="Times New Roman" w:hAnsi="Times New Roman"/>
                <w:noProof/>
                <w:sz w:val="24"/>
                <w:szCs w:val="24"/>
              </w:rPr>
              <w:t>3.4.5</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Candidatos em Potencial</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_Toc1632678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67</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880"/>
              <w:tab w:val="right" w:leader="dot" w:pos="9204"/>
            </w:tabs>
            <w:spacing w:before="0" w:line="360" w:lineRule="auto"/>
            <w:rPr>
              <w:rFonts w:ascii="Times New Roman" w:eastAsiaTheme="minorEastAsia" w:hAnsi="Times New Roman"/>
              <w:i w:val="0"/>
              <w:iCs w:val="0"/>
              <w:noProof/>
              <w:sz w:val="24"/>
              <w:szCs w:val="24"/>
              <w:lang w:val="pt-BR"/>
            </w:rPr>
          </w:pPr>
          <w:hyperlink w:anchor="_Toc1632679" w:history="1">
            <w:r w:rsidR="006328A7" w:rsidRPr="00AB2B1A">
              <w:rPr>
                <w:rStyle w:val="Hyperlink"/>
                <w:rFonts w:ascii="Times New Roman" w:hAnsi="Times New Roman"/>
                <w:noProof/>
                <w:sz w:val="24"/>
                <w:szCs w:val="24"/>
              </w:rPr>
              <w:t>3.4.6</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Mapeamento de Cursos na Região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_Toc1632679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69</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880"/>
              <w:tab w:val="right" w:leader="dot" w:pos="9204"/>
            </w:tabs>
            <w:spacing w:before="0" w:line="360" w:lineRule="auto"/>
            <w:rPr>
              <w:rFonts w:ascii="Times New Roman" w:eastAsiaTheme="minorEastAsia" w:hAnsi="Times New Roman"/>
              <w:i w:val="0"/>
              <w:iCs w:val="0"/>
              <w:noProof/>
              <w:sz w:val="24"/>
              <w:szCs w:val="24"/>
              <w:lang w:val="pt-BR"/>
            </w:rPr>
          </w:pPr>
          <w:hyperlink w:anchor="_Toc1632680" w:history="1">
            <w:r w:rsidR="006328A7" w:rsidRPr="00AB2B1A">
              <w:rPr>
                <w:rStyle w:val="Hyperlink"/>
                <w:rFonts w:ascii="Times New Roman" w:hAnsi="Times New Roman"/>
                <w:noProof/>
                <w:sz w:val="24"/>
                <w:szCs w:val="24"/>
              </w:rPr>
              <w:t>3.5</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Arranjo Produtivo Local (APL)</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_Toc1632680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74</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left" w:pos="660"/>
              <w:tab w:val="right" w:leader="dot" w:pos="9204"/>
            </w:tabs>
            <w:spacing w:before="0" w:line="360" w:lineRule="auto"/>
            <w:rPr>
              <w:rFonts w:ascii="Times New Roman" w:eastAsiaTheme="minorEastAsia" w:hAnsi="Times New Roman"/>
              <w:i w:val="0"/>
              <w:iCs w:val="0"/>
              <w:noProof/>
              <w:sz w:val="24"/>
              <w:szCs w:val="24"/>
              <w:lang w:val="pt-BR"/>
            </w:rPr>
          </w:pPr>
          <w:hyperlink w:anchor="_Toc1632681" w:history="1">
            <w:r w:rsidR="006328A7" w:rsidRPr="00AB2B1A">
              <w:rPr>
                <w:rStyle w:val="Hyperlink"/>
                <w:rFonts w:ascii="Times New Roman" w:hAnsi="Times New Roman"/>
                <w:noProof/>
                <w:sz w:val="24"/>
                <w:szCs w:val="24"/>
              </w:rPr>
              <w:t>4</w:t>
            </w:r>
            <w:r w:rsidR="006328A7" w:rsidRPr="00AB2B1A">
              <w:rPr>
                <w:rFonts w:ascii="Times New Roman" w:eastAsiaTheme="minorEastAsia" w:hAnsi="Times New Roman"/>
                <w:i w:val="0"/>
                <w:iCs w:val="0"/>
                <w:noProof/>
                <w:sz w:val="24"/>
                <w:szCs w:val="24"/>
                <w:lang w:val="pt-BR"/>
              </w:rPr>
              <w:tab/>
            </w:r>
            <w:r w:rsidR="006328A7" w:rsidRPr="00AB2B1A">
              <w:rPr>
                <w:rStyle w:val="Hyperlink"/>
                <w:rFonts w:ascii="Times New Roman" w:hAnsi="Times New Roman"/>
                <w:i w:val="0"/>
                <w:noProof/>
                <w:sz w:val="24"/>
                <w:szCs w:val="24"/>
              </w:rPr>
              <w:t>PROPOSTA DE EIXOS / ÁREAS E CURSOS</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_Toc1632681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78</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1"/>
            <w:tabs>
              <w:tab w:val="right" w:leader="dot" w:pos="9204"/>
            </w:tabs>
            <w:spacing w:before="0" w:after="0" w:line="360" w:lineRule="auto"/>
            <w:rPr>
              <w:rFonts w:ascii="Times New Roman" w:eastAsiaTheme="minorEastAsia" w:hAnsi="Times New Roman"/>
              <w:b w:val="0"/>
              <w:bCs w:val="0"/>
              <w:noProof/>
              <w:sz w:val="24"/>
              <w:szCs w:val="24"/>
              <w:lang w:val="pt-BR"/>
            </w:rPr>
          </w:pPr>
          <w:hyperlink w:anchor="_Toc1632682" w:history="1">
            <w:r w:rsidR="006328A7" w:rsidRPr="00AB2B1A">
              <w:rPr>
                <w:rStyle w:val="Hyperlink"/>
                <w:rFonts w:ascii="Times New Roman" w:hAnsi="Times New Roman"/>
                <w:noProof/>
                <w:sz w:val="24"/>
                <w:szCs w:val="24"/>
              </w:rPr>
              <w:t>3.1 Mudança do técnico em alimento subsequente para técnico integrado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_Toc1632682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78</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1"/>
            <w:tabs>
              <w:tab w:val="right" w:leader="dot" w:pos="9204"/>
            </w:tabs>
            <w:spacing w:before="0" w:after="0" w:line="360" w:lineRule="auto"/>
            <w:rPr>
              <w:rFonts w:ascii="Times New Roman" w:eastAsiaTheme="minorEastAsia" w:hAnsi="Times New Roman"/>
              <w:b w:val="0"/>
              <w:bCs w:val="0"/>
              <w:noProof/>
              <w:sz w:val="24"/>
              <w:szCs w:val="24"/>
              <w:lang w:val="pt-BR"/>
            </w:rPr>
          </w:pPr>
          <w:hyperlink w:anchor="_Toc1632685" w:history="1">
            <w:r w:rsidR="00AF02A2">
              <w:rPr>
                <w:rStyle w:val="Hyperlink"/>
                <w:rFonts w:ascii="Times New Roman" w:hAnsi="Times New Roman"/>
                <w:noProof/>
                <w:sz w:val="24"/>
                <w:szCs w:val="24"/>
              </w:rPr>
              <w:t xml:space="preserve">4.1 </w:t>
            </w:r>
            <w:r w:rsidR="006328A7" w:rsidRPr="00AB2B1A">
              <w:rPr>
                <w:rStyle w:val="Hyperlink"/>
                <w:rFonts w:ascii="Times New Roman" w:hAnsi="Times New Roman"/>
                <w:noProof/>
                <w:sz w:val="24"/>
                <w:szCs w:val="24"/>
              </w:rPr>
              <w:t>Técnico de nível médio em Alimento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_Toc1632685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79</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3"/>
            <w:tabs>
              <w:tab w:val="right" w:leader="dot" w:pos="9204"/>
            </w:tabs>
            <w:spacing w:line="360" w:lineRule="auto"/>
            <w:rPr>
              <w:rFonts w:ascii="Times New Roman" w:eastAsiaTheme="minorEastAsia" w:hAnsi="Times New Roman"/>
              <w:noProof/>
              <w:sz w:val="24"/>
              <w:szCs w:val="24"/>
              <w:lang w:val="pt-BR"/>
            </w:rPr>
          </w:pPr>
          <w:hyperlink w:anchor="_Toc1632686" w:history="1">
            <w:r w:rsidR="006328A7" w:rsidRPr="00AB2B1A">
              <w:rPr>
                <w:rStyle w:val="Hyperlink"/>
                <w:rFonts w:ascii="Times New Roman" w:hAnsi="Times New Roman"/>
                <w:noProof/>
                <w:sz w:val="24"/>
                <w:szCs w:val="24"/>
              </w:rPr>
              <w:t>DISTRIBUIÇÃO DO ESPAÇO FÍSICO EXISTENTE PARA O CURSO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_Toc1632686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83</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3"/>
            <w:tabs>
              <w:tab w:val="right" w:leader="dot" w:pos="9204"/>
            </w:tabs>
            <w:spacing w:line="360" w:lineRule="auto"/>
            <w:rPr>
              <w:rFonts w:ascii="Times New Roman" w:eastAsiaTheme="minorEastAsia" w:hAnsi="Times New Roman"/>
              <w:noProof/>
              <w:sz w:val="24"/>
              <w:szCs w:val="24"/>
              <w:lang w:val="pt-BR"/>
            </w:rPr>
          </w:pPr>
          <w:hyperlink w:anchor="_Toc1632687" w:history="1">
            <w:r w:rsidR="006328A7" w:rsidRPr="00AB2B1A">
              <w:rPr>
                <w:rStyle w:val="Hyperlink"/>
                <w:rFonts w:ascii="Times New Roman" w:hAnsi="Times New Roman"/>
                <w:noProof/>
                <w:sz w:val="24"/>
                <w:szCs w:val="24"/>
              </w:rPr>
              <w:t>OUTROS RECURSOS MATERIAIS</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_Toc1632687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85</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2"/>
            <w:tabs>
              <w:tab w:val="right" w:leader="dot" w:pos="9204"/>
            </w:tabs>
            <w:spacing w:before="0" w:line="360" w:lineRule="auto"/>
            <w:rPr>
              <w:rFonts w:ascii="Times New Roman" w:eastAsiaTheme="minorEastAsia" w:hAnsi="Times New Roman"/>
              <w:i w:val="0"/>
              <w:iCs w:val="0"/>
              <w:noProof/>
              <w:sz w:val="24"/>
              <w:szCs w:val="24"/>
              <w:lang w:val="pt-BR"/>
            </w:rPr>
          </w:pPr>
          <w:hyperlink w:anchor="_Toc1632688" w:history="1">
            <w:r w:rsidR="006328A7" w:rsidRPr="00AB2B1A">
              <w:rPr>
                <w:rStyle w:val="Hyperlink"/>
                <w:rFonts w:ascii="Times New Roman" w:hAnsi="Times New Roman"/>
                <w:noProof/>
                <w:sz w:val="24"/>
                <w:szCs w:val="24"/>
              </w:rPr>
              <w:t>INFRAESTRUTURA DE LABORATÓRIOS DE INFORMÁTICA CONECTADO À INTERNET</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_Toc1632688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85</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3"/>
            <w:tabs>
              <w:tab w:val="right" w:leader="dot" w:pos="9204"/>
            </w:tabs>
            <w:spacing w:line="360" w:lineRule="auto"/>
            <w:rPr>
              <w:rFonts w:ascii="Times New Roman" w:eastAsiaTheme="minorEastAsia" w:hAnsi="Times New Roman"/>
              <w:noProof/>
              <w:sz w:val="24"/>
              <w:szCs w:val="24"/>
              <w:lang w:val="pt-BR"/>
            </w:rPr>
          </w:pPr>
          <w:hyperlink w:anchor="_Toc1632689" w:history="1">
            <w:r w:rsidR="006328A7" w:rsidRPr="00AB2B1A">
              <w:rPr>
                <w:rStyle w:val="Hyperlink"/>
                <w:rFonts w:ascii="Times New Roman" w:hAnsi="Times New Roman"/>
                <w:noProof/>
                <w:sz w:val="24"/>
                <w:szCs w:val="24"/>
              </w:rPr>
              <w:t>LABORATÓRIOS ESPECÍFICOS À ÁREA DO CURSO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_Toc1632689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86</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1"/>
            <w:tabs>
              <w:tab w:val="right" w:leader="dot" w:pos="9204"/>
            </w:tabs>
            <w:spacing w:before="0" w:after="0" w:line="360" w:lineRule="auto"/>
            <w:rPr>
              <w:rFonts w:ascii="Times New Roman" w:eastAsiaTheme="minorEastAsia" w:hAnsi="Times New Roman"/>
              <w:b w:val="0"/>
              <w:bCs w:val="0"/>
              <w:noProof/>
              <w:sz w:val="24"/>
              <w:szCs w:val="24"/>
              <w:lang w:val="pt-BR"/>
            </w:rPr>
          </w:pPr>
          <w:hyperlink w:anchor="_Toc1632690" w:history="1">
            <w:r w:rsidR="006328A7" w:rsidRPr="00AB2B1A">
              <w:rPr>
                <w:rStyle w:val="Hyperlink"/>
                <w:rFonts w:ascii="Times New Roman" w:hAnsi="Times New Roman"/>
                <w:noProof/>
                <w:sz w:val="24"/>
                <w:szCs w:val="24"/>
              </w:rPr>
              <w:t>TÉCNICO EM NUTRIÇÃO E DIETÉTICA – INTEGRADO</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_Toc1632690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111</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1"/>
            <w:tabs>
              <w:tab w:val="right" w:leader="dot" w:pos="9204"/>
            </w:tabs>
            <w:spacing w:before="0" w:after="0" w:line="360" w:lineRule="auto"/>
            <w:rPr>
              <w:rFonts w:ascii="Times New Roman" w:eastAsiaTheme="minorEastAsia" w:hAnsi="Times New Roman"/>
              <w:b w:val="0"/>
              <w:bCs w:val="0"/>
              <w:noProof/>
              <w:sz w:val="24"/>
              <w:szCs w:val="24"/>
              <w:lang w:val="pt-BR"/>
            </w:rPr>
          </w:pPr>
          <w:hyperlink w:anchor="_Toc1632691" w:history="1">
            <w:r w:rsidR="006328A7" w:rsidRPr="00AB2B1A">
              <w:rPr>
                <w:rStyle w:val="Hyperlink"/>
                <w:rFonts w:ascii="Times New Roman" w:hAnsi="Times New Roman"/>
                <w:noProof/>
                <w:sz w:val="24"/>
                <w:szCs w:val="24"/>
                <w:lang w:bidi="hi-IN"/>
              </w:rPr>
              <w:t>Curso Técnico Integrado em Química</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_Toc1632691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117</w:t>
            </w:r>
            <w:r w:rsidR="006328A7" w:rsidRPr="00AB2B1A">
              <w:rPr>
                <w:rFonts w:ascii="Times New Roman" w:hAnsi="Times New Roman"/>
                <w:noProof/>
                <w:webHidden/>
                <w:sz w:val="24"/>
                <w:szCs w:val="24"/>
              </w:rPr>
              <w:fldChar w:fldCharType="end"/>
            </w:r>
          </w:hyperlink>
        </w:p>
        <w:p w:rsidR="006328A7" w:rsidRPr="00AB2B1A" w:rsidRDefault="00CB0E9B" w:rsidP="00AB2B1A">
          <w:pPr>
            <w:pStyle w:val="Sumrio1"/>
            <w:tabs>
              <w:tab w:val="right" w:leader="dot" w:pos="9204"/>
            </w:tabs>
            <w:spacing w:before="0" w:after="0" w:line="360" w:lineRule="auto"/>
            <w:rPr>
              <w:rFonts w:ascii="Times New Roman" w:eastAsiaTheme="minorEastAsia" w:hAnsi="Times New Roman"/>
              <w:b w:val="0"/>
              <w:bCs w:val="0"/>
              <w:noProof/>
              <w:sz w:val="24"/>
              <w:szCs w:val="24"/>
              <w:lang w:val="pt-BR"/>
            </w:rPr>
          </w:pPr>
          <w:hyperlink w:anchor="_Toc1632692" w:history="1">
            <w:r w:rsidR="006328A7" w:rsidRPr="00AB2B1A">
              <w:rPr>
                <w:rStyle w:val="Hyperlink"/>
                <w:rFonts w:ascii="Times New Roman" w:hAnsi="Times New Roman"/>
                <w:noProof/>
                <w:sz w:val="24"/>
                <w:szCs w:val="24"/>
              </w:rPr>
              <w:t>Licenciatura em Ciências Biológicas</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_Toc1632692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118</w:t>
            </w:r>
            <w:r w:rsidR="006328A7" w:rsidRPr="00AB2B1A">
              <w:rPr>
                <w:rFonts w:ascii="Times New Roman" w:hAnsi="Times New Roman"/>
                <w:noProof/>
                <w:webHidden/>
                <w:sz w:val="24"/>
                <w:szCs w:val="24"/>
              </w:rPr>
              <w:fldChar w:fldCharType="end"/>
            </w:r>
          </w:hyperlink>
        </w:p>
        <w:p w:rsidR="006328A7" w:rsidRDefault="00CB0E9B" w:rsidP="00AB2B1A">
          <w:pPr>
            <w:pStyle w:val="Sumrio2"/>
            <w:tabs>
              <w:tab w:val="right" w:leader="dot" w:pos="9204"/>
            </w:tabs>
            <w:spacing w:before="0" w:line="360" w:lineRule="auto"/>
            <w:ind w:left="0"/>
            <w:rPr>
              <w:rFonts w:eastAsiaTheme="minorEastAsia" w:cstheme="minorBidi"/>
              <w:i w:val="0"/>
              <w:iCs w:val="0"/>
              <w:noProof/>
              <w:sz w:val="22"/>
              <w:szCs w:val="22"/>
              <w:lang w:val="pt-BR"/>
            </w:rPr>
          </w:pPr>
          <w:hyperlink w:anchor="_Toc1632693" w:history="1">
            <w:r w:rsidR="006328A7" w:rsidRPr="00AB2B1A">
              <w:rPr>
                <w:rStyle w:val="Hyperlink"/>
                <w:rFonts w:ascii="Times New Roman" w:hAnsi="Times New Roman"/>
                <w:i w:val="0"/>
                <w:noProof/>
                <w:sz w:val="24"/>
                <w:szCs w:val="24"/>
              </w:rPr>
              <w:t>REFERÊNCIAS</w:t>
            </w:r>
            <w:r w:rsidR="006328A7" w:rsidRPr="00AB2B1A">
              <w:rPr>
                <w:rFonts w:ascii="Times New Roman" w:hAnsi="Times New Roman"/>
                <w:noProof/>
                <w:webHidden/>
                <w:sz w:val="24"/>
                <w:szCs w:val="24"/>
              </w:rPr>
              <w:tab/>
            </w:r>
            <w:r w:rsidR="006328A7" w:rsidRPr="00AB2B1A">
              <w:rPr>
                <w:rFonts w:ascii="Times New Roman" w:hAnsi="Times New Roman"/>
                <w:noProof/>
                <w:webHidden/>
                <w:sz w:val="24"/>
                <w:szCs w:val="24"/>
              </w:rPr>
              <w:fldChar w:fldCharType="begin"/>
            </w:r>
            <w:r w:rsidR="006328A7" w:rsidRPr="00AB2B1A">
              <w:rPr>
                <w:rFonts w:ascii="Times New Roman" w:hAnsi="Times New Roman"/>
                <w:noProof/>
                <w:webHidden/>
                <w:sz w:val="24"/>
                <w:szCs w:val="24"/>
              </w:rPr>
              <w:instrText xml:space="preserve"> PAGEREF _Toc1632693 \h </w:instrText>
            </w:r>
            <w:r w:rsidR="006328A7" w:rsidRPr="00AB2B1A">
              <w:rPr>
                <w:rFonts w:ascii="Times New Roman" w:hAnsi="Times New Roman"/>
                <w:noProof/>
                <w:webHidden/>
                <w:sz w:val="24"/>
                <w:szCs w:val="24"/>
              </w:rPr>
            </w:r>
            <w:r w:rsidR="006328A7" w:rsidRPr="00AB2B1A">
              <w:rPr>
                <w:rFonts w:ascii="Times New Roman" w:hAnsi="Times New Roman"/>
                <w:noProof/>
                <w:webHidden/>
                <w:sz w:val="24"/>
                <w:szCs w:val="24"/>
              </w:rPr>
              <w:fldChar w:fldCharType="separate"/>
            </w:r>
            <w:r w:rsidR="00F457CF">
              <w:rPr>
                <w:rFonts w:ascii="Times New Roman" w:hAnsi="Times New Roman"/>
                <w:noProof/>
                <w:webHidden/>
                <w:sz w:val="24"/>
                <w:szCs w:val="24"/>
              </w:rPr>
              <w:t>125</w:t>
            </w:r>
            <w:r w:rsidR="006328A7" w:rsidRPr="00AB2B1A">
              <w:rPr>
                <w:rFonts w:ascii="Times New Roman" w:hAnsi="Times New Roman"/>
                <w:noProof/>
                <w:webHidden/>
                <w:sz w:val="24"/>
                <w:szCs w:val="24"/>
              </w:rPr>
              <w:fldChar w:fldCharType="end"/>
            </w:r>
          </w:hyperlink>
        </w:p>
        <w:p w:rsidR="00E1403B" w:rsidRDefault="00D5749E">
          <w:r>
            <w:fldChar w:fldCharType="end"/>
          </w:r>
        </w:p>
      </w:sdtContent>
    </w:sdt>
    <w:p w:rsidR="00E1403B" w:rsidRDefault="00E1403B"/>
    <w:p w:rsidR="00E1403B" w:rsidRDefault="00E1403B"/>
    <w:p w:rsidR="00E1403B" w:rsidRDefault="00E1403B"/>
    <w:p w:rsidR="00E1403B" w:rsidRDefault="00E1403B"/>
    <w:p w:rsidR="00D5749E" w:rsidRDefault="00D5749E" w:rsidP="00033F5E">
      <w:pPr>
        <w:tabs>
          <w:tab w:val="left" w:pos="8130"/>
        </w:tabs>
      </w:pPr>
    </w:p>
    <w:p w:rsidR="00D5749E" w:rsidRDefault="00D5749E" w:rsidP="00033F5E">
      <w:pPr>
        <w:tabs>
          <w:tab w:val="left" w:pos="8130"/>
        </w:tabs>
      </w:pPr>
    </w:p>
    <w:p w:rsidR="00D5749E" w:rsidRDefault="00D5749E" w:rsidP="00033F5E">
      <w:pPr>
        <w:tabs>
          <w:tab w:val="left" w:pos="8130"/>
        </w:tabs>
      </w:pPr>
    </w:p>
    <w:p w:rsidR="00D5749E" w:rsidRDefault="00D5749E" w:rsidP="00033F5E">
      <w:pPr>
        <w:tabs>
          <w:tab w:val="left" w:pos="8130"/>
        </w:tabs>
      </w:pPr>
    </w:p>
    <w:p w:rsidR="00D5749E" w:rsidRDefault="00D5749E" w:rsidP="00033F5E">
      <w:pPr>
        <w:tabs>
          <w:tab w:val="left" w:pos="8130"/>
        </w:tabs>
      </w:pPr>
    </w:p>
    <w:p w:rsidR="00D5749E" w:rsidRDefault="00D5749E" w:rsidP="00033F5E">
      <w:pPr>
        <w:tabs>
          <w:tab w:val="left" w:pos="8130"/>
        </w:tabs>
      </w:pPr>
    </w:p>
    <w:p w:rsidR="00D5749E" w:rsidRDefault="00D5749E" w:rsidP="00033F5E">
      <w:pPr>
        <w:tabs>
          <w:tab w:val="left" w:pos="8130"/>
        </w:tabs>
      </w:pPr>
    </w:p>
    <w:p w:rsidR="00D5749E" w:rsidRDefault="00D5749E" w:rsidP="00033F5E">
      <w:pPr>
        <w:tabs>
          <w:tab w:val="left" w:pos="8130"/>
        </w:tabs>
      </w:pPr>
    </w:p>
    <w:p w:rsidR="002C5093" w:rsidRDefault="002C5093" w:rsidP="00033F5E">
      <w:pPr>
        <w:tabs>
          <w:tab w:val="left" w:pos="8130"/>
        </w:tabs>
      </w:pPr>
    </w:p>
    <w:p w:rsidR="002C5093" w:rsidRDefault="002C5093" w:rsidP="00033F5E">
      <w:pPr>
        <w:tabs>
          <w:tab w:val="left" w:pos="8130"/>
        </w:tabs>
      </w:pPr>
    </w:p>
    <w:p w:rsidR="002C5093" w:rsidRDefault="002C5093" w:rsidP="00033F5E">
      <w:pPr>
        <w:tabs>
          <w:tab w:val="left" w:pos="8130"/>
        </w:tabs>
      </w:pPr>
    </w:p>
    <w:p w:rsidR="002C5093" w:rsidRDefault="002C5093" w:rsidP="00033F5E">
      <w:pPr>
        <w:tabs>
          <w:tab w:val="left" w:pos="8130"/>
        </w:tabs>
      </w:pPr>
    </w:p>
    <w:p w:rsidR="002C5093" w:rsidRDefault="002C5093" w:rsidP="00033F5E">
      <w:pPr>
        <w:tabs>
          <w:tab w:val="left" w:pos="8130"/>
        </w:tabs>
      </w:pPr>
    </w:p>
    <w:p w:rsidR="002C5093" w:rsidRDefault="002C5093" w:rsidP="00033F5E">
      <w:pPr>
        <w:tabs>
          <w:tab w:val="left" w:pos="8130"/>
        </w:tabs>
      </w:pPr>
    </w:p>
    <w:p w:rsidR="002C5093" w:rsidRDefault="002C5093" w:rsidP="00033F5E">
      <w:pPr>
        <w:tabs>
          <w:tab w:val="left" w:pos="8130"/>
        </w:tabs>
      </w:pPr>
    </w:p>
    <w:p w:rsidR="002C5093" w:rsidRDefault="002C5093" w:rsidP="00033F5E">
      <w:pPr>
        <w:tabs>
          <w:tab w:val="left" w:pos="8130"/>
        </w:tabs>
      </w:pPr>
    </w:p>
    <w:p w:rsidR="002C5093" w:rsidRDefault="002C5093" w:rsidP="00033F5E">
      <w:pPr>
        <w:tabs>
          <w:tab w:val="left" w:pos="8130"/>
        </w:tabs>
      </w:pPr>
    </w:p>
    <w:p w:rsidR="002C5093" w:rsidRDefault="002C5093" w:rsidP="00033F5E">
      <w:pPr>
        <w:tabs>
          <w:tab w:val="left" w:pos="8130"/>
        </w:tabs>
      </w:pPr>
    </w:p>
    <w:p w:rsidR="002C5093" w:rsidRDefault="002C5093" w:rsidP="00033F5E">
      <w:pPr>
        <w:tabs>
          <w:tab w:val="left" w:pos="8130"/>
        </w:tabs>
      </w:pPr>
    </w:p>
    <w:p w:rsidR="002C5093" w:rsidRDefault="002C5093" w:rsidP="00033F5E">
      <w:pPr>
        <w:tabs>
          <w:tab w:val="left" w:pos="8130"/>
        </w:tabs>
      </w:pPr>
    </w:p>
    <w:p w:rsidR="002C5093" w:rsidRDefault="002C5093" w:rsidP="00033F5E">
      <w:pPr>
        <w:tabs>
          <w:tab w:val="left" w:pos="8130"/>
        </w:tabs>
      </w:pPr>
    </w:p>
    <w:p w:rsidR="00F75010" w:rsidRDefault="00F75010" w:rsidP="00033F5E">
      <w:pPr>
        <w:tabs>
          <w:tab w:val="left" w:pos="8130"/>
        </w:tabs>
      </w:pPr>
    </w:p>
    <w:p w:rsidR="002C5093" w:rsidRDefault="002C5093" w:rsidP="00033F5E">
      <w:pPr>
        <w:tabs>
          <w:tab w:val="left" w:pos="8130"/>
        </w:tabs>
      </w:pPr>
    </w:p>
    <w:p w:rsidR="00082D5C" w:rsidRDefault="00082D5C" w:rsidP="00033F5E">
      <w:pPr>
        <w:tabs>
          <w:tab w:val="left" w:pos="8130"/>
        </w:tabs>
      </w:pPr>
    </w:p>
    <w:p w:rsidR="00E1403B" w:rsidRDefault="00E1403B" w:rsidP="00033F5E">
      <w:pPr>
        <w:tabs>
          <w:tab w:val="left" w:pos="8130"/>
        </w:tabs>
        <w:sectPr w:rsidR="00E1403B" w:rsidSect="000D6C11">
          <w:type w:val="continuous"/>
          <w:pgSz w:w="11910" w:h="16840"/>
          <w:pgMar w:top="1701" w:right="995" w:bottom="1134" w:left="1701" w:header="720" w:footer="720" w:gutter="0"/>
          <w:cols w:space="720"/>
        </w:sectPr>
      </w:pPr>
    </w:p>
    <w:p w:rsidR="00922B66" w:rsidRPr="006A191B" w:rsidRDefault="006247CB" w:rsidP="00B33882">
      <w:pPr>
        <w:pStyle w:val="Ttulo1"/>
        <w:ind w:left="0"/>
        <w:jc w:val="center"/>
        <w:rPr>
          <w:sz w:val="24"/>
          <w:szCs w:val="24"/>
        </w:rPr>
      </w:pPr>
      <w:bookmarkStart w:id="44" w:name="_Toc534726604"/>
      <w:bookmarkStart w:id="45" w:name="_Toc1632609"/>
      <w:r w:rsidRPr="006A191B">
        <w:rPr>
          <w:sz w:val="24"/>
          <w:szCs w:val="24"/>
        </w:rPr>
        <w:lastRenderedPageBreak/>
        <w:t>APRESENTAÇÃO</w:t>
      </w:r>
      <w:bookmarkEnd w:id="44"/>
      <w:bookmarkEnd w:id="45"/>
    </w:p>
    <w:p w:rsidR="00E1403B" w:rsidRPr="00E1403B" w:rsidRDefault="00E1403B" w:rsidP="00E1403B">
      <w:pPr>
        <w:spacing w:line="360" w:lineRule="auto"/>
      </w:pPr>
    </w:p>
    <w:p w:rsidR="00922B66" w:rsidRDefault="006247CB" w:rsidP="00E1403B">
      <w:pPr>
        <w:pBdr>
          <w:top w:val="nil"/>
          <w:left w:val="nil"/>
          <w:bottom w:val="nil"/>
          <w:right w:val="nil"/>
          <w:between w:val="nil"/>
        </w:pBdr>
        <w:spacing w:line="360" w:lineRule="auto"/>
        <w:ind w:firstLine="709"/>
        <w:jc w:val="both"/>
        <w:rPr>
          <w:color w:val="000000"/>
          <w:sz w:val="24"/>
          <w:szCs w:val="24"/>
        </w:rPr>
      </w:pPr>
      <w:r>
        <w:rPr>
          <w:color w:val="000000"/>
          <w:sz w:val="24"/>
          <w:szCs w:val="24"/>
        </w:rPr>
        <w:t>Es</w:t>
      </w:r>
      <w:r>
        <w:rPr>
          <w:sz w:val="24"/>
          <w:szCs w:val="24"/>
        </w:rPr>
        <w:t>t</w:t>
      </w:r>
      <w:r>
        <w:rPr>
          <w:color w:val="000000"/>
          <w:sz w:val="24"/>
          <w:szCs w:val="24"/>
        </w:rPr>
        <w:t xml:space="preserve">e documento detalha o Estudo de Potencialidades da Região da Serra da Ibiapaba, em especial, o município de Ubajara. Entre os aspectos destacados, tem-se: a caracterização da região, do município, avaliação de diagnósticos econômicos e sociais além do mapeamento educacional em diferentes níveis de ensino e oferta. O objetivo principal </w:t>
      </w:r>
      <w:r>
        <w:rPr>
          <w:sz w:val="24"/>
          <w:szCs w:val="24"/>
        </w:rPr>
        <w:t>deste</w:t>
      </w:r>
      <w:r>
        <w:rPr>
          <w:color w:val="000000"/>
          <w:sz w:val="24"/>
          <w:szCs w:val="24"/>
        </w:rPr>
        <w:t xml:space="preserve"> estudo é levantar de forma precisa informações econômicas, sociais, culturais e educacionais dos </w:t>
      </w:r>
      <w:proofErr w:type="gramStart"/>
      <w:r>
        <w:rPr>
          <w:color w:val="000000"/>
          <w:sz w:val="24"/>
          <w:szCs w:val="24"/>
        </w:rPr>
        <w:t>9</w:t>
      </w:r>
      <w:proofErr w:type="gramEnd"/>
      <w:r>
        <w:rPr>
          <w:color w:val="000000"/>
          <w:sz w:val="24"/>
          <w:szCs w:val="24"/>
        </w:rPr>
        <w:t xml:space="preserve"> (nove) municípios que compõem a região da Serra Ibiapaba de modo a planejar a oferta, pelo </w:t>
      </w:r>
      <w:r>
        <w:rPr>
          <w:i/>
          <w:color w:val="000000"/>
          <w:sz w:val="24"/>
          <w:szCs w:val="24"/>
        </w:rPr>
        <w:t xml:space="preserve">campus </w:t>
      </w:r>
      <w:r>
        <w:rPr>
          <w:color w:val="000000"/>
          <w:sz w:val="24"/>
          <w:szCs w:val="24"/>
        </w:rPr>
        <w:t>Ubajara, de novos cursos técnicos, tecnológicos, licenciaturas, bacharelados e de pós-graduação.</w:t>
      </w:r>
    </w:p>
    <w:p w:rsidR="00922B66" w:rsidRDefault="00922B66">
      <w:pPr>
        <w:spacing w:line="360" w:lineRule="auto"/>
        <w:jc w:val="both"/>
      </w:pPr>
    </w:p>
    <w:p w:rsidR="00922B66" w:rsidRDefault="006247CB">
      <w:pPr>
        <w:pBdr>
          <w:top w:val="nil"/>
          <w:left w:val="nil"/>
          <w:bottom w:val="nil"/>
          <w:right w:val="nil"/>
          <w:between w:val="nil"/>
        </w:pBdr>
        <w:spacing w:line="276" w:lineRule="auto"/>
        <w:sectPr w:rsidR="00922B66" w:rsidSect="00E1403B">
          <w:headerReference w:type="default" r:id="rId17"/>
          <w:pgSz w:w="11910" w:h="16840"/>
          <w:pgMar w:top="1701" w:right="1134" w:bottom="1134" w:left="1701" w:header="567" w:footer="720" w:gutter="0"/>
          <w:cols w:space="720"/>
          <w:docGrid w:linePitch="299"/>
        </w:sectPr>
      </w:pPr>
      <w:r>
        <w:br w:type="page"/>
      </w:r>
    </w:p>
    <w:p w:rsidR="00922B66" w:rsidRPr="000A387E" w:rsidRDefault="006247CB" w:rsidP="000B7C73">
      <w:pPr>
        <w:pStyle w:val="Ttulo1"/>
        <w:numPr>
          <w:ilvl w:val="0"/>
          <w:numId w:val="38"/>
        </w:numPr>
        <w:ind w:left="284" w:hanging="284"/>
        <w:rPr>
          <w:sz w:val="24"/>
          <w:szCs w:val="24"/>
        </w:rPr>
      </w:pPr>
      <w:bookmarkStart w:id="46" w:name="_30j0zll" w:colFirst="0" w:colLast="0"/>
      <w:bookmarkStart w:id="47" w:name="_Toc534726605"/>
      <w:bookmarkStart w:id="48" w:name="_Toc1632610"/>
      <w:bookmarkEnd w:id="46"/>
      <w:r w:rsidRPr="000A387E">
        <w:rPr>
          <w:sz w:val="24"/>
          <w:szCs w:val="24"/>
        </w:rPr>
        <w:lastRenderedPageBreak/>
        <w:t>HISTÓRICO INSTITUCIONAL</w:t>
      </w:r>
      <w:bookmarkEnd w:id="47"/>
      <w:bookmarkEnd w:id="48"/>
    </w:p>
    <w:p w:rsidR="00922B66" w:rsidRPr="002B75BE" w:rsidRDefault="00922B66" w:rsidP="000A387E">
      <w:pPr>
        <w:pBdr>
          <w:top w:val="nil"/>
          <w:left w:val="nil"/>
          <w:bottom w:val="nil"/>
          <w:right w:val="nil"/>
          <w:between w:val="nil"/>
        </w:pBdr>
        <w:spacing w:line="360" w:lineRule="auto"/>
        <w:ind w:firstLine="709"/>
        <w:rPr>
          <w:b/>
          <w:color w:val="000000"/>
          <w:sz w:val="24"/>
          <w:szCs w:val="24"/>
        </w:rPr>
      </w:pPr>
    </w:p>
    <w:p w:rsidR="00922B66" w:rsidRDefault="006247CB" w:rsidP="000A387E">
      <w:pPr>
        <w:spacing w:line="360" w:lineRule="auto"/>
        <w:ind w:firstLine="709"/>
        <w:jc w:val="both"/>
        <w:rPr>
          <w:sz w:val="24"/>
          <w:szCs w:val="24"/>
        </w:rPr>
      </w:pPr>
      <w:r>
        <w:rPr>
          <w:sz w:val="24"/>
          <w:szCs w:val="24"/>
        </w:rPr>
        <w:t xml:space="preserve">A Rede Federal de Ensino possui raízes centenárias na história do Brasil. Desde o presidente Nilo Peçanha, no início do século XX, que se </w:t>
      </w:r>
      <w:proofErr w:type="gramStart"/>
      <w:r>
        <w:rPr>
          <w:sz w:val="24"/>
          <w:szCs w:val="24"/>
        </w:rPr>
        <w:t>construiu</w:t>
      </w:r>
      <w:proofErr w:type="gramEnd"/>
      <w:r>
        <w:rPr>
          <w:sz w:val="24"/>
          <w:szCs w:val="24"/>
        </w:rPr>
        <w:t xml:space="preserve"> os alicerces – naquela época como ferramenta política específica para classes menos favorecidas – do que hoje se constitui em uma organização política das instituições federais de educação profissional e tecnológica. A rede é regulamentada pela Lei 11.892/2008, vinculada ao Ministério da Educação, dotado de autonomia administrativa, patrimonial, financeira, didática, pedagógica e disciplinar.</w:t>
      </w:r>
    </w:p>
    <w:p w:rsidR="00922B66" w:rsidRDefault="006247CB" w:rsidP="000A387E">
      <w:pPr>
        <w:spacing w:line="360" w:lineRule="auto"/>
        <w:ind w:firstLine="709"/>
        <w:jc w:val="both"/>
        <w:rPr>
          <w:sz w:val="24"/>
          <w:szCs w:val="24"/>
        </w:rPr>
      </w:pPr>
      <w:r>
        <w:rPr>
          <w:sz w:val="24"/>
          <w:szCs w:val="24"/>
        </w:rPr>
        <w:t>Os atuais Institutos Federais figuram como instituições que ofertam da educação profissional e tecnológica, em todos os seus níveis e modalidades, formando/qualificando cidadãos para que atuem de maneira significante em qualquer ramo para o qual se proponham, com ênfase no desenvolvimento socioeconômico local, regional e nacional. Eles são, portanto, centros de excelência que lecionam do ensino técnico de nível médio até a pós-graduação, no desenvolvimento de programas de extensão, divulgação científica e tecnológica, além de realizar e estimular a pesquisa aplicada e até a produção cultural.</w:t>
      </w:r>
    </w:p>
    <w:p w:rsidR="00922B66" w:rsidRDefault="006247CB" w:rsidP="000A387E">
      <w:pPr>
        <w:spacing w:line="360" w:lineRule="auto"/>
        <w:ind w:firstLine="709"/>
        <w:jc w:val="both"/>
        <w:rPr>
          <w:sz w:val="24"/>
          <w:szCs w:val="24"/>
        </w:rPr>
      </w:pPr>
      <w:r>
        <w:rPr>
          <w:sz w:val="24"/>
          <w:szCs w:val="24"/>
        </w:rPr>
        <w:t>No Ceará, especificamente, a instituição possui 108 anos de história em sua busca pela qualificação profissional, técnica e tecnologicamente, tendo sua origem em 1909 com a Escola de Aprendizes Artífices. Diferentes nomes foram assumidos ao longo de sua história, a citar: Liceu Industrial do Ceará (1941), Escola Técnica Federal do Ceará (1968), Centro Federal de Educação Profissional e Tecnológica do Ceará (1994) e, finalmente, Instituto Federal do Ceará (2008).</w:t>
      </w:r>
    </w:p>
    <w:p w:rsidR="00922B66" w:rsidRDefault="006247CB" w:rsidP="000A387E">
      <w:pPr>
        <w:spacing w:line="360" w:lineRule="auto"/>
        <w:ind w:firstLine="709"/>
        <w:jc w:val="both"/>
        <w:rPr>
          <w:sz w:val="24"/>
          <w:szCs w:val="24"/>
        </w:rPr>
      </w:pPr>
      <w:r>
        <w:rPr>
          <w:sz w:val="24"/>
          <w:szCs w:val="24"/>
        </w:rPr>
        <w:t xml:space="preserve">Hodiernamente, o Instituto Federal do Ceará conta com 34 unidades espalhadas por todas as regiões do estado, entre elas: Acaraú, </w:t>
      </w:r>
      <w:proofErr w:type="gramStart"/>
      <w:r>
        <w:rPr>
          <w:sz w:val="24"/>
          <w:szCs w:val="24"/>
        </w:rPr>
        <w:t>Acopiara ,</w:t>
      </w:r>
      <w:proofErr w:type="gramEnd"/>
      <w:r>
        <w:rPr>
          <w:sz w:val="24"/>
          <w:szCs w:val="24"/>
        </w:rPr>
        <w:t xml:space="preserve"> Aracati, Baturité, Boa Viagem, Camocim, Canindé, Caucaia, Cedro, Crateús, Crato, Fortaleza, Guaramiranga, Horizonte, Iguatu, Itapipoca, Jaguaribe, Jaguaruana, Juazeiro do Norte, Limoeiro do Norte, Maracanaú, Maranguape, Morada Nova, Paracuru, Pecém, Quixadá, Sobral, Tabuleiro do Norte, Tauá, Tianguá, Ubajara e Umirim.</w:t>
      </w:r>
    </w:p>
    <w:p w:rsidR="00922B66" w:rsidRDefault="006247CB" w:rsidP="000A387E">
      <w:pPr>
        <w:spacing w:line="360" w:lineRule="auto"/>
        <w:ind w:firstLine="709"/>
        <w:jc w:val="both"/>
        <w:rPr>
          <w:sz w:val="24"/>
          <w:szCs w:val="24"/>
        </w:rPr>
      </w:pPr>
      <w:r>
        <w:rPr>
          <w:sz w:val="24"/>
          <w:szCs w:val="24"/>
        </w:rPr>
        <w:t>Alinhado a tal diretriz, o atual Instituto Federal de Educação, Ciência e Tecnologia do Ceará, possui a missão de produzir, disseminar e aplicar os conhecimentos científicos e tecnológicos na busca de participar integralmente da formação do cidadão, tornando-a mais completa, visando sua total inserção social, política, cultural e ética.</w:t>
      </w:r>
    </w:p>
    <w:p w:rsidR="00922B66" w:rsidRDefault="006247CB" w:rsidP="000A387E">
      <w:pPr>
        <w:spacing w:line="360" w:lineRule="auto"/>
        <w:ind w:firstLine="709"/>
        <w:jc w:val="both"/>
        <w:rPr>
          <w:sz w:val="24"/>
          <w:szCs w:val="24"/>
        </w:rPr>
      </w:pPr>
      <w:r>
        <w:rPr>
          <w:sz w:val="24"/>
          <w:szCs w:val="24"/>
        </w:rPr>
        <w:t xml:space="preserve">O </w:t>
      </w:r>
      <w:r>
        <w:rPr>
          <w:i/>
          <w:sz w:val="24"/>
          <w:szCs w:val="24"/>
        </w:rPr>
        <w:t xml:space="preserve">campus </w:t>
      </w:r>
      <w:r>
        <w:rPr>
          <w:sz w:val="24"/>
          <w:szCs w:val="24"/>
        </w:rPr>
        <w:t xml:space="preserve">Avançado de Ubajara nascido como extensão do </w:t>
      </w:r>
      <w:r>
        <w:rPr>
          <w:i/>
          <w:sz w:val="24"/>
          <w:szCs w:val="24"/>
        </w:rPr>
        <w:t xml:space="preserve">campus </w:t>
      </w:r>
      <w:r>
        <w:rPr>
          <w:sz w:val="24"/>
          <w:szCs w:val="24"/>
        </w:rPr>
        <w:t xml:space="preserve">de Sobral durante a vigência do mandato de Reitor do Prof. Cláudio Ricardo Gomes de Lima, está situado na </w:t>
      </w:r>
      <w:r>
        <w:rPr>
          <w:sz w:val="24"/>
          <w:szCs w:val="24"/>
        </w:rPr>
        <w:lastRenderedPageBreak/>
        <w:t>Região Norte do Estado do Ceará, na microrregião da Ibiapaba. Situado a 329,3 km da capital cearense, possui área total de 142,248 m² de área construída, dotado de salas de aulas, laboratórios básicos e específicos para os cursos eixo de produção alimentícia, além de 01 sala de vídeo conferência, 01 auditório e 01 biblioteca.</w:t>
      </w:r>
    </w:p>
    <w:p w:rsidR="00922B66" w:rsidRDefault="006247CB" w:rsidP="006247CB">
      <w:pPr>
        <w:spacing w:line="360" w:lineRule="auto"/>
        <w:ind w:firstLine="709"/>
        <w:jc w:val="both"/>
        <w:rPr>
          <w:sz w:val="24"/>
          <w:szCs w:val="24"/>
        </w:rPr>
      </w:pPr>
      <w:r>
        <w:rPr>
          <w:sz w:val="24"/>
          <w:szCs w:val="24"/>
        </w:rPr>
        <w:t xml:space="preserve">O </w:t>
      </w:r>
      <w:r>
        <w:rPr>
          <w:i/>
          <w:sz w:val="24"/>
          <w:szCs w:val="24"/>
        </w:rPr>
        <w:t xml:space="preserve">campus </w:t>
      </w:r>
      <w:r>
        <w:rPr>
          <w:sz w:val="24"/>
          <w:szCs w:val="24"/>
        </w:rPr>
        <w:t>Avançado de Ubajara iniciou suas atividades ofertando cursos técnicos de nível médio na área da produção alimentícia visando à melhoria e ao desenvolvimento da região.</w:t>
      </w:r>
    </w:p>
    <w:p w:rsidR="00922B66" w:rsidRDefault="006247CB" w:rsidP="000A387E">
      <w:pPr>
        <w:spacing w:line="360" w:lineRule="auto"/>
        <w:ind w:firstLine="709"/>
        <w:jc w:val="both"/>
        <w:rPr>
          <w:sz w:val="24"/>
          <w:szCs w:val="24"/>
        </w:rPr>
      </w:pPr>
      <w:r>
        <w:rPr>
          <w:sz w:val="24"/>
          <w:szCs w:val="24"/>
        </w:rPr>
        <w:t xml:space="preserve">Considerando uma característica dos Institutos, a de ofertar cursos sempre sintonizados com as realidades e necessidades regionais, o </w:t>
      </w:r>
      <w:r>
        <w:rPr>
          <w:i/>
          <w:sz w:val="24"/>
          <w:szCs w:val="24"/>
        </w:rPr>
        <w:t xml:space="preserve">campus </w:t>
      </w:r>
      <w:r>
        <w:rPr>
          <w:sz w:val="24"/>
          <w:szCs w:val="24"/>
        </w:rPr>
        <w:t>Avançado de Ubajara, integrante desta nova estruturação de instituições federais de educação tecnológica, oferta o Curso Técnico em Alimentos, em favor da formação profissional, do atendimento às demandas de mão-de-obra qualificada para o mercado de trabalho, bem como da ascensão intelectual, cultural, ética e moral dos moradores da região, que não tinham acesso a um curso nesta área de atuação em sua região, o que os forçava a se deslocar para outros lugares a fim de concretizar estudos desta especificidade.</w:t>
      </w:r>
    </w:p>
    <w:p w:rsidR="00922B66" w:rsidRDefault="006247CB" w:rsidP="000A387E">
      <w:pPr>
        <w:spacing w:line="360" w:lineRule="auto"/>
        <w:ind w:firstLine="709"/>
        <w:jc w:val="both"/>
        <w:rPr>
          <w:sz w:val="24"/>
          <w:szCs w:val="24"/>
        </w:rPr>
      </w:pPr>
      <w:r>
        <w:rPr>
          <w:sz w:val="24"/>
          <w:szCs w:val="24"/>
        </w:rPr>
        <w:t xml:space="preserve">O </w:t>
      </w:r>
      <w:r>
        <w:rPr>
          <w:i/>
          <w:sz w:val="24"/>
          <w:szCs w:val="24"/>
        </w:rPr>
        <w:t xml:space="preserve">campus </w:t>
      </w:r>
      <w:r>
        <w:rPr>
          <w:sz w:val="24"/>
          <w:szCs w:val="24"/>
        </w:rPr>
        <w:t xml:space="preserve">Avançado de Ubajara com o apoio da Reitoria e do </w:t>
      </w:r>
      <w:r>
        <w:rPr>
          <w:i/>
          <w:sz w:val="24"/>
          <w:szCs w:val="24"/>
        </w:rPr>
        <w:t xml:space="preserve">campus </w:t>
      </w:r>
      <w:r>
        <w:rPr>
          <w:sz w:val="24"/>
          <w:szCs w:val="24"/>
        </w:rPr>
        <w:t xml:space="preserve">de Sobral foi galgando sua independência através de várias conquistas nas áreas Administrativas e de Ensino. A conquista desta independência foi possibilitada pelo gradativo aumento do número de servidores deste </w:t>
      </w:r>
      <w:r>
        <w:rPr>
          <w:i/>
          <w:sz w:val="24"/>
          <w:szCs w:val="24"/>
        </w:rPr>
        <w:t xml:space="preserve">campus </w:t>
      </w:r>
      <w:r>
        <w:rPr>
          <w:sz w:val="24"/>
          <w:szCs w:val="24"/>
        </w:rPr>
        <w:t>e pelas realizações feitas por cada um destes em suas respectivas áreas e setores de atuação.</w:t>
      </w:r>
    </w:p>
    <w:p w:rsidR="00922B66" w:rsidRDefault="006247CB" w:rsidP="000A387E">
      <w:pPr>
        <w:spacing w:line="360" w:lineRule="auto"/>
        <w:ind w:firstLine="709"/>
        <w:jc w:val="both"/>
        <w:rPr>
          <w:sz w:val="24"/>
          <w:szCs w:val="24"/>
        </w:rPr>
      </w:pPr>
      <w:r>
        <w:rPr>
          <w:sz w:val="24"/>
          <w:szCs w:val="24"/>
        </w:rPr>
        <w:t xml:space="preserve">Avançando ainda mais, na busca por desenvolver-se de maneira célere e sustentável, e sob o pressuposto de que seria preciso um olhar mais pontual na região de atuação – e que para isto a autonomia financeira e de outros aspectos do planejamento do campus seriam importantes – em abril de 2013, conforme a portaria nº 330 publicada no Diário Oficial da União, o então </w:t>
      </w:r>
      <w:r>
        <w:rPr>
          <w:i/>
          <w:sz w:val="24"/>
          <w:szCs w:val="24"/>
        </w:rPr>
        <w:t xml:space="preserve">campus </w:t>
      </w:r>
      <w:r>
        <w:rPr>
          <w:sz w:val="24"/>
          <w:szCs w:val="24"/>
        </w:rPr>
        <w:t>avançado</w:t>
      </w:r>
      <w:r>
        <w:rPr>
          <w:i/>
          <w:sz w:val="24"/>
          <w:szCs w:val="24"/>
        </w:rPr>
        <w:t xml:space="preserve"> </w:t>
      </w:r>
      <w:r>
        <w:rPr>
          <w:sz w:val="24"/>
          <w:szCs w:val="24"/>
        </w:rPr>
        <w:t xml:space="preserve">Ubajara evoluiu ao status de </w:t>
      </w:r>
      <w:r>
        <w:rPr>
          <w:i/>
          <w:sz w:val="24"/>
          <w:szCs w:val="24"/>
        </w:rPr>
        <w:t xml:space="preserve">campus </w:t>
      </w:r>
      <w:r>
        <w:rPr>
          <w:sz w:val="24"/>
          <w:szCs w:val="24"/>
        </w:rPr>
        <w:t>convencional.</w:t>
      </w:r>
    </w:p>
    <w:p w:rsidR="00922B66" w:rsidRDefault="006247CB" w:rsidP="000A387E">
      <w:pPr>
        <w:spacing w:line="360" w:lineRule="auto"/>
        <w:ind w:firstLine="709"/>
        <w:jc w:val="both"/>
        <w:rPr>
          <w:sz w:val="24"/>
          <w:szCs w:val="24"/>
        </w:rPr>
      </w:pPr>
      <w:r>
        <w:rPr>
          <w:sz w:val="24"/>
          <w:szCs w:val="24"/>
        </w:rPr>
        <w:t xml:space="preserve">Com base na cadeia produtiva local e no potencial da cidade e região onde o campus </w:t>
      </w:r>
      <w:proofErr w:type="gramStart"/>
      <w:r>
        <w:rPr>
          <w:sz w:val="24"/>
          <w:szCs w:val="24"/>
        </w:rPr>
        <w:t>atua,</w:t>
      </w:r>
      <w:proofErr w:type="gramEnd"/>
      <w:r>
        <w:rPr>
          <w:sz w:val="24"/>
          <w:szCs w:val="24"/>
        </w:rPr>
        <w:t xml:space="preserve"> inicialmente o curso oferecido foi</w:t>
      </w:r>
      <w:r>
        <w:rPr>
          <w:color w:val="FF0000"/>
          <w:sz w:val="24"/>
          <w:szCs w:val="24"/>
        </w:rPr>
        <w:t xml:space="preserve"> </w:t>
      </w:r>
      <w:r>
        <w:rPr>
          <w:sz w:val="24"/>
          <w:szCs w:val="24"/>
        </w:rPr>
        <w:t>o técnico subsequente de alimento. Logo após foi ofertado os cursos superiores de tecnologia em gastronomia, licenciatura em química e de tecnologia em agroindústria.</w:t>
      </w:r>
    </w:p>
    <w:p w:rsidR="00922B66" w:rsidRDefault="006247CB" w:rsidP="000A387E">
      <w:pPr>
        <w:spacing w:line="360" w:lineRule="auto"/>
        <w:ind w:firstLine="709"/>
        <w:jc w:val="both"/>
        <w:rPr>
          <w:sz w:val="24"/>
          <w:szCs w:val="24"/>
        </w:rPr>
      </w:pPr>
      <w:r>
        <w:rPr>
          <w:sz w:val="24"/>
          <w:szCs w:val="24"/>
        </w:rPr>
        <w:t xml:space="preserve">Além destes, o </w:t>
      </w:r>
      <w:r>
        <w:rPr>
          <w:i/>
          <w:sz w:val="24"/>
          <w:szCs w:val="24"/>
        </w:rPr>
        <w:t xml:space="preserve">campus </w:t>
      </w:r>
      <w:r>
        <w:rPr>
          <w:sz w:val="24"/>
          <w:szCs w:val="24"/>
        </w:rPr>
        <w:t xml:space="preserve">de Ubajara comunica-se constantemente com a comunidade local, através da oferta de cursos de Formação Inicial e Continuada em diversas áreas do conhecimento, entre eles: Boas práticas de manipulação aplicadas em restaurantes, </w:t>
      </w:r>
      <w:proofErr w:type="gramStart"/>
      <w:r>
        <w:rPr>
          <w:sz w:val="24"/>
          <w:szCs w:val="24"/>
        </w:rPr>
        <w:t>excel</w:t>
      </w:r>
      <w:proofErr w:type="gramEnd"/>
      <w:r>
        <w:rPr>
          <w:sz w:val="24"/>
          <w:szCs w:val="24"/>
        </w:rPr>
        <w:t xml:space="preserve"> básico, libras nível básico e nível 1, conversação em língua inglesa, oficinas de formação em teatro do oprimido entre outros.</w:t>
      </w:r>
    </w:p>
    <w:p w:rsidR="00922B66" w:rsidRDefault="006247CB" w:rsidP="000A387E">
      <w:pPr>
        <w:spacing w:line="360" w:lineRule="auto"/>
        <w:ind w:firstLine="709"/>
        <w:jc w:val="both"/>
        <w:rPr>
          <w:sz w:val="24"/>
          <w:szCs w:val="24"/>
        </w:rPr>
      </w:pPr>
      <w:r>
        <w:rPr>
          <w:sz w:val="24"/>
          <w:szCs w:val="24"/>
        </w:rPr>
        <w:lastRenderedPageBreak/>
        <w:t xml:space="preserve">A instituição objetiva a </w:t>
      </w:r>
      <w:proofErr w:type="gramStart"/>
      <w:r>
        <w:rPr>
          <w:sz w:val="24"/>
          <w:szCs w:val="24"/>
        </w:rPr>
        <w:t>implementação</w:t>
      </w:r>
      <w:proofErr w:type="gramEnd"/>
      <w:r>
        <w:rPr>
          <w:sz w:val="24"/>
          <w:szCs w:val="24"/>
        </w:rPr>
        <w:t xml:space="preserve"> da formação de programas de extensão, de divulgação científica e tecnológica e a valorização da pesquisa aplicada, da produção cultural, do empreendedorismo e do cooperativismo. Descentralizando o ensino da capital, o campus Ubajara tem como intuito garantir a fixação dos estudantes em sua região de origem, além de gerar o desenvolvimento socioeconômico local.</w:t>
      </w:r>
    </w:p>
    <w:p w:rsidR="00922B66" w:rsidRDefault="006247CB" w:rsidP="000A387E">
      <w:pPr>
        <w:spacing w:line="360" w:lineRule="auto"/>
        <w:ind w:firstLine="709"/>
        <w:jc w:val="both"/>
        <w:rPr>
          <w:sz w:val="24"/>
          <w:szCs w:val="24"/>
        </w:rPr>
      </w:pPr>
      <w:r>
        <w:rPr>
          <w:sz w:val="24"/>
          <w:szCs w:val="24"/>
        </w:rPr>
        <w:t>A missão educacional do campus de Ubajara visa à produção, disseminação e aplicação de conhecimentos tecnológicos por meio do Ensino, da Pesquisa e da Extensão, de forma a contribuir para o crescimento socioeconômico local, na perspectiva do desenvolvimento sustentável e da integração com as demandas da sociedade e do setor produtivo.</w:t>
      </w:r>
    </w:p>
    <w:p w:rsidR="00922B66" w:rsidRDefault="006247CB" w:rsidP="000A387E">
      <w:pPr>
        <w:spacing w:line="360" w:lineRule="auto"/>
        <w:ind w:firstLine="709"/>
        <w:jc w:val="both"/>
        <w:rPr>
          <w:sz w:val="24"/>
          <w:szCs w:val="24"/>
        </w:rPr>
      </w:pPr>
      <w:r>
        <w:rPr>
          <w:sz w:val="24"/>
          <w:szCs w:val="24"/>
        </w:rPr>
        <w:t>Além da oferta de uma educação pautada nos princípios da excelência, da cidadania, do humanismo, da inovação, do empreendedorismo, da liberdade de expressão e da socialização do saber através do conhecimento desenvolvido de forma inter e transdisciplinar, o campus de Ubajara visa à formação de um novo cidadão.</w:t>
      </w:r>
    </w:p>
    <w:p w:rsidR="00922B66" w:rsidRPr="008507BA" w:rsidRDefault="00082D5C" w:rsidP="008507BA">
      <w:pPr>
        <w:spacing w:line="360" w:lineRule="auto"/>
        <w:ind w:firstLine="709"/>
        <w:jc w:val="both"/>
        <w:rPr>
          <w:sz w:val="24"/>
          <w:szCs w:val="24"/>
        </w:rPr>
      </w:pPr>
      <w:r w:rsidRPr="008A4C75">
        <w:rPr>
          <w:b/>
          <w:noProof/>
          <w:sz w:val="24"/>
          <w:szCs w:val="24"/>
          <w:lang w:val="pt-BR"/>
        </w:rPr>
        <w:drawing>
          <wp:anchor distT="0" distB="0" distL="114300" distR="114300" simplePos="0" relativeHeight="251655168" behindDoc="0" locked="0" layoutInCell="1" allowOverlap="1" wp14:anchorId="37696200" wp14:editId="60E16CDE">
            <wp:simplePos x="0" y="0"/>
            <wp:positionH relativeFrom="margin">
              <wp:posOffset>-337185</wp:posOffset>
            </wp:positionH>
            <wp:positionV relativeFrom="margin">
              <wp:posOffset>5406390</wp:posOffset>
            </wp:positionV>
            <wp:extent cx="6134100" cy="3105150"/>
            <wp:effectExtent l="0" t="0" r="0" b="0"/>
            <wp:wrapSquare wrapText="bothSides"/>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6134100" cy="3105150"/>
                    </a:xfrm>
                    <a:prstGeom prst="rect">
                      <a:avLst/>
                    </a:prstGeom>
                    <a:ln/>
                  </pic:spPr>
                </pic:pic>
              </a:graphicData>
            </a:graphic>
            <wp14:sizeRelH relativeFrom="margin">
              <wp14:pctWidth>0</wp14:pctWidth>
            </wp14:sizeRelH>
            <wp14:sizeRelV relativeFrom="margin">
              <wp14:pctHeight>0</wp14:pctHeight>
            </wp14:sizeRelV>
          </wp:anchor>
        </w:drawing>
      </w:r>
      <w:r>
        <w:rPr>
          <w:noProof/>
          <w:lang w:val="pt-BR"/>
        </w:rPr>
        <mc:AlternateContent>
          <mc:Choice Requires="wps">
            <w:drawing>
              <wp:anchor distT="0" distB="0" distL="114300" distR="114300" simplePos="0" relativeHeight="251656192" behindDoc="0" locked="0" layoutInCell="1" allowOverlap="1" wp14:anchorId="7E572E4B" wp14:editId="7197F159">
                <wp:simplePos x="0" y="0"/>
                <wp:positionH relativeFrom="column">
                  <wp:posOffset>-401955</wp:posOffset>
                </wp:positionH>
                <wp:positionV relativeFrom="paragraph">
                  <wp:posOffset>1395730</wp:posOffset>
                </wp:positionV>
                <wp:extent cx="6160135" cy="635"/>
                <wp:effectExtent l="0" t="0" r="0" b="0"/>
                <wp:wrapSquare wrapText="bothSides"/>
                <wp:docPr id="1" name="Caixa de texto 1"/>
                <wp:cNvGraphicFramePr/>
                <a:graphic xmlns:a="http://schemas.openxmlformats.org/drawingml/2006/main">
                  <a:graphicData uri="http://schemas.microsoft.com/office/word/2010/wordprocessingShape">
                    <wps:wsp>
                      <wps:cNvSpPr txBox="1"/>
                      <wps:spPr>
                        <a:xfrm>
                          <a:off x="0" y="0"/>
                          <a:ext cx="6160135" cy="635"/>
                        </a:xfrm>
                        <a:prstGeom prst="rect">
                          <a:avLst/>
                        </a:prstGeom>
                        <a:solidFill>
                          <a:prstClr val="white"/>
                        </a:solidFill>
                        <a:ln>
                          <a:noFill/>
                        </a:ln>
                        <a:effectLst/>
                      </wps:spPr>
                      <wps:txbx>
                        <w:txbxContent>
                          <w:p w:rsidR="00F457CF" w:rsidRPr="00082D5C" w:rsidRDefault="00F457CF" w:rsidP="00082D5C">
                            <w:pPr>
                              <w:pStyle w:val="Legenda"/>
                              <w:rPr>
                                <w:b/>
                                <w:i w:val="0"/>
                                <w:noProof/>
                                <w:color w:val="000000" w:themeColor="text1"/>
                                <w:sz w:val="24"/>
                                <w:szCs w:val="24"/>
                              </w:rPr>
                            </w:pPr>
                            <w:bookmarkStart w:id="49" w:name="_Toc884102"/>
                            <w:bookmarkStart w:id="50" w:name="_Toc1633002"/>
                            <w:bookmarkStart w:id="51" w:name="_Toc1633392"/>
                            <w:r w:rsidRPr="00082D5C">
                              <w:rPr>
                                <w:b/>
                                <w:i w:val="0"/>
                                <w:color w:val="000000" w:themeColor="text1"/>
                                <w:sz w:val="24"/>
                                <w:szCs w:val="24"/>
                              </w:rPr>
                              <w:t xml:space="preserve">Figura </w:t>
                            </w:r>
                            <w:r w:rsidRPr="00082D5C">
                              <w:rPr>
                                <w:b/>
                                <w:i w:val="0"/>
                                <w:color w:val="000000" w:themeColor="text1"/>
                                <w:sz w:val="24"/>
                                <w:szCs w:val="24"/>
                              </w:rPr>
                              <w:fldChar w:fldCharType="begin"/>
                            </w:r>
                            <w:r w:rsidRPr="00082D5C">
                              <w:rPr>
                                <w:b/>
                                <w:i w:val="0"/>
                                <w:color w:val="000000" w:themeColor="text1"/>
                                <w:sz w:val="24"/>
                                <w:szCs w:val="24"/>
                              </w:rPr>
                              <w:instrText xml:space="preserve"> SEQ Figura \* ARABIC </w:instrText>
                            </w:r>
                            <w:r w:rsidRPr="00082D5C">
                              <w:rPr>
                                <w:b/>
                                <w:i w:val="0"/>
                                <w:color w:val="000000" w:themeColor="text1"/>
                                <w:sz w:val="24"/>
                                <w:szCs w:val="24"/>
                              </w:rPr>
                              <w:fldChar w:fldCharType="separate"/>
                            </w:r>
                            <w:r>
                              <w:rPr>
                                <w:b/>
                                <w:i w:val="0"/>
                                <w:noProof/>
                                <w:color w:val="000000" w:themeColor="text1"/>
                                <w:sz w:val="24"/>
                                <w:szCs w:val="24"/>
                              </w:rPr>
                              <w:t>1</w:t>
                            </w:r>
                            <w:r w:rsidRPr="00082D5C">
                              <w:rPr>
                                <w:b/>
                                <w:i w:val="0"/>
                                <w:color w:val="000000" w:themeColor="text1"/>
                                <w:sz w:val="24"/>
                                <w:szCs w:val="24"/>
                              </w:rPr>
                              <w:fldChar w:fldCharType="end"/>
                            </w:r>
                            <w:r>
                              <w:rPr>
                                <w:i w:val="0"/>
                                <w:color w:val="000000" w:themeColor="text1"/>
                                <w:sz w:val="24"/>
                                <w:szCs w:val="24"/>
                              </w:rPr>
                              <w:t xml:space="preserve"> -</w:t>
                            </w:r>
                            <w:r w:rsidRPr="00082D5C">
                              <w:rPr>
                                <w:i w:val="0"/>
                                <w:color w:val="000000" w:themeColor="text1"/>
                                <w:sz w:val="24"/>
                                <w:szCs w:val="24"/>
                              </w:rPr>
                              <w:t xml:space="preserve"> Diagnóstico do quantitativo de alunos que passaram pelo campus de Ubajara.</w:t>
                            </w:r>
                            <w:bookmarkEnd w:id="49"/>
                            <w:bookmarkEnd w:id="50"/>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1026" type="#_x0000_t202" style="position:absolute;left:0;text-align:left;margin-left:-31.65pt;margin-top:109.9pt;width:485.0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S9aMwIAAHEEAAAOAAAAZHJzL2Uyb0RvYy54bWysVMFu2zAMvQ/YPwi6L046LBiCOEWWIsOA&#10;oC2QFj0zshwLkERNUmJnXz9KttOt22nYRaHI50eRj8zytjOanaUPCm3JZ5MpZ9IKrJQ9lvz5afvh&#10;M2chgq1Ao5Ulv8jAb1fv3y1bt5A32KCupGdEYsOidSVvYnSLogiikQbCBJ20FKzRG4h09cei8tAS&#10;u9HFzXQ6L1r0lfMoZAjkveuDfJX561qK+FDXQUamS05vi/n0+Tyks1gtYXH04BolhmfAP7zCgLKU&#10;9Ep1BxHYyas/qIwSHgPWcSLQFFjXSshcA1Uzm76pZt+Ak7kWak5w1zaF/0cr7s+PnqmKtOPMgiGJ&#10;NqA6YJVkUXYR2Sz1qHVhQdC9I3DsvmCX8IM/kDOV3tXepF8qilGcun25dpiYmCDnfDafzj5+4kxQ&#10;bE4GcRSvnzof4leJhiWj5J7ky12F8y7EHjpCUqaAWlVbpXW6pMBGe3YGkrptVJQD+W8obRPWYvqq&#10;J+w9Ms/KkCVV21eVrNgduqHUA1YX6oDHfo6CE1tFaXcQ4iN4GhwqmpYhPtBRa2xLjoPFWYP+x9/8&#10;CU96UpSzlgax5OH7CbzkTH+zpHSa2tHwo3EYDXsyG6SCST16TTbpAx/1aNYezQvtyDploRBYQblK&#10;HkdzE/t1oB0Tcr3OIJpNB3Fn904k6rG9T90LeDeIk6bjHscRhcUbjXpsVsmtT5EangVMDe27SMKn&#10;C811HoFhB9Pi/HrPqNd/itVPAAAA//8DAFBLAwQUAAYACAAAACEAmgd0vuEAAAALAQAADwAAAGRy&#10;cy9kb3ducmV2LnhtbEyPMU/DMBCFdyT+g3VILKh12lQRSeNUVQUDLBWhSzc3duNAfI5spw3/noMF&#10;trt7T+++V24m27OL9qFzKGAxT4BpbJzqsBVweH+ePQILUaKSvUMt4EsH2FS3N6UslLvim77UsWUU&#10;gqGQAkyMQ8F5aIy2MszdoJG0s/NWRlp9y5WXVwq3PV8mScat7JA+GDnondHNZz1aAfvVcW8exvPT&#10;63aV+pfDuMs+2lqI+7tpuwYW9RT/zPCDT+hQEdPJjagC6wXMsjQlq4DlIqcO5MiTjIbT7yUHXpX8&#10;f4fqGwAA//8DAFBLAQItABQABgAIAAAAIQC2gziS/gAAAOEBAAATAAAAAAAAAAAAAAAAAAAAAABb&#10;Q29udGVudF9UeXBlc10ueG1sUEsBAi0AFAAGAAgAAAAhADj9If/WAAAAlAEAAAsAAAAAAAAAAAAA&#10;AAAALwEAAF9yZWxzLy5yZWxzUEsBAi0AFAAGAAgAAAAhANndL1ozAgAAcQQAAA4AAAAAAAAAAAAA&#10;AAAALgIAAGRycy9lMm9Eb2MueG1sUEsBAi0AFAAGAAgAAAAhAJoHdL7hAAAACwEAAA8AAAAAAAAA&#10;AAAAAAAAjQQAAGRycy9kb3ducmV2LnhtbFBLBQYAAAAABAAEAPMAAACbBQAAAAA=&#10;" stroked="f">
                <v:textbox style="mso-fit-shape-to-text:t" inset="0,0,0,0">
                  <w:txbxContent>
                    <w:p w:rsidR="00F457CF" w:rsidRPr="00082D5C" w:rsidRDefault="00F457CF" w:rsidP="00082D5C">
                      <w:pPr>
                        <w:pStyle w:val="Legenda"/>
                        <w:rPr>
                          <w:b/>
                          <w:i w:val="0"/>
                          <w:noProof/>
                          <w:color w:val="000000" w:themeColor="text1"/>
                          <w:sz w:val="24"/>
                          <w:szCs w:val="24"/>
                        </w:rPr>
                      </w:pPr>
                      <w:bookmarkStart w:id="52" w:name="_Toc884102"/>
                      <w:bookmarkStart w:id="53" w:name="_Toc1633002"/>
                      <w:bookmarkStart w:id="54" w:name="_Toc1633392"/>
                      <w:r w:rsidRPr="00082D5C">
                        <w:rPr>
                          <w:b/>
                          <w:i w:val="0"/>
                          <w:color w:val="000000" w:themeColor="text1"/>
                          <w:sz w:val="24"/>
                          <w:szCs w:val="24"/>
                        </w:rPr>
                        <w:t xml:space="preserve">Figura </w:t>
                      </w:r>
                      <w:r w:rsidRPr="00082D5C">
                        <w:rPr>
                          <w:b/>
                          <w:i w:val="0"/>
                          <w:color w:val="000000" w:themeColor="text1"/>
                          <w:sz w:val="24"/>
                          <w:szCs w:val="24"/>
                        </w:rPr>
                        <w:fldChar w:fldCharType="begin"/>
                      </w:r>
                      <w:r w:rsidRPr="00082D5C">
                        <w:rPr>
                          <w:b/>
                          <w:i w:val="0"/>
                          <w:color w:val="000000" w:themeColor="text1"/>
                          <w:sz w:val="24"/>
                          <w:szCs w:val="24"/>
                        </w:rPr>
                        <w:instrText xml:space="preserve"> SEQ Figura \* ARABIC </w:instrText>
                      </w:r>
                      <w:r w:rsidRPr="00082D5C">
                        <w:rPr>
                          <w:b/>
                          <w:i w:val="0"/>
                          <w:color w:val="000000" w:themeColor="text1"/>
                          <w:sz w:val="24"/>
                          <w:szCs w:val="24"/>
                        </w:rPr>
                        <w:fldChar w:fldCharType="separate"/>
                      </w:r>
                      <w:r>
                        <w:rPr>
                          <w:b/>
                          <w:i w:val="0"/>
                          <w:noProof/>
                          <w:color w:val="000000" w:themeColor="text1"/>
                          <w:sz w:val="24"/>
                          <w:szCs w:val="24"/>
                        </w:rPr>
                        <w:t>1</w:t>
                      </w:r>
                      <w:r w:rsidRPr="00082D5C">
                        <w:rPr>
                          <w:b/>
                          <w:i w:val="0"/>
                          <w:color w:val="000000" w:themeColor="text1"/>
                          <w:sz w:val="24"/>
                          <w:szCs w:val="24"/>
                        </w:rPr>
                        <w:fldChar w:fldCharType="end"/>
                      </w:r>
                      <w:r>
                        <w:rPr>
                          <w:i w:val="0"/>
                          <w:color w:val="000000" w:themeColor="text1"/>
                          <w:sz w:val="24"/>
                          <w:szCs w:val="24"/>
                        </w:rPr>
                        <w:t xml:space="preserve"> -</w:t>
                      </w:r>
                      <w:r w:rsidRPr="00082D5C">
                        <w:rPr>
                          <w:i w:val="0"/>
                          <w:color w:val="000000" w:themeColor="text1"/>
                          <w:sz w:val="24"/>
                          <w:szCs w:val="24"/>
                        </w:rPr>
                        <w:t xml:space="preserve"> Diagnóstico do quantitativo de alunos que passaram pelo campus de Ubajara.</w:t>
                      </w:r>
                      <w:bookmarkEnd w:id="52"/>
                      <w:bookmarkEnd w:id="53"/>
                      <w:bookmarkEnd w:id="54"/>
                    </w:p>
                  </w:txbxContent>
                </v:textbox>
                <w10:wrap type="square"/>
              </v:shape>
            </w:pict>
          </mc:Fallback>
        </mc:AlternateContent>
      </w:r>
      <w:r w:rsidR="006247CB">
        <w:rPr>
          <w:sz w:val="24"/>
          <w:szCs w:val="24"/>
        </w:rPr>
        <w:t>Ainda que dados quantitativos não representem o nível de profundidade que requer uma instituição que se presta a auxiliar na formação educacional, convém externá- los para possibilitar uma dimensão mais aproximada da importância da instituição. Assim, a Figura 1 mostra que mais de 1.400 alunos já passaram pelo campus, dos quais, mais de 300 formaram-se em um dos cursos oferecidos.</w:t>
      </w:r>
    </w:p>
    <w:p w:rsidR="008507BA" w:rsidRPr="008A4C75" w:rsidRDefault="008507BA" w:rsidP="008507BA">
      <w:pPr>
        <w:ind w:left="140" w:right="1140"/>
        <w:jc w:val="center"/>
        <w:rPr>
          <w:b/>
          <w:sz w:val="24"/>
          <w:szCs w:val="24"/>
        </w:rPr>
      </w:pPr>
    </w:p>
    <w:p w:rsidR="00922B66" w:rsidRPr="0032218E" w:rsidRDefault="006247CB" w:rsidP="0032218E">
      <w:pPr>
        <w:rPr>
          <w:b/>
        </w:rPr>
      </w:pPr>
      <w:r w:rsidRPr="008507BA">
        <w:rPr>
          <w:b/>
          <w:sz w:val="20"/>
          <w:szCs w:val="20"/>
        </w:rPr>
        <w:t>Fonte – Imagem gerada no IFCE em Números</w:t>
      </w:r>
      <w:r>
        <w:rPr>
          <w:b/>
        </w:rPr>
        <w:t>.</w:t>
      </w:r>
    </w:p>
    <w:p w:rsidR="00922B66" w:rsidRPr="006613A8" w:rsidRDefault="006613A8" w:rsidP="006613A8">
      <w:pPr>
        <w:pStyle w:val="Ttulo1"/>
        <w:spacing w:before="0"/>
        <w:ind w:left="0"/>
        <w:rPr>
          <w:sz w:val="24"/>
          <w:szCs w:val="24"/>
        </w:rPr>
      </w:pPr>
      <w:bookmarkStart w:id="55" w:name="_1fob9te" w:colFirst="0" w:colLast="0"/>
      <w:bookmarkEnd w:id="55"/>
      <w:proofErr w:type="gramStart"/>
      <w:r w:rsidRPr="006613A8">
        <w:rPr>
          <w:sz w:val="24"/>
          <w:szCs w:val="24"/>
        </w:rPr>
        <w:lastRenderedPageBreak/>
        <w:t>2</w:t>
      </w:r>
      <w:proofErr w:type="gramEnd"/>
      <w:r w:rsidRPr="006613A8">
        <w:rPr>
          <w:sz w:val="24"/>
          <w:szCs w:val="24"/>
        </w:rPr>
        <w:t xml:space="preserve"> </w:t>
      </w:r>
      <w:bookmarkStart w:id="56" w:name="_Toc534726606"/>
      <w:bookmarkStart w:id="57" w:name="_Toc1632611"/>
      <w:r w:rsidR="006247CB" w:rsidRPr="006613A8">
        <w:rPr>
          <w:sz w:val="24"/>
          <w:szCs w:val="24"/>
        </w:rPr>
        <w:t>AMBIENTE GERAL DE ESTUDO</w:t>
      </w:r>
      <w:bookmarkEnd w:id="56"/>
      <w:bookmarkEnd w:id="57"/>
    </w:p>
    <w:p w:rsidR="00922B66" w:rsidRPr="006613A8" w:rsidRDefault="00922B66" w:rsidP="006613A8">
      <w:pPr>
        <w:pBdr>
          <w:top w:val="nil"/>
          <w:left w:val="nil"/>
          <w:bottom w:val="nil"/>
          <w:right w:val="nil"/>
          <w:between w:val="nil"/>
        </w:pBdr>
        <w:spacing w:line="360" w:lineRule="auto"/>
        <w:rPr>
          <w:color w:val="000000"/>
          <w:sz w:val="24"/>
          <w:szCs w:val="24"/>
        </w:rPr>
      </w:pPr>
    </w:p>
    <w:p w:rsidR="00922B66" w:rsidRDefault="006247CB" w:rsidP="006613A8">
      <w:pPr>
        <w:spacing w:line="360" w:lineRule="auto"/>
        <w:ind w:firstLine="709"/>
        <w:jc w:val="both"/>
        <w:rPr>
          <w:sz w:val="24"/>
          <w:szCs w:val="24"/>
        </w:rPr>
      </w:pPr>
      <w:r>
        <w:rPr>
          <w:sz w:val="24"/>
          <w:szCs w:val="24"/>
        </w:rPr>
        <w:t xml:space="preserve">Conforme exposto no histórico, além do que já tem sido desenvolvido, o </w:t>
      </w:r>
      <w:r>
        <w:rPr>
          <w:i/>
          <w:sz w:val="24"/>
          <w:szCs w:val="24"/>
        </w:rPr>
        <w:t xml:space="preserve">campus </w:t>
      </w:r>
      <w:r>
        <w:rPr>
          <w:sz w:val="24"/>
          <w:szCs w:val="24"/>
        </w:rPr>
        <w:t>Ubajara almeja ampliar sua oferta de cursos, de modo a colaborar com a melhora da qualificação técnica e, acima de tudo, cidadã, do nosso público alvo. Para executar esta meta em bases sólidas, é necessário conhecer bem a região, e este tópico visa apresentar em linhas gerais a Serra da Ibiapaba – Viçosa do Ceará, Tianguá, Ubajara, Ibiapina, São Benedito, Carnaubal, Guaraciaba do Norte, Croatá e Ipu – e suas características pertinentes à atuação da nossa instituição.</w:t>
      </w:r>
    </w:p>
    <w:p w:rsidR="00922B66" w:rsidRPr="006613A8" w:rsidRDefault="00922B66" w:rsidP="006613A8">
      <w:pPr>
        <w:pBdr>
          <w:top w:val="nil"/>
          <w:left w:val="nil"/>
          <w:bottom w:val="nil"/>
          <w:right w:val="nil"/>
          <w:between w:val="nil"/>
        </w:pBdr>
        <w:spacing w:line="360" w:lineRule="auto"/>
        <w:rPr>
          <w:color w:val="000000"/>
          <w:sz w:val="24"/>
          <w:szCs w:val="24"/>
        </w:rPr>
      </w:pPr>
    </w:p>
    <w:p w:rsidR="00922B66" w:rsidRDefault="006613A8" w:rsidP="006613A8">
      <w:pPr>
        <w:pStyle w:val="Ttulo2"/>
        <w:ind w:left="0" w:firstLine="709"/>
      </w:pPr>
      <w:bookmarkStart w:id="58" w:name="_3znysh7" w:colFirst="0" w:colLast="0"/>
      <w:bookmarkStart w:id="59" w:name="_Toc534726607"/>
      <w:bookmarkStart w:id="60" w:name="_Toc1632612"/>
      <w:bookmarkEnd w:id="58"/>
      <w:r>
        <w:t xml:space="preserve">2.1 </w:t>
      </w:r>
      <w:r w:rsidR="006247CB">
        <w:t>O Ceará</w:t>
      </w:r>
      <w:bookmarkEnd w:id="59"/>
      <w:bookmarkEnd w:id="60"/>
    </w:p>
    <w:p w:rsidR="00922B66" w:rsidRPr="006613A8" w:rsidRDefault="00922B66" w:rsidP="006613A8">
      <w:pPr>
        <w:pBdr>
          <w:top w:val="nil"/>
          <w:left w:val="nil"/>
          <w:bottom w:val="nil"/>
          <w:right w:val="nil"/>
          <w:between w:val="nil"/>
        </w:pBdr>
        <w:spacing w:line="360" w:lineRule="auto"/>
        <w:rPr>
          <w:color w:val="000000"/>
          <w:sz w:val="24"/>
          <w:szCs w:val="24"/>
        </w:rPr>
      </w:pPr>
    </w:p>
    <w:p w:rsidR="00922B66" w:rsidRDefault="006247CB" w:rsidP="006613A8">
      <w:pPr>
        <w:spacing w:line="360" w:lineRule="auto"/>
        <w:ind w:firstLine="709"/>
        <w:jc w:val="both"/>
        <w:rPr>
          <w:sz w:val="24"/>
          <w:szCs w:val="24"/>
        </w:rPr>
      </w:pPr>
      <w:r>
        <w:rPr>
          <w:sz w:val="24"/>
          <w:szCs w:val="24"/>
        </w:rPr>
        <w:t>Situado no Nordeste Brasileiro, fazendo divisa com os estados do Piauí ao oeste; Pernambuco ao sul; e Paraíba e Rio Grande do Norte ao Leste; além do Oceano Atlântico ao norte; com uma área aproximada de 148.887,633 km², o estado do Ceará possui uma população de 8.452.381, distribuídas em uma densidade demográfica de 54,76 hab/km² (IBGE, 2017).</w:t>
      </w:r>
    </w:p>
    <w:p w:rsidR="00922B66" w:rsidRDefault="006247CB" w:rsidP="006613A8">
      <w:pPr>
        <w:spacing w:line="360" w:lineRule="auto"/>
        <w:ind w:firstLine="709"/>
        <w:jc w:val="both"/>
        <w:rPr>
          <w:sz w:val="24"/>
          <w:szCs w:val="24"/>
        </w:rPr>
      </w:pPr>
      <w:r>
        <w:rPr>
          <w:sz w:val="24"/>
          <w:szCs w:val="24"/>
        </w:rPr>
        <w:t xml:space="preserve">O estado possui 184 municípios, divididos em </w:t>
      </w:r>
      <w:proofErr w:type="gramStart"/>
      <w:r>
        <w:rPr>
          <w:sz w:val="24"/>
          <w:szCs w:val="24"/>
        </w:rPr>
        <w:t>7</w:t>
      </w:r>
      <w:proofErr w:type="gramEnd"/>
      <w:r>
        <w:rPr>
          <w:sz w:val="24"/>
          <w:szCs w:val="24"/>
        </w:rPr>
        <w:t xml:space="preserve"> mesorregiões – Noroeste Cearense, Norte Cearense, Região Metropolitana de Fortaleza, Sertões Cearense, Jaguaribe, Centro-Sul Cearense e Sul Cearense – e 33 microrregiões – Camocim e Acaraú, Ibiapaba, Coreaú, Meruoca, Sobral, Ipu, Santa Quitéria, Itapipoca, Baixo Curu, Uruburetama, Médio Curu, Canindé, Baturité, Chorozinho, Cascavel, Fortaleza, Pacajus, Sertão de Crateús, Sertão de Quixeramobim, Sertão dos Inhamuns, Sertão de Senador Pompeu, Litoral de Aracati, Baixo Jaguaribe, Médio Jaguaribe, Serra do Pereiro, Iguatu, Várzea Alegre, Lavras da Mangabeira, Chapada do Araripe, Caririaçu, Barro, Cariri, Brejo Santo. A Figura 2 e 3 ilustra tal distribuição.</w:t>
      </w:r>
    </w:p>
    <w:p w:rsidR="00922B66" w:rsidRDefault="006247CB" w:rsidP="006613A8">
      <w:pPr>
        <w:spacing w:line="360" w:lineRule="auto"/>
        <w:ind w:firstLine="709"/>
        <w:jc w:val="both"/>
        <w:rPr>
          <w:sz w:val="24"/>
          <w:szCs w:val="24"/>
        </w:rPr>
      </w:pPr>
      <w:r>
        <w:rPr>
          <w:sz w:val="24"/>
          <w:szCs w:val="24"/>
        </w:rPr>
        <w:t>Do ponto de vista geomorfológico, o território cearense é relativamente simples. Na porção norte encontram-se as planícies. O centro é marcado pela depressão sertaneja, que domina boa parte do território. E em partes do seu entorno, porções planálticas surgem e diferenciam os terrenos da paisagem cearense.</w:t>
      </w:r>
    </w:p>
    <w:p w:rsidR="00922B66" w:rsidRDefault="006247CB" w:rsidP="006613A8">
      <w:pPr>
        <w:spacing w:line="360" w:lineRule="auto"/>
        <w:ind w:firstLine="709"/>
        <w:jc w:val="both"/>
        <w:rPr>
          <w:sz w:val="24"/>
          <w:szCs w:val="24"/>
        </w:rPr>
      </w:pPr>
      <w:r>
        <w:rPr>
          <w:sz w:val="24"/>
          <w:szCs w:val="24"/>
        </w:rPr>
        <w:t>O clima cearense é predominante tropical (região litorânea) e semiárido (interior), sendo este último presente na maior parte do estado. Sua localização muito aproximada da linha do Equador o torna influenciado pela ação direta dos ventos alísios, que intensificam o regime eólico na região.</w:t>
      </w:r>
    </w:p>
    <w:p w:rsidR="00922B66" w:rsidRDefault="006247CB" w:rsidP="006613A8">
      <w:pPr>
        <w:spacing w:line="360" w:lineRule="auto"/>
        <w:ind w:firstLine="709"/>
        <w:jc w:val="both"/>
        <w:rPr>
          <w:sz w:val="24"/>
          <w:szCs w:val="24"/>
        </w:rPr>
      </w:pPr>
      <w:r>
        <w:rPr>
          <w:sz w:val="24"/>
          <w:szCs w:val="24"/>
        </w:rPr>
        <w:lastRenderedPageBreak/>
        <w:t xml:space="preserve">As regiões mais áridas se situam na Depressão Sertaneja, a oeste e sudeste, com pluviosidades que, em trechos da região dos Inhamuns, podem ser menores que 500 mm, mas também podem se aproximar de 1.000 mm em outras áreas caracterizadas pelo clima semiárido brando, a exemplo da área semiárida do Cariri e nas cidades relativamente próximas à faixa litorânea. A temperatura média é alta, com pequena amplitude anual de aproximadamente </w:t>
      </w:r>
      <w:proofErr w:type="gramStart"/>
      <w:r>
        <w:rPr>
          <w:sz w:val="24"/>
          <w:szCs w:val="24"/>
        </w:rPr>
        <w:t>5</w:t>
      </w:r>
      <w:proofErr w:type="gramEnd"/>
      <w:r>
        <w:rPr>
          <w:sz w:val="24"/>
          <w:szCs w:val="24"/>
        </w:rPr>
        <w:t xml:space="preserve"> °C, girando entre meados de 20 °C no topo das serras a até 28 °C nos sertões mais quentes.  No interior, a amplitude térmica diária pode ser relativamente grande devido à menor umidade (IBGE).</w:t>
      </w:r>
    </w:p>
    <w:p w:rsidR="00922B66" w:rsidRPr="00857CE6" w:rsidRDefault="00857CE6" w:rsidP="00857CE6">
      <w:pPr>
        <w:pStyle w:val="Legenda"/>
        <w:ind w:firstLine="709"/>
        <w:jc w:val="both"/>
        <w:rPr>
          <w:i w:val="0"/>
          <w:color w:val="000000" w:themeColor="text1"/>
          <w:sz w:val="24"/>
          <w:szCs w:val="24"/>
        </w:rPr>
      </w:pPr>
      <w:bookmarkStart w:id="61" w:name="_Toc1633003"/>
      <w:bookmarkStart w:id="62" w:name="_Toc1633393"/>
      <w:r w:rsidRPr="00857CE6">
        <w:rPr>
          <w:b/>
          <w:i w:val="0"/>
          <w:color w:val="000000" w:themeColor="text1"/>
          <w:sz w:val="24"/>
          <w:szCs w:val="24"/>
        </w:rPr>
        <w:t xml:space="preserve">Figura </w:t>
      </w:r>
      <w:r w:rsidRPr="00857CE6">
        <w:rPr>
          <w:b/>
          <w:i w:val="0"/>
          <w:color w:val="000000" w:themeColor="text1"/>
          <w:sz w:val="24"/>
          <w:szCs w:val="24"/>
        </w:rPr>
        <w:fldChar w:fldCharType="begin"/>
      </w:r>
      <w:r w:rsidRPr="00857CE6">
        <w:rPr>
          <w:b/>
          <w:i w:val="0"/>
          <w:color w:val="000000" w:themeColor="text1"/>
          <w:sz w:val="24"/>
          <w:szCs w:val="24"/>
        </w:rPr>
        <w:instrText xml:space="preserve"> SEQ Figura \* ARABIC </w:instrText>
      </w:r>
      <w:r w:rsidRPr="00857CE6">
        <w:rPr>
          <w:b/>
          <w:i w:val="0"/>
          <w:color w:val="000000" w:themeColor="text1"/>
          <w:sz w:val="24"/>
          <w:szCs w:val="24"/>
        </w:rPr>
        <w:fldChar w:fldCharType="separate"/>
      </w:r>
      <w:r w:rsidR="00F457CF">
        <w:rPr>
          <w:b/>
          <w:i w:val="0"/>
          <w:noProof/>
          <w:color w:val="000000" w:themeColor="text1"/>
          <w:sz w:val="24"/>
          <w:szCs w:val="24"/>
        </w:rPr>
        <w:t>2</w:t>
      </w:r>
      <w:r w:rsidRPr="00857CE6">
        <w:rPr>
          <w:b/>
          <w:i w:val="0"/>
          <w:color w:val="000000" w:themeColor="text1"/>
          <w:sz w:val="24"/>
          <w:szCs w:val="24"/>
        </w:rPr>
        <w:fldChar w:fldCharType="end"/>
      </w:r>
      <w:r w:rsidR="0055657E">
        <w:rPr>
          <w:i w:val="0"/>
          <w:color w:val="000000" w:themeColor="text1"/>
          <w:sz w:val="24"/>
          <w:szCs w:val="24"/>
        </w:rPr>
        <w:t xml:space="preserve"> -</w:t>
      </w:r>
      <w:r w:rsidRPr="00857CE6">
        <w:rPr>
          <w:i w:val="0"/>
          <w:color w:val="000000" w:themeColor="text1"/>
          <w:sz w:val="24"/>
          <w:szCs w:val="24"/>
        </w:rPr>
        <w:t xml:space="preserve"> Tipos climáticos do Estado do Ceará.</w:t>
      </w:r>
      <w:bookmarkEnd w:id="61"/>
      <w:bookmarkEnd w:id="62"/>
    </w:p>
    <w:p w:rsidR="00922B66" w:rsidRDefault="006247CB">
      <w:pPr>
        <w:spacing w:line="360" w:lineRule="auto"/>
        <w:ind w:left="992"/>
        <w:jc w:val="both"/>
        <w:rPr>
          <w:sz w:val="24"/>
          <w:szCs w:val="24"/>
        </w:rPr>
      </w:pPr>
      <w:r>
        <w:rPr>
          <w:noProof/>
          <w:sz w:val="24"/>
          <w:szCs w:val="24"/>
          <w:lang w:val="pt-BR"/>
        </w:rPr>
        <w:drawing>
          <wp:inline distT="114300" distB="114300" distL="114300" distR="114300">
            <wp:extent cx="4100917" cy="5811837"/>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100917" cy="5811837"/>
                    </a:xfrm>
                    <a:prstGeom prst="rect">
                      <a:avLst/>
                    </a:prstGeom>
                    <a:ln/>
                  </pic:spPr>
                </pic:pic>
              </a:graphicData>
            </a:graphic>
          </wp:inline>
        </w:drawing>
      </w:r>
    </w:p>
    <w:p w:rsidR="00922B66" w:rsidRDefault="006247CB">
      <w:pPr>
        <w:spacing w:line="360" w:lineRule="auto"/>
        <w:ind w:left="992"/>
        <w:jc w:val="both"/>
        <w:rPr>
          <w:sz w:val="24"/>
          <w:szCs w:val="24"/>
        </w:rPr>
      </w:pPr>
      <w:r>
        <w:rPr>
          <w:sz w:val="24"/>
          <w:szCs w:val="24"/>
        </w:rPr>
        <w:t>(Fonte: COGERH).</w:t>
      </w:r>
    </w:p>
    <w:p w:rsidR="00922B66" w:rsidRDefault="00922B66">
      <w:pPr>
        <w:spacing w:line="360" w:lineRule="auto"/>
        <w:ind w:left="992" w:firstLine="992"/>
        <w:jc w:val="both"/>
        <w:rPr>
          <w:sz w:val="24"/>
          <w:szCs w:val="24"/>
        </w:rPr>
      </w:pPr>
    </w:p>
    <w:p w:rsidR="00922B66" w:rsidRDefault="006247CB" w:rsidP="007572F6">
      <w:pPr>
        <w:spacing w:line="360" w:lineRule="auto"/>
        <w:ind w:firstLine="709"/>
        <w:jc w:val="both"/>
        <w:rPr>
          <w:sz w:val="24"/>
          <w:szCs w:val="24"/>
        </w:rPr>
      </w:pPr>
      <w:r>
        <w:rPr>
          <w:sz w:val="24"/>
          <w:szCs w:val="24"/>
        </w:rPr>
        <w:lastRenderedPageBreak/>
        <w:t xml:space="preserve">De acordo com Instituto Brasileiro de Geografia e Estatística (IBGE), o Estado do Ceará está dividido em </w:t>
      </w:r>
      <w:proofErr w:type="gramStart"/>
      <w:r>
        <w:rPr>
          <w:sz w:val="24"/>
          <w:szCs w:val="24"/>
        </w:rPr>
        <w:t>7</w:t>
      </w:r>
      <w:proofErr w:type="gramEnd"/>
      <w:r>
        <w:rPr>
          <w:sz w:val="24"/>
          <w:szCs w:val="24"/>
        </w:rPr>
        <w:t xml:space="preserve"> mesorregiões (Figura 2):</w:t>
      </w:r>
    </w:p>
    <w:p w:rsidR="00857CE6" w:rsidRDefault="00857CE6" w:rsidP="00857CE6">
      <w:pPr>
        <w:spacing w:line="360" w:lineRule="auto"/>
        <w:jc w:val="both"/>
        <w:rPr>
          <w:sz w:val="24"/>
          <w:szCs w:val="24"/>
        </w:rPr>
      </w:pPr>
      <w:r>
        <w:rPr>
          <w:noProof/>
          <w:lang w:val="pt-BR"/>
        </w:rPr>
        <mc:AlternateContent>
          <mc:Choice Requires="wps">
            <w:drawing>
              <wp:anchor distT="0" distB="0" distL="114300" distR="114300" simplePos="0" relativeHeight="251654144" behindDoc="0" locked="0" layoutInCell="1" allowOverlap="1" wp14:anchorId="36ADF089" wp14:editId="49F18C37">
                <wp:simplePos x="0" y="0"/>
                <wp:positionH relativeFrom="column">
                  <wp:posOffset>-784860</wp:posOffset>
                </wp:positionH>
                <wp:positionV relativeFrom="paragraph">
                  <wp:posOffset>338455</wp:posOffset>
                </wp:positionV>
                <wp:extent cx="7048500" cy="635"/>
                <wp:effectExtent l="0" t="0" r="0" b="0"/>
                <wp:wrapSquare wrapText="bothSides"/>
                <wp:docPr id="18" name="Caixa de texto 18"/>
                <wp:cNvGraphicFramePr/>
                <a:graphic xmlns:a="http://schemas.openxmlformats.org/drawingml/2006/main">
                  <a:graphicData uri="http://schemas.microsoft.com/office/word/2010/wordprocessingShape">
                    <wps:wsp>
                      <wps:cNvSpPr txBox="1"/>
                      <wps:spPr>
                        <a:xfrm>
                          <a:off x="0" y="0"/>
                          <a:ext cx="7048500" cy="635"/>
                        </a:xfrm>
                        <a:prstGeom prst="rect">
                          <a:avLst/>
                        </a:prstGeom>
                        <a:solidFill>
                          <a:prstClr val="white"/>
                        </a:solidFill>
                        <a:ln>
                          <a:noFill/>
                        </a:ln>
                        <a:effectLst/>
                      </wps:spPr>
                      <wps:txbx>
                        <w:txbxContent>
                          <w:p w:rsidR="00F457CF" w:rsidRPr="00857CE6" w:rsidRDefault="00F457CF" w:rsidP="00857CE6">
                            <w:pPr>
                              <w:pStyle w:val="Legenda"/>
                              <w:rPr>
                                <w:i w:val="0"/>
                                <w:noProof/>
                                <w:color w:val="000000" w:themeColor="text1"/>
                                <w:sz w:val="24"/>
                                <w:szCs w:val="24"/>
                              </w:rPr>
                            </w:pPr>
                            <w:bookmarkStart w:id="63" w:name="_Toc1633004"/>
                            <w:bookmarkStart w:id="64" w:name="_Toc1633394"/>
                            <w:r w:rsidRPr="00857CE6">
                              <w:rPr>
                                <w:b/>
                                <w:i w:val="0"/>
                                <w:color w:val="000000" w:themeColor="text1"/>
                                <w:sz w:val="24"/>
                                <w:szCs w:val="24"/>
                              </w:rPr>
                              <w:t xml:space="preserve">Figura </w:t>
                            </w:r>
                            <w:r w:rsidRPr="00857CE6">
                              <w:rPr>
                                <w:b/>
                                <w:i w:val="0"/>
                                <w:color w:val="000000" w:themeColor="text1"/>
                                <w:sz w:val="24"/>
                                <w:szCs w:val="24"/>
                              </w:rPr>
                              <w:fldChar w:fldCharType="begin"/>
                            </w:r>
                            <w:r w:rsidRPr="00857CE6">
                              <w:rPr>
                                <w:b/>
                                <w:i w:val="0"/>
                                <w:color w:val="000000" w:themeColor="text1"/>
                                <w:sz w:val="24"/>
                                <w:szCs w:val="24"/>
                              </w:rPr>
                              <w:instrText xml:space="preserve"> SEQ Figura \* ARABIC </w:instrText>
                            </w:r>
                            <w:r w:rsidRPr="00857CE6">
                              <w:rPr>
                                <w:b/>
                                <w:i w:val="0"/>
                                <w:color w:val="000000" w:themeColor="text1"/>
                                <w:sz w:val="24"/>
                                <w:szCs w:val="24"/>
                              </w:rPr>
                              <w:fldChar w:fldCharType="separate"/>
                            </w:r>
                            <w:r>
                              <w:rPr>
                                <w:b/>
                                <w:i w:val="0"/>
                                <w:noProof/>
                                <w:color w:val="000000" w:themeColor="text1"/>
                                <w:sz w:val="24"/>
                                <w:szCs w:val="24"/>
                              </w:rPr>
                              <w:t>3</w:t>
                            </w:r>
                            <w:r w:rsidRPr="00857CE6">
                              <w:rPr>
                                <w:b/>
                                <w:i w:val="0"/>
                                <w:color w:val="000000" w:themeColor="text1"/>
                                <w:sz w:val="24"/>
                                <w:szCs w:val="24"/>
                              </w:rPr>
                              <w:fldChar w:fldCharType="end"/>
                            </w:r>
                            <w:r>
                              <w:rPr>
                                <w:b/>
                                <w:i w:val="0"/>
                                <w:color w:val="000000" w:themeColor="text1"/>
                                <w:sz w:val="24"/>
                                <w:szCs w:val="24"/>
                              </w:rPr>
                              <w:t xml:space="preserve"> -</w:t>
                            </w:r>
                            <w:r w:rsidRPr="00857CE6">
                              <w:rPr>
                                <w:i w:val="0"/>
                                <w:color w:val="000000" w:themeColor="text1"/>
                                <w:sz w:val="24"/>
                                <w:szCs w:val="24"/>
                              </w:rPr>
                              <w:t xml:space="preserve"> Mesorregiões do Estado do Ceará.</w:t>
                            </w:r>
                            <w:bookmarkEnd w:id="63"/>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8" o:spid="_x0000_s1027" type="#_x0000_t202" style="position:absolute;left:0;text-align:left;margin-left:-61.8pt;margin-top:26.65pt;width:55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bNwIAAHoEAAAOAAAAZHJzL2Uyb0RvYy54bWysVMFu2zAMvQ/YPwi6L3a6tSuMOEWWIsOA&#10;oi2QDj0zshwLkEVNUmJnXz9KttOu22nYRaFI6tF8j8zipm81O0rnFZqSz2c5Z9IIrJTZl/z70+bD&#10;NWc+gKlAo5ElP0nPb5bv3y06W8gLbFBX0jECMb7obMmbEGyRZV40sgU/QysNBWt0LQS6un1WOegI&#10;vdXZRZ5fZR26yjoU0nvy3g5Bvkz4dS1FeKhrLwPTJadvC+l06dzFM1suoNg7sI0S42fAP3xFC8pQ&#10;0TPULQRgB6f+gGqVcOixDjOBbYZ1rYRMPVA38/xNN9sGrEy9EDnenmny/w9W3B8fHVMVaUdKGWhJ&#10;ozWoHlglWZB9QEYBYqmzvqDkraX00H/Bnl5Mfk/O2Hxfuzb+UluM4sT36cwxQTFBzs/5p+vLnEKC&#10;YlcfLyNG9vLUOh++SmxZNEruSMDEKxzvfBhSp5RYyaNW1UZpHS8xsNaOHYHE7hoV5Aj+W5Y2Mddg&#10;fDUADh6ZpmWsErsduopW6Hf9wNHU8Q6rExHhcBgob8VGUfU78OERHE0QNUhbER7oqDV2JcfR4qxB&#10;9/Nv/phPwlKUs44msuT+xwGc5Ex/MyR5HN/JcJOxmwxzaNdIfc9p36xIJj1wQU9m7bB9pmVZxSoU&#10;AiOoVsnDZK7DsBe0bEKuVimJhtRCuDNbKyL0xPJT/wzOjhrFKbnHaVaheCPVkJvEsqtDIN6TjpHX&#10;gUXSP15owNMkjMsYN+j1PWW9/GUsfwEAAP//AwBQSwMEFAAGAAgAAAAhAEEBZGjhAAAACgEAAA8A&#10;AABkcnMvZG93bnJldi54bWxMj7FOwzAQhnck3sE6JBbUOm1CVEKcqqpggKUidGFz42sciM+R7bTh&#10;7XGnMt7dp/++v1xPpmcndL6zJGAxT4AhNVZ11ArYf77OVsB8kKRkbwkF/KKHdXV7U8pC2TN94KkO&#10;LYsh5AspQIcwFJz7RqORfm4HpHg7WmdkiKNruXLyHMNNz5dJknMjO4oftBxwq7H5qUcjYJd97fTD&#10;eHx532Spe9uP2/y7rYW4v5s2z8ACTuEKw0U/qkMVnQ52JOVZL2C2WKZ5ZAU8pimwSDyt8gzY4bLI&#10;gFcl/1+h+gMAAP//AwBQSwECLQAUAAYACAAAACEAtoM4kv4AAADhAQAAEwAAAAAAAAAAAAAAAAAA&#10;AAAAW0NvbnRlbnRfVHlwZXNdLnhtbFBLAQItABQABgAIAAAAIQA4/SH/1gAAAJQBAAALAAAAAAAA&#10;AAAAAAAAAC8BAABfcmVscy8ucmVsc1BLAQItABQABgAIAAAAIQD1b+fbNwIAAHoEAAAOAAAAAAAA&#10;AAAAAAAAAC4CAABkcnMvZTJvRG9jLnhtbFBLAQItABQABgAIAAAAIQBBAWRo4QAAAAoBAAAPAAAA&#10;AAAAAAAAAAAAAJEEAABkcnMvZG93bnJldi54bWxQSwUGAAAAAAQABADzAAAAnwUAAAAA&#10;" stroked="f">
                <v:textbox style="mso-fit-shape-to-text:t" inset="0,0,0,0">
                  <w:txbxContent>
                    <w:p w:rsidR="00F457CF" w:rsidRPr="00857CE6" w:rsidRDefault="00F457CF" w:rsidP="00857CE6">
                      <w:pPr>
                        <w:pStyle w:val="Legenda"/>
                        <w:rPr>
                          <w:i w:val="0"/>
                          <w:noProof/>
                          <w:color w:val="000000" w:themeColor="text1"/>
                          <w:sz w:val="24"/>
                          <w:szCs w:val="24"/>
                        </w:rPr>
                      </w:pPr>
                      <w:bookmarkStart w:id="65" w:name="_Toc1633004"/>
                      <w:bookmarkStart w:id="66" w:name="_Toc1633394"/>
                      <w:r w:rsidRPr="00857CE6">
                        <w:rPr>
                          <w:b/>
                          <w:i w:val="0"/>
                          <w:color w:val="000000" w:themeColor="text1"/>
                          <w:sz w:val="24"/>
                          <w:szCs w:val="24"/>
                        </w:rPr>
                        <w:t xml:space="preserve">Figura </w:t>
                      </w:r>
                      <w:r w:rsidRPr="00857CE6">
                        <w:rPr>
                          <w:b/>
                          <w:i w:val="0"/>
                          <w:color w:val="000000" w:themeColor="text1"/>
                          <w:sz w:val="24"/>
                          <w:szCs w:val="24"/>
                        </w:rPr>
                        <w:fldChar w:fldCharType="begin"/>
                      </w:r>
                      <w:r w:rsidRPr="00857CE6">
                        <w:rPr>
                          <w:b/>
                          <w:i w:val="0"/>
                          <w:color w:val="000000" w:themeColor="text1"/>
                          <w:sz w:val="24"/>
                          <w:szCs w:val="24"/>
                        </w:rPr>
                        <w:instrText xml:space="preserve"> SEQ Figura \* ARABIC </w:instrText>
                      </w:r>
                      <w:r w:rsidRPr="00857CE6">
                        <w:rPr>
                          <w:b/>
                          <w:i w:val="0"/>
                          <w:color w:val="000000" w:themeColor="text1"/>
                          <w:sz w:val="24"/>
                          <w:szCs w:val="24"/>
                        </w:rPr>
                        <w:fldChar w:fldCharType="separate"/>
                      </w:r>
                      <w:r>
                        <w:rPr>
                          <w:b/>
                          <w:i w:val="0"/>
                          <w:noProof/>
                          <w:color w:val="000000" w:themeColor="text1"/>
                          <w:sz w:val="24"/>
                          <w:szCs w:val="24"/>
                        </w:rPr>
                        <w:t>3</w:t>
                      </w:r>
                      <w:r w:rsidRPr="00857CE6">
                        <w:rPr>
                          <w:b/>
                          <w:i w:val="0"/>
                          <w:color w:val="000000" w:themeColor="text1"/>
                          <w:sz w:val="24"/>
                          <w:szCs w:val="24"/>
                        </w:rPr>
                        <w:fldChar w:fldCharType="end"/>
                      </w:r>
                      <w:r>
                        <w:rPr>
                          <w:b/>
                          <w:i w:val="0"/>
                          <w:color w:val="000000" w:themeColor="text1"/>
                          <w:sz w:val="24"/>
                          <w:szCs w:val="24"/>
                        </w:rPr>
                        <w:t xml:space="preserve"> -</w:t>
                      </w:r>
                      <w:r w:rsidRPr="00857CE6">
                        <w:rPr>
                          <w:i w:val="0"/>
                          <w:color w:val="000000" w:themeColor="text1"/>
                          <w:sz w:val="24"/>
                          <w:szCs w:val="24"/>
                        </w:rPr>
                        <w:t xml:space="preserve"> Mesorregiões do Estado do Ceará.</w:t>
                      </w:r>
                      <w:bookmarkEnd w:id="65"/>
                      <w:bookmarkEnd w:id="66"/>
                    </w:p>
                  </w:txbxContent>
                </v:textbox>
                <w10:wrap type="square"/>
              </v:shape>
            </w:pict>
          </mc:Fallback>
        </mc:AlternateContent>
      </w:r>
    </w:p>
    <w:p w:rsidR="006277D1" w:rsidRDefault="006277D1" w:rsidP="00857CE6">
      <w:pPr>
        <w:spacing w:line="360" w:lineRule="auto"/>
        <w:jc w:val="both"/>
        <w:rPr>
          <w:sz w:val="24"/>
          <w:szCs w:val="24"/>
        </w:rPr>
      </w:pPr>
      <w:r>
        <w:rPr>
          <w:noProof/>
          <w:sz w:val="24"/>
          <w:szCs w:val="24"/>
          <w:lang w:val="pt-BR"/>
        </w:rPr>
        <w:drawing>
          <wp:anchor distT="0" distB="0" distL="114300" distR="114300" simplePos="0" relativeHeight="251652096" behindDoc="0" locked="0" layoutInCell="1" allowOverlap="1" wp14:anchorId="45C30736" wp14:editId="65F88765">
            <wp:simplePos x="0" y="0"/>
            <wp:positionH relativeFrom="margin">
              <wp:posOffset>-842010</wp:posOffset>
            </wp:positionH>
            <wp:positionV relativeFrom="margin">
              <wp:posOffset>1205865</wp:posOffset>
            </wp:positionV>
            <wp:extent cx="7048500" cy="6688455"/>
            <wp:effectExtent l="0" t="0" r="0" b="0"/>
            <wp:wrapSquare wrapText="bothSides"/>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7048500" cy="6688455"/>
                    </a:xfrm>
                    <a:prstGeom prst="rect">
                      <a:avLst/>
                    </a:prstGeom>
                    <a:ln/>
                  </pic:spPr>
                </pic:pic>
              </a:graphicData>
            </a:graphic>
            <wp14:sizeRelH relativeFrom="margin">
              <wp14:pctWidth>0</wp14:pctWidth>
            </wp14:sizeRelH>
            <wp14:sizeRelV relativeFrom="margin">
              <wp14:pctHeight>0</wp14:pctHeight>
            </wp14:sizeRelV>
          </wp:anchor>
        </w:drawing>
      </w:r>
    </w:p>
    <w:p w:rsidR="007572F6" w:rsidRDefault="006247CB" w:rsidP="009937FA">
      <w:pPr>
        <w:spacing w:line="360" w:lineRule="auto"/>
        <w:jc w:val="both"/>
        <w:rPr>
          <w:sz w:val="24"/>
          <w:szCs w:val="24"/>
        </w:rPr>
      </w:pPr>
      <w:r>
        <w:rPr>
          <w:sz w:val="24"/>
          <w:szCs w:val="24"/>
        </w:rPr>
        <w:t>(Fonte: IBGE)</w:t>
      </w:r>
    </w:p>
    <w:p w:rsidR="00DF4394" w:rsidRPr="009937FA" w:rsidRDefault="00DF4394" w:rsidP="009937FA">
      <w:pPr>
        <w:spacing w:line="360" w:lineRule="auto"/>
        <w:jc w:val="both"/>
        <w:rPr>
          <w:sz w:val="24"/>
          <w:szCs w:val="24"/>
        </w:rPr>
      </w:pPr>
    </w:p>
    <w:p w:rsidR="007572F6" w:rsidRPr="007572F6" w:rsidRDefault="006247CB" w:rsidP="00DF4394">
      <w:pPr>
        <w:spacing w:line="360" w:lineRule="auto"/>
        <w:ind w:firstLine="709"/>
        <w:jc w:val="both"/>
        <w:rPr>
          <w:sz w:val="24"/>
          <w:szCs w:val="24"/>
        </w:rPr>
      </w:pPr>
      <w:r>
        <w:rPr>
          <w:sz w:val="24"/>
          <w:szCs w:val="24"/>
        </w:rPr>
        <w:t>O estado do Ceará está dividido geograficamente em 33 microrregiões (Figura 3):</w:t>
      </w:r>
    </w:p>
    <w:p w:rsidR="00922B66" w:rsidRPr="00CB5149" w:rsidRDefault="00857CE6" w:rsidP="00CB5149">
      <w:pPr>
        <w:spacing w:line="360" w:lineRule="auto"/>
        <w:jc w:val="both"/>
        <w:rPr>
          <w:sz w:val="24"/>
          <w:szCs w:val="24"/>
        </w:rPr>
      </w:pPr>
      <w:r>
        <w:rPr>
          <w:noProof/>
          <w:lang w:val="pt-BR"/>
        </w:rPr>
        <w:lastRenderedPageBreak/>
        <mc:AlternateContent>
          <mc:Choice Requires="wps">
            <w:drawing>
              <wp:anchor distT="0" distB="0" distL="114300" distR="114300" simplePos="0" relativeHeight="251658240" behindDoc="0" locked="0" layoutInCell="1" allowOverlap="1" wp14:anchorId="359FDA60" wp14:editId="50895B75">
                <wp:simplePos x="0" y="0"/>
                <wp:positionH relativeFrom="column">
                  <wp:posOffset>-1270</wp:posOffset>
                </wp:positionH>
                <wp:positionV relativeFrom="paragraph">
                  <wp:posOffset>-8255</wp:posOffset>
                </wp:positionV>
                <wp:extent cx="5763895" cy="635"/>
                <wp:effectExtent l="0" t="0" r="0" b="0"/>
                <wp:wrapSquare wrapText="bothSides"/>
                <wp:docPr id="19" name="Caixa de texto 19"/>
                <wp:cNvGraphicFramePr/>
                <a:graphic xmlns:a="http://schemas.openxmlformats.org/drawingml/2006/main">
                  <a:graphicData uri="http://schemas.microsoft.com/office/word/2010/wordprocessingShape">
                    <wps:wsp>
                      <wps:cNvSpPr txBox="1"/>
                      <wps:spPr>
                        <a:xfrm>
                          <a:off x="0" y="0"/>
                          <a:ext cx="5763895" cy="635"/>
                        </a:xfrm>
                        <a:prstGeom prst="rect">
                          <a:avLst/>
                        </a:prstGeom>
                        <a:solidFill>
                          <a:prstClr val="white"/>
                        </a:solidFill>
                        <a:ln>
                          <a:noFill/>
                        </a:ln>
                        <a:effectLst/>
                      </wps:spPr>
                      <wps:txbx>
                        <w:txbxContent>
                          <w:p w:rsidR="00F457CF" w:rsidRPr="00857CE6" w:rsidRDefault="00F457CF" w:rsidP="00857CE6">
                            <w:pPr>
                              <w:pStyle w:val="Legenda"/>
                              <w:rPr>
                                <w:i w:val="0"/>
                                <w:noProof/>
                                <w:color w:val="000000" w:themeColor="text1"/>
                                <w:sz w:val="24"/>
                                <w:szCs w:val="24"/>
                              </w:rPr>
                            </w:pPr>
                            <w:bookmarkStart w:id="67" w:name="_Toc1633005"/>
                            <w:bookmarkStart w:id="68" w:name="_Toc1633395"/>
                            <w:r w:rsidRPr="00857CE6">
                              <w:rPr>
                                <w:b/>
                                <w:i w:val="0"/>
                                <w:color w:val="000000" w:themeColor="text1"/>
                                <w:sz w:val="24"/>
                                <w:szCs w:val="24"/>
                              </w:rPr>
                              <w:t xml:space="preserve">Figura </w:t>
                            </w:r>
                            <w:r w:rsidRPr="00857CE6">
                              <w:rPr>
                                <w:b/>
                                <w:i w:val="0"/>
                                <w:color w:val="000000" w:themeColor="text1"/>
                                <w:sz w:val="24"/>
                                <w:szCs w:val="24"/>
                              </w:rPr>
                              <w:fldChar w:fldCharType="begin"/>
                            </w:r>
                            <w:r w:rsidRPr="00857CE6">
                              <w:rPr>
                                <w:b/>
                                <w:i w:val="0"/>
                                <w:color w:val="000000" w:themeColor="text1"/>
                                <w:sz w:val="24"/>
                                <w:szCs w:val="24"/>
                              </w:rPr>
                              <w:instrText xml:space="preserve"> SEQ Figura \* ARABIC </w:instrText>
                            </w:r>
                            <w:r w:rsidRPr="00857CE6">
                              <w:rPr>
                                <w:b/>
                                <w:i w:val="0"/>
                                <w:color w:val="000000" w:themeColor="text1"/>
                                <w:sz w:val="24"/>
                                <w:szCs w:val="24"/>
                              </w:rPr>
                              <w:fldChar w:fldCharType="separate"/>
                            </w:r>
                            <w:r>
                              <w:rPr>
                                <w:b/>
                                <w:i w:val="0"/>
                                <w:noProof/>
                                <w:color w:val="000000" w:themeColor="text1"/>
                                <w:sz w:val="24"/>
                                <w:szCs w:val="24"/>
                              </w:rPr>
                              <w:t>4</w:t>
                            </w:r>
                            <w:r w:rsidRPr="00857CE6">
                              <w:rPr>
                                <w:b/>
                                <w:i w:val="0"/>
                                <w:color w:val="000000" w:themeColor="text1"/>
                                <w:sz w:val="24"/>
                                <w:szCs w:val="24"/>
                              </w:rPr>
                              <w:fldChar w:fldCharType="end"/>
                            </w:r>
                            <w:r>
                              <w:rPr>
                                <w:b/>
                                <w:i w:val="0"/>
                                <w:color w:val="000000" w:themeColor="text1"/>
                                <w:sz w:val="24"/>
                                <w:szCs w:val="24"/>
                              </w:rPr>
                              <w:t xml:space="preserve"> -</w:t>
                            </w:r>
                            <w:r w:rsidRPr="00857CE6">
                              <w:rPr>
                                <w:i w:val="0"/>
                                <w:color w:val="000000" w:themeColor="text1"/>
                                <w:sz w:val="24"/>
                                <w:szCs w:val="24"/>
                              </w:rPr>
                              <w:t xml:space="preserve"> Microrregiões do Estado do Ceará</w:t>
                            </w:r>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9" o:spid="_x0000_s1028" type="#_x0000_t202" style="position:absolute;left:0;text-align:left;margin-left:-.1pt;margin-top:-.65pt;width:453.8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rVOgIAAHoEAAAOAAAAZHJzL2Uyb0RvYy54bWysVMFu2zAMvQ/YPwi6L05SJGuNOEWWIsOA&#10;oC2QDj0zshwLkEVNUmJnXz9Kjtuu22nYRaFI6tF8j8zitms0O0nnFZqCT0ZjzqQRWCpzKPj3p82n&#10;a858AFOCRiMLfpae3y4/fli0NpdTrFGX0jECMT5vbcHrEGyeZV7UsgE/QisNBSt0DQS6ukNWOmgJ&#10;vdHZdDyeZy260joU0nvy3vVBvkz4VSVFeKgqLwPTBadvC+l06dzHM1suID84sLUSl8+Af/iKBpSh&#10;oi9QdxCAHZ36A6pRwqHHKowENhlWlRIy9UDdTMbvutnVYGXqhcjx9oUm//9gxf3p0TFVknY3nBlo&#10;SKM1qA5YKVmQXUBGAWKptT6n5J2l9NB9wY5eDH5Pzth8V7km/lJbjOLE9/mFY4Jigpyzz/Or65sZ&#10;Z4Ji86tZxMhen1rnw1eJDYtGwR0JmHiF09aHPnVIiZU8alVulNbxEgNr7dgJSOy2VkFewH/L0ibm&#10;GoyvesDeI9O0XKrEbvuuohW6fZc4mg4d77E8ExEO+4HyVmwUVd+CD4/gaIKod9qK8EBHpbEtOF4s&#10;zmp0P//mj/kkLEU5a2kiC+5/HMFJzvQ3Q5LH8R0MNxj7wTDHZo3U94T2zYpk0gMX9GBWDptnWpZV&#10;rEIhMIJqFTwM5jr0e0HLJuRqlZJoSC2ErdlZEaEHlp+6Z3D2olGcknscZhXyd1L1uUksuzoG4j3p&#10;GHntWST944UGPE3CZRnjBr29p6zXv4zlLwAAAP//AwBQSwMEFAAGAAgAAAAhANpse6vfAAAABwEA&#10;AA8AAABkcnMvZG93bnJldi54bWxMjsFOwzAQRO9I/IO1SFxQ6zQtBUKcqqrgQC8VoRdubryNA/E6&#10;ip02/D3bE5xGOzOafflqdK04YR8aTwpm0wQEUuVNQ7WC/cfr5BFEiJqMbj2hgh8MsCqur3KdGX+m&#10;dzyVsRY8QiHTCmyMXSZlqCw6Haa+Q+Ls6HunI599LU2vzzzuWpkmyVI63RB/sLrDjcXquxycgt3i&#10;c2fvhuPLdr2Y92/7YbP8qkulbm/G9TOIiGP8K8MFn9GhYKaDH8gE0SqYpFxkmc1BcPyUPNyDOFyM&#10;FGSRy//8xS8AAAD//wMAUEsBAi0AFAAGAAgAAAAhALaDOJL+AAAA4QEAABMAAAAAAAAAAAAAAAAA&#10;AAAAAFtDb250ZW50X1R5cGVzXS54bWxQSwECLQAUAAYACAAAACEAOP0h/9YAAACUAQAACwAAAAAA&#10;AAAAAAAAAAAvAQAAX3JlbHMvLnJlbHNQSwECLQAUAAYACAAAACEAO0Ta1ToCAAB6BAAADgAAAAAA&#10;AAAAAAAAAAAuAgAAZHJzL2Uyb0RvYy54bWxQSwECLQAUAAYACAAAACEA2mx7q98AAAAHAQAADwAA&#10;AAAAAAAAAAAAAACUBAAAZHJzL2Rvd25yZXYueG1sUEsFBgAAAAAEAAQA8wAAAKAFAAAAAA==&#10;" stroked="f">
                <v:textbox style="mso-fit-shape-to-text:t" inset="0,0,0,0">
                  <w:txbxContent>
                    <w:p w:rsidR="00F457CF" w:rsidRPr="00857CE6" w:rsidRDefault="00F457CF" w:rsidP="00857CE6">
                      <w:pPr>
                        <w:pStyle w:val="Legenda"/>
                        <w:rPr>
                          <w:i w:val="0"/>
                          <w:noProof/>
                          <w:color w:val="000000" w:themeColor="text1"/>
                          <w:sz w:val="24"/>
                          <w:szCs w:val="24"/>
                        </w:rPr>
                      </w:pPr>
                      <w:bookmarkStart w:id="69" w:name="_Toc1633005"/>
                      <w:bookmarkStart w:id="70" w:name="_Toc1633395"/>
                      <w:r w:rsidRPr="00857CE6">
                        <w:rPr>
                          <w:b/>
                          <w:i w:val="0"/>
                          <w:color w:val="000000" w:themeColor="text1"/>
                          <w:sz w:val="24"/>
                          <w:szCs w:val="24"/>
                        </w:rPr>
                        <w:t xml:space="preserve">Figura </w:t>
                      </w:r>
                      <w:r w:rsidRPr="00857CE6">
                        <w:rPr>
                          <w:b/>
                          <w:i w:val="0"/>
                          <w:color w:val="000000" w:themeColor="text1"/>
                          <w:sz w:val="24"/>
                          <w:szCs w:val="24"/>
                        </w:rPr>
                        <w:fldChar w:fldCharType="begin"/>
                      </w:r>
                      <w:r w:rsidRPr="00857CE6">
                        <w:rPr>
                          <w:b/>
                          <w:i w:val="0"/>
                          <w:color w:val="000000" w:themeColor="text1"/>
                          <w:sz w:val="24"/>
                          <w:szCs w:val="24"/>
                        </w:rPr>
                        <w:instrText xml:space="preserve"> SEQ Figura \* ARABIC </w:instrText>
                      </w:r>
                      <w:r w:rsidRPr="00857CE6">
                        <w:rPr>
                          <w:b/>
                          <w:i w:val="0"/>
                          <w:color w:val="000000" w:themeColor="text1"/>
                          <w:sz w:val="24"/>
                          <w:szCs w:val="24"/>
                        </w:rPr>
                        <w:fldChar w:fldCharType="separate"/>
                      </w:r>
                      <w:r>
                        <w:rPr>
                          <w:b/>
                          <w:i w:val="0"/>
                          <w:noProof/>
                          <w:color w:val="000000" w:themeColor="text1"/>
                          <w:sz w:val="24"/>
                          <w:szCs w:val="24"/>
                        </w:rPr>
                        <w:t>4</w:t>
                      </w:r>
                      <w:r w:rsidRPr="00857CE6">
                        <w:rPr>
                          <w:b/>
                          <w:i w:val="0"/>
                          <w:color w:val="000000" w:themeColor="text1"/>
                          <w:sz w:val="24"/>
                          <w:szCs w:val="24"/>
                        </w:rPr>
                        <w:fldChar w:fldCharType="end"/>
                      </w:r>
                      <w:r>
                        <w:rPr>
                          <w:b/>
                          <w:i w:val="0"/>
                          <w:color w:val="000000" w:themeColor="text1"/>
                          <w:sz w:val="24"/>
                          <w:szCs w:val="24"/>
                        </w:rPr>
                        <w:t xml:space="preserve"> -</w:t>
                      </w:r>
                      <w:r w:rsidRPr="00857CE6">
                        <w:rPr>
                          <w:i w:val="0"/>
                          <w:color w:val="000000" w:themeColor="text1"/>
                          <w:sz w:val="24"/>
                          <w:szCs w:val="24"/>
                        </w:rPr>
                        <w:t xml:space="preserve"> Microrregiões do Estado do Ceará</w:t>
                      </w:r>
                      <w:bookmarkEnd w:id="69"/>
                      <w:bookmarkEnd w:id="70"/>
                    </w:p>
                  </w:txbxContent>
                </v:textbox>
                <w10:wrap type="square"/>
              </v:shape>
            </w:pict>
          </mc:Fallback>
        </mc:AlternateContent>
      </w:r>
      <w:r w:rsidR="009937FA">
        <w:rPr>
          <w:noProof/>
          <w:sz w:val="24"/>
          <w:szCs w:val="24"/>
          <w:lang w:val="pt-BR"/>
        </w:rPr>
        <w:drawing>
          <wp:anchor distT="0" distB="0" distL="114300" distR="114300" simplePos="0" relativeHeight="251651072" behindDoc="0" locked="0" layoutInCell="1" allowOverlap="1" wp14:anchorId="7283FFA8" wp14:editId="4CF3BD5A">
            <wp:simplePos x="0" y="0"/>
            <wp:positionH relativeFrom="margin">
              <wp:posOffset>-106045</wp:posOffset>
            </wp:positionH>
            <wp:positionV relativeFrom="margin">
              <wp:posOffset>329565</wp:posOffset>
            </wp:positionV>
            <wp:extent cx="5763895" cy="8148955"/>
            <wp:effectExtent l="0" t="0" r="8255" b="4445"/>
            <wp:wrapSquare wrapText="bothSides"/>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763895" cy="8148955"/>
                    </a:xfrm>
                    <a:prstGeom prst="rect">
                      <a:avLst/>
                    </a:prstGeom>
                    <a:ln/>
                  </pic:spPr>
                </pic:pic>
              </a:graphicData>
            </a:graphic>
          </wp:anchor>
        </w:drawing>
      </w:r>
      <w:r w:rsidR="006247CB">
        <w:rPr>
          <w:sz w:val="24"/>
          <w:szCs w:val="24"/>
        </w:rPr>
        <w:t>(Fonte: IPECE).</w:t>
      </w:r>
    </w:p>
    <w:p w:rsidR="00922B66" w:rsidRDefault="006247CB" w:rsidP="00CB5149">
      <w:pPr>
        <w:spacing w:line="360" w:lineRule="auto"/>
        <w:ind w:firstLine="709"/>
        <w:jc w:val="both"/>
        <w:rPr>
          <w:sz w:val="24"/>
          <w:szCs w:val="24"/>
        </w:rPr>
      </w:pPr>
      <w:r>
        <w:rPr>
          <w:sz w:val="24"/>
          <w:szCs w:val="24"/>
        </w:rPr>
        <w:lastRenderedPageBreak/>
        <w:t xml:space="preserve">Quanto à vegetação, ocorre a predominância da caatinga como cobertura vegetal – </w:t>
      </w:r>
      <w:proofErr w:type="gramStart"/>
      <w:r>
        <w:rPr>
          <w:sz w:val="24"/>
          <w:szCs w:val="24"/>
        </w:rPr>
        <w:t>cerca de 46</w:t>
      </w:r>
      <w:proofErr w:type="gramEnd"/>
      <w:r>
        <w:rPr>
          <w:sz w:val="24"/>
          <w:szCs w:val="24"/>
        </w:rPr>
        <w:t>% do território apresenta tal tipo de vegetação. Sua incidência se dá</w:t>
      </w:r>
    </w:p>
    <w:p w:rsidR="00922B66" w:rsidRDefault="006247CB" w:rsidP="00CB5149">
      <w:pPr>
        <w:spacing w:line="360" w:lineRule="auto"/>
        <w:ind w:firstLine="709"/>
        <w:jc w:val="both"/>
        <w:rPr>
          <w:sz w:val="24"/>
          <w:szCs w:val="24"/>
        </w:rPr>
      </w:pPr>
      <w:proofErr w:type="gramStart"/>
      <w:r>
        <w:rPr>
          <w:sz w:val="24"/>
          <w:szCs w:val="24"/>
        </w:rPr>
        <w:t>desde</w:t>
      </w:r>
      <w:proofErr w:type="gramEnd"/>
      <w:r>
        <w:rPr>
          <w:sz w:val="24"/>
          <w:szCs w:val="24"/>
        </w:rPr>
        <w:t xml:space="preserve"> Maracanaú, na Região Metropolitana de Fortaleza, até a divisa com o estado do Pernambuco, concentrando-se especialmente na porção central do território.</w:t>
      </w:r>
    </w:p>
    <w:p w:rsidR="00922B66" w:rsidRDefault="006247CB" w:rsidP="00CB5149">
      <w:pPr>
        <w:spacing w:line="360" w:lineRule="auto"/>
        <w:ind w:firstLine="709"/>
        <w:jc w:val="both"/>
        <w:rPr>
          <w:sz w:val="24"/>
          <w:szCs w:val="24"/>
        </w:rPr>
      </w:pPr>
      <w:r>
        <w:rPr>
          <w:sz w:val="24"/>
          <w:szCs w:val="24"/>
        </w:rPr>
        <w:t>As regiões serranas são exceção, o que ocorre devido a sua altitude diferenciada, além da umidade, gerando florestas tropicais que se dividem em matas úmidas e matas secas. As primeiras possuem árvores de grande porte, subperenifólias, inseridas em terrenos com alto índice de pluviosidade. Por outro lado, as matas secas perdem suas folhas na estação seca e não estão necessariamente associadas a cursos d’água.</w:t>
      </w:r>
    </w:p>
    <w:p w:rsidR="00922B66" w:rsidRDefault="006247CB" w:rsidP="00CB5149">
      <w:pPr>
        <w:spacing w:line="360" w:lineRule="auto"/>
        <w:ind w:firstLine="709"/>
        <w:jc w:val="both"/>
        <w:rPr>
          <w:sz w:val="24"/>
          <w:szCs w:val="24"/>
        </w:rPr>
      </w:pPr>
      <w:r>
        <w:rPr>
          <w:sz w:val="24"/>
          <w:szCs w:val="24"/>
        </w:rPr>
        <w:t>Na costa cearense, a vegetação típica é a litorânea com matas ciliares, matas de tabuleiro e herbáceas higrófilas, distribuídas ao longo dos 573 km da linha de costa. Já em áreas próximas à divisa do Piauí, a cobertura vegetal presente é o carrasco, uma capoeira densa, xerófita, com espécies próprias, mas também de cerrado, de caatinga e de mata, que quase não possui espécies de cactáceas e bromeliáceas.</w:t>
      </w:r>
    </w:p>
    <w:p w:rsidR="00922B66" w:rsidRDefault="006247CB" w:rsidP="00CB5149">
      <w:pPr>
        <w:spacing w:line="360" w:lineRule="auto"/>
        <w:ind w:firstLine="709"/>
        <w:jc w:val="both"/>
        <w:rPr>
          <w:sz w:val="24"/>
          <w:szCs w:val="24"/>
        </w:rPr>
      </w:pPr>
      <w:r>
        <w:rPr>
          <w:sz w:val="24"/>
          <w:szCs w:val="24"/>
        </w:rPr>
        <w:t>Apesar de não possuir rios perenes, o Ceará possui uma ampla infraestrutura hídrica (açudes, canais e adutoras). Destacam-se como rios mais importantes do estado, o Jaguaribe – este consegue manter um fluxo razoável durante o ano todo – Acaraú, Curu, Poti, Coreaú, Pirangi, Choró e Pacoti.</w:t>
      </w:r>
    </w:p>
    <w:p w:rsidR="00922B66" w:rsidRDefault="00922B66">
      <w:pPr>
        <w:spacing w:line="360" w:lineRule="auto"/>
        <w:ind w:left="940" w:right="1000" w:firstLine="1040"/>
        <w:jc w:val="both"/>
        <w:rPr>
          <w:sz w:val="24"/>
          <w:szCs w:val="24"/>
        </w:rPr>
      </w:pPr>
    </w:p>
    <w:p w:rsidR="00D61C3D" w:rsidRDefault="00D61C3D">
      <w:pPr>
        <w:spacing w:line="360" w:lineRule="auto"/>
        <w:ind w:left="992"/>
        <w:jc w:val="both"/>
        <w:rPr>
          <w:b/>
          <w:sz w:val="24"/>
          <w:szCs w:val="24"/>
        </w:rPr>
      </w:pPr>
    </w:p>
    <w:p w:rsidR="00D61C3D" w:rsidRDefault="00D61C3D">
      <w:pPr>
        <w:spacing w:line="360" w:lineRule="auto"/>
        <w:ind w:left="992"/>
        <w:jc w:val="both"/>
        <w:rPr>
          <w:b/>
          <w:sz w:val="24"/>
          <w:szCs w:val="24"/>
        </w:rPr>
      </w:pPr>
    </w:p>
    <w:p w:rsidR="00D61C3D" w:rsidRDefault="00D61C3D">
      <w:pPr>
        <w:spacing w:line="360" w:lineRule="auto"/>
        <w:ind w:left="992"/>
        <w:jc w:val="both"/>
        <w:rPr>
          <w:b/>
          <w:sz w:val="24"/>
          <w:szCs w:val="24"/>
        </w:rPr>
      </w:pPr>
    </w:p>
    <w:p w:rsidR="00D61C3D" w:rsidRDefault="00D61C3D">
      <w:pPr>
        <w:spacing w:line="360" w:lineRule="auto"/>
        <w:ind w:left="992"/>
        <w:jc w:val="both"/>
        <w:rPr>
          <w:b/>
          <w:sz w:val="24"/>
          <w:szCs w:val="24"/>
        </w:rPr>
      </w:pPr>
    </w:p>
    <w:p w:rsidR="00D61C3D" w:rsidRDefault="00D61C3D">
      <w:pPr>
        <w:spacing w:line="360" w:lineRule="auto"/>
        <w:ind w:left="992"/>
        <w:jc w:val="both"/>
        <w:rPr>
          <w:b/>
          <w:sz w:val="24"/>
          <w:szCs w:val="24"/>
        </w:rPr>
      </w:pPr>
    </w:p>
    <w:p w:rsidR="00D61C3D" w:rsidRDefault="00D61C3D">
      <w:pPr>
        <w:spacing w:line="360" w:lineRule="auto"/>
        <w:ind w:left="992"/>
        <w:jc w:val="both"/>
        <w:rPr>
          <w:b/>
          <w:sz w:val="24"/>
          <w:szCs w:val="24"/>
        </w:rPr>
      </w:pPr>
    </w:p>
    <w:p w:rsidR="00D61C3D" w:rsidRDefault="00D61C3D">
      <w:pPr>
        <w:spacing w:line="360" w:lineRule="auto"/>
        <w:ind w:left="992"/>
        <w:jc w:val="both"/>
        <w:rPr>
          <w:b/>
          <w:sz w:val="24"/>
          <w:szCs w:val="24"/>
        </w:rPr>
      </w:pPr>
    </w:p>
    <w:p w:rsidR="00D61C3D" w:rsidRDefault="00D61C3D">
      <w:pPr>
        <w:spacing w:line="360" w:lineRule="auto"/>
        <w:ind w:left="992"/>
        <w:jc w:val="both"/>
        <w:rPr>
          <w:noProof/>
          <w:sz w:val="24"/>
          <w:szCs w:val="24"/>
          <w:lang w:val="pt-BR"/>
        </w:rPr>
      </w:pPr>
    </w:p>
    <w:p w:rsidR="00D61C3D" w:rsidRDefault="00D61C3D">
      <w:pPr>
        <w:spacing w:line="360" w:lineRule="auto"/>
        <w:ind w:left="992"/>
        <w:jc w:val="both"/>
        <w:rPr>
          <w:noProof/>
          <w:sz w:val="24"/>
          <w:szCs w:val="24"/>
          <w:lang w:val="pt-BR"/>
        </w:rPr>
      </w:pPr>
    </w:p>
    <w:p w:rsidR="00D61C3D" w:rsidRDefault="00D61C3D">
      <w:pPr>
        <w:spacing w:line="360" w:lineRule="auto"/>
        <w:ind w:left="992"/>
        <w:jc w:val="both"/>
        <w:rPr>
          <w:noProof/>
          <w:sz w:val="24"/>
          <w:szCs w:val="24"/>
          <w:lang w:val="pt-BR"/>
        </w:rPr>
      </w:pPr>
    </w:p>
    <w:p w:rsidR="00D61C3D" w:rsidRDefault="00D61C3D">
      <w:pPr>
        <w:spacing w:line="360" w:lineRule="auto"/>
        <w:ind w:left="992"/>
        <w:jc w:val="both"/>
        <w:rPr>
          <w:noProof/>
          <w:sz w:val="24"/>
          <w:szCs w:val="24"/>
          <w:lang w:val="pt-BR"/>
        </w:rPr>
      </w:pPr>
    </w:p>
    <w:p w:rsidR="00D61C3D" w:rsidRDefault="00D61C3D">
      <w:pPr>
        <w:spacing w:line="360" w:lineRule="auto"/>
        <w:ind w:left="992"/>
        <w:jc w:val="both"/>
        <w:rPr>
          <w:noProof/>
          <w:sz w:val="24"/>
          <w:szCs w:val="24"/>
          <w:lang w:val="pt-BR"/>
        </w:rPr>
      </w:pPr>
    </w:p>
    <w:p w:rsidR="00D61C3D" w:rsidRDefault="00D61C3D">
      <w:pPr>
        <w:spacing w:line="360" w:lineRule="auto"/>
        <w:ind w:left="992"/>
        <w:jc w:val="both"/>
        <w:rPr>
          <w:noProof/>
          <w:sz w:val="24"/>
          <w:szCs w:val="24"/>
          <w:lang w:val="pt-BR"/>
        </w:rPr>
      </w:pPr>
    </w:p>
    <w:p w:rsidR="00922B66" w:rsidRDefault="00875DA9" w:rsidP="00875DA9">
      <w:pPr>
        <w:spacing w:line="360" w:lineRule="auto"/>
        <w:jc w:val="both"/>
        <w:rPr>
          <w:sz w:val="24"/>
          <w:szCs w:val="24"/>
        </w:rPr>
      </w:pPr>
      <w:r>
        <w:rPr>
          <w:noProof/>
          <w:lang w:val="pt-BR"/>
        </w:rPr>
        <w:lastRenderedPageBreak/>
        <mc:AlternateContent>
          <mc:Choice Requires="wps">
            <w:drawing>
              <wp:anchor distT="0" distB="0" distL="114300" distR="114300" simplePos="0" relativeHeight="251660288" behindDoc="0" locked="0" layoutInCell="1" allowOverlap="1" wp14:anchorId="47742ED2" wp14:editId="4F3515C4">
                <wp:simplePos x="0" y="0"/>
                <wp:positionH relativeFrom="column">
                  <wp:posOffset>97155</wp:posOffset>
                </wp:positionH>
                <wp:positionV relativeFrom="paragraph">
                  <wp:posOffset>3175</wp:posOffset>
                </wp:positionV>
                <wp:extent cx="5560695" cy="635"/>
                <wp:effectExtent l="0" t="0" r="0" b="0"/>
                <wp:wrapSquare wrapText="bothSides"/>
                <wp:docPr id="20" name="Caixa de texto 20"/>
                <wp:cNvGraphicFramePr/>
                <a:graphic xmlns:a="http://schemas.openxmlformats.org/drawingml/2006/main">
                  <a:graphicData uri="http://schemas.microsoft.com/office/word/2010/wordprocessingShape">
                    <wps:wsp>
                      <wps:cNvSpPr txBox="1"/>
                      <wps:spPr>
                        <a:xfrm>
                          <a:off x="0" y="0"/>
                          <a:ext cx="5560695" cy="635"/>
                        </a:xfrm>
                        <a:prstGeom prst="rect">
                          <a:avLst/>
                        </a:prstGeom>
                        <a:solidFill>
                          <a:prstClr val="white"/>
                        </a:solidFill>
                        <a:ln>
                          <a:noFill/>
                        </a:ln>
                        <a:effectLst/>
                      </wps:spPr>
                      <wps:txbx>
                        <w:txbxContent>
                          <w:p w:rsidR="00F457CF" w:rsidRPr="00875DA9" w:rsidRDefault="00F457CF" w:rsidP="00875DA9">
                            <w:pPr>
                              <w:pStyle w:val="Legenda"/>
                              <w:rPr>
                                <w:i w:val="0"/>
                                <w:noProof/>
                                <w:color w:val="000000" w:themeColor="text1"/>
                                <w:sz w:val="24"/>
                                <w:szCs w:val="24"/>
                              </w:rPr>
                            </w:pPr>
                            <w:bookmarkStart w:id="71" w:name="_Toc1633006"/>
                            <w:bookmarkStart w:id="72" w:name="_Toc1633396"/>
                            <w:r w:rsidRPr="00875DA9">
                              <w:rPr>
                                <w:b/>
                                <w:i w:val="0"/>
                                <w:color w:val="000000" w:themeColor="text1"/>
                                <w:sz w:val="24"/>
                                <w:szCs w:val="24"/>
                              </w:rPr>
                              <w:t xml:space="preserve">Figura </w:t>
                            </w:r>
                            <w:r w:rsidRPr="00875DA9">
                              <w:rPr>
                                <w:b/>
                                <w:i w:val="0"/>
                                <w:color w:val="000000" w:themeColor="text1"/>
                                <w:sz w:val="24"/>
                                <w:szCs w:val="24"/>
                              </w:rPr>
                              <w:fldChar w:fldCharType="begin"/>
                            </w:r>
                            <w:r w:rsidRPr="00875DA9">
                              <w:rPr>
                                <w:b/>
                                <w:i w:val="0"/>
                                <w:color w:val="000000" w:themeColor="text1"/>
                                <w:sz w:val="24"/>
                                <w:szCs w:val="24"/>
                              </w:rPr>
                              <w:instrText xml:space="preserve"> SEQ Figura \* ARABIC </w:instrText>
                            </w:r>
                            <w:r w:rsidRPr="00875DA9">
                              <w:rPr>
                                <w:b/>
                                <w:i w:val="0"/>
                                <w:color w:val="000000" w:themeColor="text1"/>
                                <w:sz w:val="24"/>
                                <w:szCs w:val="24"/>
                              </w:rPr>
                              <w:fldChar w:fldCharType="separate"/>
                            </w:r>
                            <w:r>
                              <w:rPr>
                                <w:b/>
                                <w:i w:val="0"/>
                                <w:noProof/>
                                <w:color w:val="000000" w:themeColor="text1"/>
                                <w:sz w:val="24"/>
                                <w:szCs w:val="24"/>
                              </w:rPr>
                              <w:t>5</w:t>
                            </w:r>
                            <w:r w:rsidRPr="00875DA9">
                              <w:rPr>
                                <w:b/>
                                <w:i w:val="0"/>
                                <w:color w:val="000000" w:themeColor="text1"/>
                                <w:sz w:val="24"/>
                                <w:szCs w:val="24"/>
                              </w:rPr>
                              <w:fldChar w:fldCharType="end"/>
                            </w:r>
                            <w:r>
                              <w:rPr>
                                <w:b/>
                                <w:i w:val="0"/>
                                <w:color w:val="000000" w:themeColor="text1"/>
                                <w:sz w:val="24"/>
                                <w:szCs w:val="24"/>
                              </w:rPr>
                              <w:t xml:space="preserve"> -</w:t>
                            </w:r>
                            <w:r w:rsidRPr="00875DA9">
                              <w:rPr>
                                <w:i w:val="0"/>
                                <w:color w:val="000000" w:themeColor="text1"/>
                                <w:sz w:val="24"/>
                                <w:szCs w:val="24"/>
                              </w:rPr>
                              <w:t xml:space="preserve"> Unidades fitoecológicas do Estado do Ceará</w:t>
                            </w:r>
                            <w:bookmarkEnd w:id="71"/>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0" o:spid="_x0000_s1029" type="#_x0000_t202" style="position:absolute;left:0;text-align:left;margin-left:7.65pt;margin-top:.25pt;width:437.8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qCOQIAAHoEAAAOAAAAZHJzL2Uyb0RvYy54bWysVMFu2zAMvQ/YPwi6L05SJNiMOEWWIsOA&#10;oC2QDj0rshwLkEWNUmJ3Xz9KttOt22nYRaFI6tHvkczqtmsMuyj0GmzBZ5MpZ8pKKLU9Ffzb0+7D&#10;R858ELYUBqwq+Ivy/Hb9/t2qdbmaQw2mVMgIxPq8dQWvQ3B5lnlZq0b4CThlKVgBNiLQFU9ZiaIl&#10;9MZk8+l0mbWApUOQynvy3vVBvk74VaVkeKgqrwIzBadvC+nEdB7jma1XIj+hcLWWw2eIf/iKRmhL&#10;Ra9QdyIIdkb9B1SjJYKHKkwkNBlUlZYqcSA2s+kbNodaOJW4kDjeXWXy/w9W3l8ekemy4HOSx4qG&#10;erQVuhOsVCyoLgCjAKnUOp9T8sFReug+Q0fdHv2enJF8V2ETf4kWozgBvlw1JigmyblYLKfLTwvO&#10;JMWWN4uIkb0+dejDFwUNi0bBkRqYdBWXvQ996pgSK3kwutxpY+IlBrYG2UVQs9taBzWA/5ZlbMy1&#10;EF/1gL1HpWkZqkS2Patohe7YJY1uRsZHKF9ICIR+oLyTO03V98KHR4E0QcSdtiI80FEZaAsOg8VZ&#10;Dfjjb/6YT42lKGctTWTB/fezQMWZ+Wqp5XF8RwNH4zga9txsgXjPaN+cTCY9wGBGs0JonmlZNrEK&#10;hYSVVKvgYTS3od8LWjapNpuUREPqRNjbg5MRelT5qXsW6IYexSm5h3FWRf6mVX1uapbbnAPpnvoY&#10;de1VpP7HCw14moRhGeMG/XpPWa9/GeufAAAA//8DAFBLAwQUAAYACAAAACEAKw1y49wAAAAEAQAA&#10;DwAAAGRycy9kb3ducmV2LnhtbEyPMU/DMBSEdyT+g/WQWBB1StuoDXGqqoIBlorQpZsbv8aB+DmK&#10;nTb8ex5TGU93uvsuX4+uFWfsQ+NJwXSSgECqvGmoVrD/fH1cgghRk9GtJ1TwgwHWxe1NrjPjL/SB&#10;5zLWgksoZFqBjbHLpAyVRafDxHdI7J1873Rk2dfS9PrC5a6VT0mSSqcb4gWrO9xarL7LwSnYzQ87&#10;+zCcXt4381n/th+26VddKnV/N26eQUQc4zUMf/iMDgUzHf1AJoiW9WLGSQULEOwuV1N+dlSQgixy&#10;+R+++AUAAP//AwBQSwECLQAUAAYACAAAACEAtoM4kv4AAADhAQAAEwAAAAAAAAAAAAAAAAAAAAAA&#10;W0NvbnRlbnRfVHlwZXNdLnhtbFBLAQItABQABgAIAAAAIQA4/SH/1gAAAJQBAAALAAAAAAAAAAAA&#10;AAAAAC8BAABfcmVscy8ucmVsc1BLAQItABQABgAIAAAAIQAU2PqCOQIAAHoEAAAOAAAAAAAAAAAA&#10;AAAAAC4CAABkcnMvZTJvRG9jLnhtbFBLAQItABQABgAIAAAAIQArDXLj3AAAAAQBAAAPAAAAAAAA&#10;AAAAAAAAAJMEAABkcnMvZG93bnJldi54bWxQSwUGAAAAAAQABADzAAAAnAUAAAAA&#10;" stroked="f">
                <v:textbox style="mso-fit-shape-to-text:t" inset="0,0,0,0">
                  <w:txbxContent>
                    <w:p w:rsidR="00F457CF" w:rsidRPr="00875DA9" w:rsidRDefault="00F457CF" w:rsidP="00875DA9">
                      <w:pPr>
                        <w:pStyle w:val="Legenda"/>
                        <w:rPr>
                          <w:i w:val="0"/>
                          <w:noProof/>
                          <w:color w:val="000000" w:themeColor="text1"/>
                          <w:sz w:val="24"/>
                          <w:szCs w:val="24"/>
                        </w:rPr>
                      </w:pPr>
                      <w:bookmarkStart w:id="73" w:name="_Toc1633006"/>
                      <w:bookmarkStart w:id="74" w:name="_Toc1633396"/>
                      <w:r w:rsidRPr="00875DA9">
                        <w:rPr>
                          <w:b/>
                          <w:i w:val="0"/>
                          <w:color w:val="000000" w:themeColor="text1"/>
                          <w:sz w:val="24"/>
                          <w:szCs w:val="24"/>
                        </w:rPr>
                        <w:t xml:space="preserve">Figura </w:t>
                      </w:r>
                      <w:r w:rsidRPr="00875DA9">
                        <w:rPr>
                          <w:b/>
                          <w:i w:val="0"/>
                          <w:color w:val="000000" w:themeColor="text1"/>
                          <w:sz w:val="24"/>
                          <w:szCs w:val="24"/>
                        </w:rPr>
                        <w:fldChar w:fldCharType="begin"/>
                      </w:r>
                      <w:r w:rsidRPr="00875DA9">
                        <w:rPr>
                          <w:b/>
                          <w:i w:val="0"/>
                          <w:color w:val="000000" w:themeColor="text1"/>
                          <w:sz w:val="24"/>
                          <w:szCs w:val="24"/>
                        </w:rPr>
                        <w:instrText xml:space="preserve"> SEQ Figura \* ARABIC </w:instrText>
                      </w:r>
                      <w:r w:rsidRPr="00875DA9">
                        <w:rPr>
                          <w:b/>
                          <w:i w:val="0"/>
                          <w:color w:val="000000" w:themeColor="text1"/>
                          <w:sz w:val="24"/>
                          <w:szCs w:val="24"/>
                        </w:rPr>
                        <w:fldChar w:fldCharType="separate"/>
                      </w:r>
                      <w:r>
                        <w:rPr>
                          <w:b/>
                          <w:i w:val="0"/>
                          <w:noProof/>
                          <w:color w:val="000000" w:themeColor="text1"/>
                          <w:sz w:val="24"/>
                          <w:szCs w:val="24"/>
                        </w:rPr>
                        <w:t>5</w:t>
                      </w:r>
                      <w:r w:rsidRPr="00875DA9">
                        <w:rPr>
                          <w:b/>
                          <w:i w:val="0"/>
                          <w:color w:val="000000" w:themeColor="text1"/>
                          <w:sz w:val="24"/>
                          <w:szCs w:val="24"/>
                        </w:rPr>
                        <w:fldChar w:fldCharType="end"/>
                      </w:r>
                      <w:r>
                        <w:rPr>
                          <w:b/>
                          <w:i w:val="0"/>
                          <w:color w:val="000000" w:themeColor="text1"/>
                          <w:sz w:val="24"/>
                          <w:szCs w:val="24"/>
                        </w:rPr>
                        <w:t xml:space="preserve"> -</w:t>
                      </w:r>
                      <w:r w:rsidRPr="00875DA9">
                        <w:rPr>
                          <w:i w:val="0"/>
                          <w:color w:val="000000" w:themeColor="text1"/>
                          <w:sz w:val="24"/>
                          <w:szCs w:val="24"/>
                        </w:rPr>
                        <w:t xml:space="preserve"> Unidades fitoecológicas do Estado do Ceará</w:t>
                      </w:r>
                      <w:bookmarkEnd w:id="73"/>
                      <w:bookmarkEnd w:id="74"/>
                    </w:p>
                  </w:txbxContent>
                </v:textbox>
                <w10:wrap type="square"/>
              </v:shape>
            </w:pict>
          </mc:Fallback>
        </mc:AlternateContent>
      </w:r>
      <w:r w:rsidR="00D61C3D">
        <w:rPr>
          <w:noProof/>
          <w:sz w:val="24"/>
          <w:szCs w:val="24"/>
          <w:lang w:val="pt-BR"/>
        </w:rPr>
        <w:drawing>
          <wp:anchor distT="0" distB="0" distL="114300" distR="114300" simplePos="0" relativeHeight="251653120" behindDoc="0" locked="0" layoutInCell="1" allowOverlap="1" wp14:anchorId="754BD9D8" wp14:editId="79F13BC3">
            <wp:simplePos x="0" y="0"/>
            <wp:positionH relativeFrom="margin">
              <wp:posOffset>154305</wp:posOffset>
            </wp:positionH>
            <wp:positionV relativeFrom="margin">
              <wp:posOffset>355600</wp:posOffset>
            </wp:positionV>
            <wp:extent cx="5560695" cy="7867650"/>
            <wp:effectExtent l="0" t="0" r="1905" b="0"/>
            <wp:wrapSquare wrapText="bothSides"/>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560695" cy="7867650"/>
                    </a:xfrm>
                    <a:prstGeom prst="rect">
                      <a:avLst/>
                    </a:prstGeom>
                    <a:ln/>
                  </pic:spPr>
                </pic:pic>
              </a:graphicData>
            </a:graphic>
          </wp:anchor>
        </w:drawing>
      </w:r>
      <w:r>
        <w:rPr>
          <w:sz w:val="24"/>
          <w:szCs w:val="24"/>
        </w:rPr>
        <w:t xml:space="preserve">     </w:t>
      </w:r>
      <w:r w:rsidR="006247CB">
        <w:rPr>
          <w:sz w:val="24"/>
          <w:szCs w:val="24"/>
        </w:rPr>
        <w:t>(Fonte: IPECE).</w:t>
      </w:r>
    </w:p>
    <w:p w:rsidR="00922B66" w:rsidRDefault="006247CB" w:rsidP="00CD25DB">
      <w:pPr>
        <w:spacing w:line="360" w:lineRule="auto"/>
        <w:ind w:firstLine="709"/>
        <w:jc w:val="both"/>
        <w:rPr>
          <w:sz w:val="24"/>
          <w:szCs w:val="24"/>
        </w:rPr>
      </w:pPr>
      <w:r>
        <w:rPr>
          <w:sz w:val="24"/>
          <w:szCs w:val="24"/>
        </w:rPr>
        <w:t xml:space="preserve">Apesar de não possuir rios perenes, o Ceará possui uma ampla infraestrutura hídrica </w:t>
      </w:r>
      <w:r>
        <w:rPr>
          <w:sz w:val="24"/>
          <w:szCs w:val="24"/>
        </w:rPr>
        <w:lastRenderedPageBreak/>
        <w:t>(açudes, canais e adutoras). Destacam-se como rios mais importantes do estado, o Jaguaribe – este consegue manter um fluxo razoável durante o ano todo – Acaraú, Curu, Poti, Coreaú, Pirangi, Choró e Pacoti.</w:t>
      </w:r>
    </w:p>
    <w:p w:rsidR="00922B66" w:rsidRDefault="006247CB" w:rsidP="00526EA9">
      <w:pPr>
        <w:spacing w:line="360" w:lineRule="auto"/>
        <w:ind w:firstLine="709"/>
        <w:jc w:val="both"/>
        <w:rPr>
          <w:sz w:val="24"/>
          <w:szCs w:val="24"/>
        </w:rPr>
      </w:pPr>
      <w:r>
        <w:rPr>
          <w:sz w:val="24"/>
          <w:szCs w:val="24"/>
        </w:rPr>
        <w:t xml:space="preserve">O Estado do Ceará, segundo o Plano Estadual dos Recursos Hídricos, está dividido em 12 Bacias Hidrográficas (Tabela xx e Figura xx). Bacia Hidrográfica é uma área onde toda chuva que cai drena, por riachos e rios secundários, para um mesmo rio principal, localizada num ponto mais baixo de paisagem sendo separada das outras Bacias por uma linha </w:t>
      </w:r>
      <w:proofErr w:type="gramStart"/>
      <w:r>
        <w:rPr>
          <w:sz w:val="24"/>
          <w:szCs w:val="24"/>
        </w:rPr>
        <w:t>divisória denominada divisor</w:t>
      </w:r>
      <w:proofErr w:type="gramEnd"/>
      <w:r>
        <w:rPr>
          <w:sz w:val="24"/>
          <w:szCs w:val="24"/>
        </w:rPr>
        <w:t xml:space="preserve"> de água (COGERH).</w:t>
      </w:r>
    </w:p>
    <w:p w:rsidR="00526EA9" w:rsidRPr="00CD25DB" w:rsidRDefault="00526EA9" w:rsidP="00526EA9">
      <w:pPr>
        <w:spacing w:line="360" w:lineRule="auto"/>
        <w:ind w:firstLine="709"/>
        <w:jc w:val="both"/>
        <w:rPr>
          <w:sz w:val="24"/>
          <w:szCs w:val="24"/>
        </w:rPr>
      </w:pPr>
    </w:p>
    <w:p w:rsidR="00875DA9" w:rsidRPr="00875DA9" w:rsidRDefault="006247CB" w:rsidP="00875DA9">
      <w:pPr>
        <w:pStyle w:val="Legenda"/>
        <w:rPr>
          <w:i w:val="0"/>
          <w:color w:val="000000" w:themeColor="text1"/>
          <w:sz w:val="24"/>
          <w:szCs w:val="24"/>
        </w:rPr>
      </w:pPr>
      <w:bookmarkStart w:id="75" w:name="_Toc1393398"/>
      <w:r w:rsidRPr="00875DA9">
        <w:rPr>
          <w:b/>
          <w:i w:val="0"/>
          <w:color w:val="000000" w:themeColor="text1"/>
          <w:sz w:val="24"/>
          <w:szCs w:val="24"/>
        </w:rPr>
        <w:t>Tabela 01</w:t>
      </w:r>
      <w:r w:rsidR="0055657E">
        <w:rPr>
          <w:b/>
          <w:i w:val="0"/>
          <w:color w:val="000000" w:themeColor="text1"/>
          <w:sz w:val="24"/>
          <w:szCs w:val="24"/>
        </w:rPr>
        <w:t xml:space="preserve"> -</w:t>
      </w:r>
      <w:r w:rsidRPr="00875DA9">
        <w:rPr>
          <w:b/>
          <w:i w:val="0"/>
          <w:color w:val="000000" w:themeColor="text1"/>
          <w:sz w:val="24"/>
          <w:szCs w:val="24"/>
        </w:rPr>
        <w:t xml:space="preserve"> </w:t>
      </w:r>
      <w:r w:rsidRPr="00875DA9">
        <w:rPr>
          <w:i w:val="0"/>
          <w:color w:val="000000" w:themeColor="text1"/>
          <w:sz w:val="24"/>
          <w:szCs w:val="24"/>
        </w:rPr>
        <w:t xml:space="preserve">Bacias hidrográficas do Estado do </w:t>
      </w:r>
      <w:proofErr w:type="gramStart"/>
      <w:r w:rsidRPr="00875DA9">
        <w:rPr>
          <w:i w:val="0"/>
          <w:color w:val="000000" w:themeColor="text1"/>
          <w:sz w:val="24"/>
          <w:szCs w:val="24"/>
        </w:rPr>
        <w:t>Ceará</w:t>
      </w:r>
      <w:r w:rsidR="00875DA9" w:rsidRPr="00875DA9">
        <w:rPr>
          <w:i w:val="0"/>
          <w:color w:val="000000" w:themeColor="text1"/>
          <w:sz w:val="24"/>
          <w:szCs w:val="24"/>
        </w:rPr>
        <w:t>Tabela</w:t>
      </w:r>
      <w:proofErr w:type="gramEnd"/>
      <w:r w:rsidR="00875DA9" w:rsidRPr="00875DA9">
        <w:rPr>
          <w:i w:val="0"/>
          <w:color w:val="000000" w:themeColor="text1"/>
          <w:sz w:val="24"/>
          <w:szCs w:val="24"/>
        </w:rPr>
        <w:t xml:space="preserve"> </w:t>
      </w:r>
      <w:r w:rsidR="00875DA9" w:rsidRPr="00875DA9">
        <w:rPr>
          <w:i w:val="0"/>
          <w:color w:val="000000" w:themeColor="text1"/>
          <w:sz w:val="24"/>
          <w:szCs w:val="24"/>
        </w:rPr>
        <w:fldChar w:fldCharType="begin"/>
      </w:r>
      <w:r w:rsidR="00875DA9" w:rsidRPr="00875DA9">
        <w:rPr>
          <w:i w:val="0"/>
          <w:color w:val="000000" w:themeColor="text1"/>
          <w:sz w:val="24"/>
          <w:szCs w:val="24"/>
        </w:rPr>
        <w:instrText xml:space="preserve"> SEQ Tabela \* ARABIC </w:instrText>
      </w:r>
      <w:r w:rsidR="00875DA9" w:rsidRPr="00875DA9">
        <w:rPr>
          <w:i w:val="0"/>
          <w:color w:val="000000" w:themeColor="text1"/>
          <w:sz w:val="24"/>
          <w:szCs w:val="24"/>
        </w:rPr>
        <w:fldChar w:fldCharType="separate"/>
      </w:r>
      <w:r w:rsidR="00F457CF">
        <w:rPr>
          <w:i w:val="0"/>
          <w:noProof/>
          <w:color w:val="000000" w:themeColor="text1"/>
          <w:sz w:val="24"/>
          <w:szCs w:val="24"/>
        </w:rPr>
        <w:t>1</w:t>
      </w:r>
      <w:r w:rsidR="00875DA9" w:rsidRPr="00875DA9">
        <w:rPr>
          <w:i w:val="0"/>
          <w:color w:val="000000" w:themeColor="text1"/>
          <w:sz w:val="24"/>
          <w:szCs w:val="24"/>
        </w:rPr>
        <w:fldChar w:fldCharType="end"/>
      </w:r>
      <w:r w:rsidR="00875DA9" w:rsidRPr="00875DA9">
        <w:rPr>
          <w:i w:val="0"/>
          <w:color w:val="000000" w:themeColor="text1"/>
          <w:sz w:val="24"/>
          <w:szCs w:val="24"/>
        </w:rPr>
        <w:t>: Bacias hidrográficas do Estado do Ceará</w:t>
      </w:r>
      <w:bookmarkEnd w:id="75"/>
    </w:p>
    <w:tbl>
      <w:tblPr>
        <w:tblStyle w:val="a"/>
        <w:tblW w:w="807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1905"/>
        <w:gridCol w:w="1665"/>
        <w:gridCol w:w="1335"/>
        <w:gridCol w:w="2490"/>
      </w:tblGrid>
      <w:tr w:rsidR="00922B66">
        <w:trPr>
          <w:trHeight w:val="780"/>
        </w:trPr>
        <w:tc>
          <w:tcPr>
            <w:tcW w:w="675" w:type="dxa"/>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r>
              <w:rPr>
                <w:b/>
                <w:color w:val="FFFFFF"/>
                <w:sz w:val="17"/>
                <w:szCs w:val="17"/>
              </w:rPr>
              <w:t>ITEM</w:t>
            </w:r>
          </w:p>
        </w:tc>
        <w:tc>
          <w:tcPr>
            <w:tcW w:w="1905"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r>
              <w:rPr>
                <w:b/>
                <w:color w:val="FFFFFF"/>
                <w:sz w:val="17"/>
                <w:szCs w:val="17"/>
              </w:rPr>
              <w:t>BACIA</w:t>
            </w:r>
          </w:p>
        </w:tc>
        <w:tc>
          <w:tcPr>
            <w:tcW w:w="1665"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r>
              <w:rPr>
                <w:b/>
                <w:color w:val="FFFFFF"/>
                <w:sz w:val="17"/>
                <w:szCs w:val="17"/>
              </w:rPr>
              <w:t>ANO DE INSTALAÇÃO</w:t>
            </w:r>
          </w:p>
        </w:tc>
        <w:tc>
          <w:tcPr>
            <w:tcW w:w="1335"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r>
              <w:rPr>
                <w:b/>
                <w:color w:val="FFFFFF"/>
                <w:sz w:val="17"/>
                <w:szCs w:val="17"/>
              </w:rPr>
              <w:t>Nº DE MEMBROS</w:t>
            </w:r>
          </w:p>
        </w:tc>
        <w:tc>
          <w:tcPr>
            <w:tcW w:w="2490" w:type="dxa"/>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r>
              <w:rPr>
                <w:b/>
                <w:color w:val="FFFFFF"/>
                <w:sz w:val="17"/>
                <w:szCs w:val="17"/>
              </w:rPr>
              <w:t>Nº DE MUNICÍPIOS QUE COMPÕEM A BACIA</w:t>
            </w:r>
          </w:p>
        </w:tc>
      </w:tr>
      <w:tr w:rsidR="00922B66" w:rsidTr="00526EA9">
        <w:trPr>
          <w:trHeight w:val="451"/>
        </w:trPr>
        <w:tc>
          <w:tcPr>
            <w:tcW w:w="67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proofErr w:type="gramStart"/>
            <w:r>
              <w:rPr>
                <w:b/>
                <w:color w:val="FFFFFF"/>
                <w:sz w:val="17"/>
                <w:szCs w:val="17"/>
              </w:rPr>
              <w:t>1</w:t>
            </w:r>
            <w:proofErr w:type="gramEnd"/>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rPr>
                <w:b/>
                <w:color w:val="0563C1"/>
                <w:sz w:val="17"/>
                <w:szCs w:val="17"/>
              </w:rPr>
            </w:pPr>
            <w:r>
              <w:fldChar w:fldCharType="begin"/>
            </w:r>
            <w:r>
              <w:instrText xml:space="preserve"> HYPERLINK "http://www.cogerh.com.br/eixos-de-atuacao/gestao-participativa/comites-de-bacias-hidrograficas/comite-da-bacia-hidrografica-do-curu.html" </w:instrText>
            </w:r>
            <w:r>
              <w:fldChar w:fldCharType="separate"/>
            </w:r>
            <w:r>
              <w:rPr>
                <w:b/>
                <w:color w:val="0563C1"/>
                <w:sz w:val="17"/>
                <w:szCs w:val="17"/>
              </w:rPr>
              <w:t>CURU</w:t>
            </w:r>
          </w:p>
        </w:tc>
        <w:tc>
          <w:tcPr>
            <w:tcW w:w="166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fldChar w:fldCharType="end"/>
            </w:r>
            <w:r>
              <w:rPr>
                <w:b/>
                <w:sz w:val="17"/>
                <w:szCs w:val="17"/>
              </w:rPr>
              <w:t>1997</w:t>
            </w:r>
          </w:p>
        </w:tc>
        <w:tc>
          <w:tcPr>
            <w:tcW w:w="13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rPr>
                <w:b/>
                <w:sz w:val="17"/>
                <w:szCs w:val="17"/>
              </w:rPr>
              <w:t>50</w:t>
            </w:r>
          </w:p>
        </w:tc>
        <w:tc>
          <w:tcPr>
            <w:tcW w:w="249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rPr>
                <w:b/>
                <w:sz w:val="17"/>
                <w:szCs w:val="17"/>
              </w:rPr>
              <w:t>15</w:t>
            </w:r>
          </w:p>
        </w:tc>
      </w:tr>
      <w:tr w:rsidR="00922B66" w:rsidTr="00526EA9">
        <w:trPr>
          <w:trHeight w:val="503"/>
        </w:trPr>
        <w:tc>
          <w:tcPr>
            <w:tcW w:w="67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proofErr w:type="gramStart"/>
            <w:r>
              <w:rPr>
                <w:b/>
                <w:color w:val="FFFFFF"/>
                <w:sz w:val="17"/>
                <w:szCs w:val="17"/>
              </w:rPr>
              <w:t>2</w:t>
            </w:r>
            <w:proofErr w:type="gramEnd"/>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rPr>
                <w:b/>
                <w:color w:val="0563C1"/>
                <w:sz w:val="17"/>
                <w:szCs w:val="17"/>
              </w:rPr>
            </w:pPr>
            <w:r>
              <w:fldChar w:fldCharType="begin"/>
            </w:r>
            <w:r>
              <w:instrText xml:space="preserve"> HYPERLINK "http://www.cogerh.com.br/eixos-de-atuacao/gestao-participativa/comites-de-bacias-hidrograficas/comite-da-sub-bacia-hidrografica-do-baixo-jaguaribe.html" </w:instrText>
            </w:r>
            <w:r>
              <w:fldChar w:fldCharType="separate"/>
            </w:r>
            <w:r>
              <w:rPr>
                <w:b/>
                <w:color w:val="0563C1"/>
                <w:sz w:val="17"/>
                <w:szCs w:val="17"/>
              </w:rPr>
              <w:t>BAIXO JAGUARIBE</w:t>
            </w:r>
          </w:p>
        </w:tc>
        <w:tc>
          <w:tcPr>
            <w:tcW w:w="166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fldChar w:fldCharType="end"/>
            </w:r>
            <w:r>
              <w:rPr>
                <w:b/>
                <w:sz w:val="17"/>
                <w:szCs w:val="17"/>
              </w:rPr>
              <w:t>1999</w:t>
            </w:r>
          </w:p>
        </w:tc>
        <w:tc>
          <w:tcPr>
            <w:tcW w:w="13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rPr>
                <w:b/>
                <w:sz w:val="17"/>
                <w:szCs w:val="17"/>
              </w:rPr>
              <w:t>46</w:t>
            </w:r>
          </w:p>
        </w:tc>
        <w:tc>
          <w:tcPr>
            <w:tcW w:w="249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rPr>
                <w:b/>
                <w:sz w:val="17"/>
                <w:szCs w:val="17"/>
              </w:rPr>
              <w:t>09</w:t>
            </w:r>
          </w:p>
        </w:tc>
      </w:tr>
      <w:tr w:rsidR="00922B66" w:rsidTr="00526EA9">
        <w:trPr>
          <w:trHeight w:val="499"/>
        </w:trPr>
        <w:tc>
          <w:tcPr>
            <w:tcW w:w="67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proofErr w:type="gramStart"/>
            <w:r>
              <w:rPr>
                <w:b/>
                <w:color w:val="FFFFFF"/>
                <w:sz w:val="17"/>
                <w:szCs w:val="17"/>
              </w:rPr>
              <w:t>3</w:t>
            </w:r>
            <w:proofErr w:type="gramEnd"/>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rPr>
                <w:b/>
                <w:color w:val="0563C1"/>
                <w:sz w:val="17"/>
                <w:szCs w:val="17"/>
              </w:rPr>
            </w:pPr>
            <w:r>
              <w:fldChar w:fldCharType="begin"/>
            </w:r>
            <w:r>
              <w:instrText xml:space="preserve"> HYPERLINK "http://www.cogerh.com.br/eixos-de-atuacao/gestao-participativa/comites-de-bacias-hidrograficas/comite-da-sub-bacia-hidrografica-do-medio-jaguaribe.html" </w:instrText>
            </w:r>
            <w:r>
              <w:fldChar w:fldCharType="separate"/>
            </w:r>
            <w:r>
              <w:rPr>
                <w:b/>
                <w:color w:val="0563C1"/>
                <w:sz w:val="17"/>
                <w:szCs w:val="17"/>
              </w:rPr>
              <w:t>MÉDIO JAGUARIBE</w:t>
            </w:r>
          </w:p>
        </w:tc>
        <w:tc>
          <w:tcPr>
            <w:tcW w:w="166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fldChar w:fldCharType="end"/>
            </w:r>
            <w:r>
              <w:rPr>
                <w:b/>
                <w:sz w:val="17"/>
                <w:szCs w:val="17"/>
              </w:rPr>
              <w:t>1999</w:t>
            </w:r>
          </w:p>
        </w:tc>
        <w:tc>
          <w:tcPr>
            <w:tcW w:w="13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rPr>
                <w:b/>
                <w:sz w:val="17"/>
                <w:szCs w:val="17"/>
              </w:rPr>
              <w:t>30</w:t>
            </w:r>
          </w:p>
        </w:tc>
        <w:tc>
          <w:tcPr>
            <w:tcW w:w="249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rPr>
                <w:b/>
                <w:sz w:val="17"/>
                <w:szCs w:val="17"/>
              </w:rPr>
              <w:t>13</w:t>
            </w:r>
          </w:p>
        </w:tc>
      </w:tr>
      <w:tr w:rsidR="00922B66" w:rsidTr="00526EA9">
        <w:trPr>
          <w:trHeight w:val="509"/>
        </w:trPr>
        <w:tc>
          <w:tcPr>
            <w:tcW w:w="67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proofErr w:type="gramStart"/>
            <w:r>
              <w:rPr>
                <w:b/>
                <w:color w:val="FFFFFF"/>
                <w:sz w:val="17"/>
                <w:szCs w:val="17"/>
              </w:rPr>
              <w:t>4</w:t>
            </w:r>
            <w:proofErr w:type="gramEnd"/>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rPr>
                <w:b/>
                <w:color w:val="0563C1"/>
                <w:sz w:val="17"/>
                <w:szCs w:val="17"/>
              </w:rPr>
            </w:pPr>
            <w:r>
              <w:fldChar w:fldCharType="begin"/>
            </w:r>
            <w:r>
              <w:instrText xml:space="preserve"> HYPERLINK "http://www.cogerh.com.br/eixos-de-atuacao/gestao-participativa/comites-de-bacias-hidrograficas/comite-da-sub-bacia-hidrografica-do-banabuiu.html" </w:instrText>
            </w:r>
            <w:r>
              <w:fldChar w:fldCharType="separate"/>
            </w:r>
            <w:r>
              <w:rPr>
                <w:b/>
                <w:color w:val="0563C1"/>
                <w:sz w:val="17"/>
                <w:szCs w:val="17"/>
              </w:rPr>
              <w:t>BANABUIÚ</w:t>
            </w:r>
          </w:p>
        </w:tc>
        <w:tc>
          <w:tcPr>
            <w:tcW w:w="166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fldChar w:fldCharType="end"/>
            </w:r>
            <w:r>
              <w:rPr>
                <w:b/>
                <w:sz w:val="17"/>
                <w:szCs w:val="17"/>
              </w:rPr>
              <w:t>2002</w:t>
            </w:r>
          </w:p>
        </w:tc>
        <w:tc>
          <w:tcPr>
            <w:tcW w:w="13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rPr>
                <w:b/>
                <w:sz w:val="17"/>
                <w:szCs w:val="17"/>
              </w:rPr>
              <w:t>48</w:t>
            </w:r>
          </w:p>
        </w:tc>
        <w:tc>
          <w:tcPr>
            <w:tcW w:w="249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rPr>
                <w:b/>
                <w:sz w:val="17"/>
                <w:szCs w:val="17"/>
              </w:rPr>
              <w:t>12</w:t>
            </w:r>
          </w:p>
        </w:tc>
      </w:tr>
      <w:tr w:rsidR="00922B66" w:rsidTr="00526EA9">
        <w:trPr>
          <w:trHeight w:val="519"/>
        </w:trPr>
        <w:tc>
          <w:tcPr>
            <w:tcW w:w="67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proofErr w:type="gramStart"/>
            <w:r>
              <w:rPr>
                <w:b/>
                <w:color w:val="FFFFFF"/>
                <w:sz w:val="17"/>
                <w:szCs w:val="17"/>
              </w:rPr>
              <w:t>5</w:t>
            </w:r>
            <w:proofErr w:type="gramEnd"/>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rPr>
                <w:b/>
                <w:color w:val="0563C1"/>
                <w:sz w:val="17"/>
                <w:szCs w:val="17"/>
              </w:rPr>
            </w:pPr>
            <w:r>
              <w:fldChar w:fldCharType="begin"/>
            </w:r>
            <w:r>
              <w:instrText xml:space="preserve"> HYPERLINK "http://www.cogerh.com.br/eixos-de-atuacao/gestao-participativa/comites-de-bacias-hidrograficas/comite-da-sub-bacia-hidrografica-do-alto-jaguaribe.html" </w:instrText>
            </w:r>
            <w:r>
              <w:fldChar w:fldCharType="separate"/>
            </w:r>
            <w:r>
              <w:rPr>
                <w:b/>
                <w:color w:val="0563C1"/>
                <w:sz w:val="17"/>
                <w:szCs w:val="17"/>
              </w:rPr>
              <w:t>ALTO JAGUARIBE</w:t>
            </w:r>
          </w:p>
        </w:tc>
        <w:tc>
          <w:tcPr>
            <w:tcW w:w="166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fldChar w:fldCharType="end"/>
            </w:r>
            <w:r>
              <w:rPr>
                <w:b/>
                <w:sz w:val="17"/>
                <w:szCs w:val="17"/>
              </w:rPr>
              <w:t>2002</w:t>
            </w:r>
          </w:p>
        </w:tc>
        <w:tc>
          <w:tcPr>
            <w:tcW w:w="13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rPr>
                <w:b/>
                <w:sz w:val="17"/>
                <w:szCs w:val="17"/>
              </w:rPr>
              <w:t>40</w:t>
            </w:r>
          </w:p>
        </w:tc>
        <w:tc>
          <w:tcPr>
            <w:tcW w:w="249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rPr>
                <w:b/>
                <w:sz w:val="17"/>
                <w:szCs w:val="17"/>
              </w:rPr>
              <w:t>24</w:t>
            </w:r>
          </w:p>
        </w:tc>
      </w:tr>
      <w:tr w:rsidR="00922B66" w:rsidTr="00526EA9">
        <w:trPr>
          <w:trHeight w:val="500"/>
        </w:trPr>
        <w:tc>
          <w:tcPr>
            <w:tcW w:w="67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proofErr w:type="gramStart"/>
            <w:r>
              <w:rPr>
                <w:b/>
                <w:color w:val="FFFFFF"/>
                <w:sz w:val="17"/>
                <w:szCs w:val="17"/>
              </w:rPr>
              <w:t>6</w:t>
            </w:r>
            <w:proofErr w:type="gramEnd"/>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rPr>
                <w:b/>
                <w:color w:val="0563C1"/>
                <w:sz w:val="17"/>
                <w:szCs w:val="17"/>
              </w:rPr>
            </w:pPr>
            <w:r>
              <w:fldChar w:fldCharType="begin"/>
            </w:r>
            <w:r>
              <w:instrText xml:space="preserve"> HYPERLINK "http://www.cogerh.com.br/eixos-de-atuacao/gestao-participativa/comites-de-bacias-hidrograficas/comite-da-bacia-hidrografica-do-salgado.html" </w:instrText>
            </w:r>
            <w:r>
              <w:fldChar w:fldCharType="separate"/>
            </w:r>
            <w:r>
              <w:rPr>
                <w:b/>
                <w:color w:val="0563C1"/>
                <w:sz w:val="17"/>
                <w:szCs w:val="17"/>
              </w:rPr>
              <w:t>SALGADO</w:t>
            </w:r>
          </w:p>
        </w:tc>
        <w:tc>
          <w:tcPr>
            <w:tcW w:w="166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fldChar w:fldCharType="end"/>
            </w:r>
            <w:r>
              <w:rPr>
                <w:b/>
                <w:sz w:val="17"/>
                <w:szCs w:val="17"/>
              </w:rPr>
              <w:t>2002</w:t>
            </w:r>
          </w:p>
        </w:tc>
        <w:tc>
          <w:tcPr>
            <w:tcW w:w="13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rPr>
                <w:b/>
                <w:sz w:val="17"/>
                <w:szCs w:val="17"/>
              </w:rPr>
              <w:t>50</w:t>
            </w:r>
          </w:p>
        </w:tc>
        <w:tc>
          <w:tcPr>
            <w:tcW w:w="249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rPr>
                <w:b/>
                <w:sz w:val="17"/>
                <w:szCs w:val="17"/>
              </w:rPr>
              <w:t>23</w:t>
            </w:r>
          </w:p>
        </w:tc>
      </w:tr>
      <w:tr w:rsidR="00922B66" w:rsidTr="00526EA9">
        <w:trPr>
          <w:trHeight w:val="511"/>
        </w:trPr>
        <w:tc>
          <w:tcPr>
            <w:tcW w:w="67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proofErr w:type="gramStart"/>
            <w:r>
              <w:rPr>
                <w:b/>
                <w:color w:val="FFFFFF"/>
                <w:sz w:val="17"/>
                <w:szCs w:val="17"/>
              </w:rPr>
              <w:t>7</w:t>
            </w:r>
            <w:proofErr w:type="gramEnd"/>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rPr>
                <w:b/>
                <w:color w:val="0563C1"/>
                <w:sz w:val="17"/>
                <w:szCs w:val="17"/>
              </w:rPr>
            </w:pPr>
            <w:r>
              <w:fldChar w:fldCharType="begin"/>
            </w:r>
            <w:r>
              <w:instrText xml:space="preserve"> HYPERLINK "http://www.cogerh.com.br/eixos-de-atuacao/gestao-participativa/comites-de-bacias-hidrograficas/comite-das-bacias-hidrograficas-metropolitanas.html" </w:instrText>
            </w:r>
            <w:r>
              <w:fldChar w:fldCharType="separate"/>
            </w:r>
            <w:r>
              <w:rPr>
                <w:b/>
                <w:color w:val="0563C1"/>
                <w:sz w:val="17"/>
                <w:szCs w:val="17"/>
              </w:rPr>
              <w:t>METROPOLITANAS</w:t>
            </w:r>
          </w:p>
        </w:tc>
        <w:tc>
          <w:tcPr>
            <w:tcW w:w="166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fldChar w:fldCharType="end"/>
            </w:r>
            <w:r>
              <w:rPr>
                <w:b/>
                <w:sz w:val="17"/>
                <w:szCs w:val="17"/>
              </w:rPr>
              <w:t>2003</w:t>
            </w:r>
          </w:p>
        </w:tc>
        <w:tc>
          <w:tcPr>
            <w:tcW w:w="13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rPr>
                <w:b/>
                <w:sz w:val="17"/>
                <w:szCs w:val="17"/>
              </w:rPr>
              <w:t>60</w:t>
            </w:r>
          </w:p>
        </w:tc>
        <w:tc>
          <w:tcPr>
            <w:tcW w:w="249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rPr>
                <w:b/>
                <w:sz w:val="17"/>
                <w:szCs w:val="17"/>
              </w:rPr>
              <w:t>31</w:t>
            </w:r>
          </w:p>
        </w:tc>
      </w:tr>
      <w:tr w:rsidR="00922B66" w:rsidTr="00526EA9">
        <w:trPr>
          <w:trHeight w:val="507"/>
        </w:trPr>
        <w:tc>
          <w:tcPr>
            <w:tcW w:w="67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proofErr w:type="gramStart"/>
            <w:r>
              <w:rPr>
                <w:b/>
                <w:color w:val="FFFFFF"/>
                <w:sz w:val="17"/>
                <w:szCs w:val="17"/>
              </w:rPr>
              <w:t>8</w:t>
            </w:r>
            <w:proofErr w:type="gramEnd"/>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rPr>
                <w:b/>
                <w:color w:val="0563C1"/>
                <w:sz w:val="17"/>
                <w:szCs w:val="17"/>
              </w:rPr>
            </w:pPr>
            <w:r>
              <w:fldChar w:fldCharType="begin"/>
            </w:r>
            <w:r>
              <w:instrText xml:space="preserve"> HYPERLINK "http://www.cogerh.com.br/eixos-de-atuacao/gestao-participativa/comites-de-bacias-hidrograficas/comite-da-bacia-hidrografica-do-acarau.html" </w:instrText>
            </w:r>
            <w:r>
              <w:fldChar w:fldCharType="separate"/>
            </w:r>
            <w:r>
              <w:rPr>
                <w:b/>
                <w:color w:val="0563C1"/>
                <w:sz w:val="17"/>
                <w:szCs w:val="17"/>
              </w:rPr>
              <w:t>ACARAÚ</w:t>
            </w:r>
          </w:p>
        </w:tc>
        <w:tc>
          <w:tcPr>
            <w:tcW w:w="166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fldChar w:fldCharType="end"/>
            </w:r>
            <w:r>
              <w:rPr>
                <w:b/>
                <w:sz w:val="17"/>
                <w:szCs w:val="17"/>
              </w:rPr>
              <w:t>2004</w:t>
            </w:r>
          </w:p>
        </w:tc>
        <w:tc>
          <w:tcPr>
            <w:tcW w:w="13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rPr>
                <w:b/>
                <w:sz w:val="17"/>
                <w:szCs w:val="17"/>
              </w:rPr>
              <w:t>40</w:t>
            </w:r>
          </w:p>
        </w:tc>
        <w:tc>
          <w:tcPr>
            <w:tcW w:w="249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rPr>
                <w:b/>
                <w:sz w:val="17"/>
                <w:szCs w:val="17"/>
              </w:rPr>
              <w:t>27</w:t>
            </w:r>
          </w:p>
        </w:tc>
      </w:tr>
      <w:tr w:rsidR="00922B66">
        <w:trPr>
          <w:trHeight w:val="560"/>
        </w:trPr>
        <w:tc>
          <w:tcPr>
            <w:tcW w:w="67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proofErr w:type="gramStart"/>
            <w:r>
              <w:rPr>
                <w:b/>
                <w:color w:val="FFFFFF"/>
                <w:sz w:val="17"/>
                <w:szCs w:val="17"/>
              </w:rPr>
              <w:t>9</w:t>
            </w:r>
            <w:proofErr w:type="gramEnd"/>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rPr>
                <w:b/>
                <w:color w:val="0563C1"/>
                <w:sz w:val="17"/>
                <w:szCs w:val="17"/>
              </w:rPr>
            </w:pPr>
            <w:r>
              <w:fldChar w:fldCharType="begin"/>
            </w:r>
            <w:r>
              <w:instrText xml:space="preserve"> HYPERLINK "http://www.cogerh.com.br/eixos-de-atuacao/gestao-participativa/comites-de-bacias-hidrograficas/comite-da-bacia-hidrografica-do-litoral.html" </w:instrText>
            </w:r>
            <w:r>
              <w:fldChar w:fldCharType="separate"/>
            </w:r>
            <w:r>
              <w:rPr>
                <w:b/>
                <w:color w:val="0563C1"/>
                <w:sz w:val="17"/>
                <w:szCs w:val="17"/>
              </w:rPr>
              <w:t>LITORAL</w:t>
            </w:r>
          </w:p>
        </w:tc>
        <w:tc>
          <w:tcPr>
            <w:tcW w:w="166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fldChar w:fldCharType="end"/>
            </w:r>
            <w:r>
              <w:rPr>
                <w:b/>
                <w:sz w:val="17"/>
                <w:szCs w:val="17"/>
              </w:rPr>
              <w:t>2006</w:t>
            </w:r>
          </w:p>
        </w:tc>
        <w:tc>
          <w:tcPr>
            <w:tcW w:w="13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rPr>
                <w:b/>
                <w:sz w:val="17"/>
                <w:szCs w:val="17"/>
              </w:rPr>
              <w:t>40</w:t>
            </w:r>
          </w:p>
        </w:tc>
        <w:tc>
          <w:tcPr>
            <w:tcW w:w="249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rPr>
                <w:b/>
                <w:sz w:val="17"/>
                <w:szCs w:val="17"/>
              </w:rPr>
              <w:t>11</w:t>
            </w:r>
          </w:p>
        </w:tc>
      </w:tr>
      <w:tr w:rsidR="00922B66">
        <w:trPr>
          <w:trHeight w:val="560"/>
        </w:trPr>
        <w:tc>
          <w:tcPr>
            <w:tcW w:w="67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r>
              <w:rPr>
                <w:b/>
                <w:color w:val="FFFFFF"/>
                <w:sz w:val="17"/>
                <w:szCs w:val="17"/>
              </w:rPr>
              <w:t>10</w:t>
            </w:r>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rPr>
                <w:b/>
                <w:color w:val="0563C1"/>
                <w:sz w:val="17"/>
                <w:szCs w:val="17"/>
              </w:rPr>
            </w:pPr>
            <w:r>
              <w:fldChar w:fldCharType="begin"/>
            </w:r>
            <w:r>
              <w:instrText xml:space="preserve"> HYPERLINK "http://www.cogerh.com.br/eixos-de-atuacao/gestao-participativa/comites-de-bacias-hidrograficas/comite-da-bacia-hidrografica-do-coreau.html" </w:instrText>
            </w:r>
            <w:r>
              <w:fldChar w:fldCharType="separate"/>
            </w:r>
            <w:r>
              <w:rPr>
                <w:b/>
                <w:color w:val="0563C1"/>
                <w:sz w:val="17"/>
                <w:szCs w:val="17"/>
              </w:rPr>
              <w:t>COREAÚ</w:t>
            </w:r>
          </w:p>
        </w:tc>
        <w:tc>
          <w:tcPr>
            <w:tcW w:w="166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fldChar w:fldCharType="end"/>
            </w:r>
            <w:r>
              <w:rPr>
                <w:b/>
                <w:sz w:val="17"/>
                <w:szCs w:val="17"/>
              </w:rPr>
              <w:t>2006</w:t>
            </w:r>
          </w:p>
        </w:tc>
        <w:tc>
          <w:tcPr>
            <w:tcW w:w="13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rPr>
                <w:b/>
                <w:sz w:val="17"/>
                <w:szCs w:val="17"/>
              </w:rPr>
              <w:t>30</w:t>
            </w:r>
          </w:p>
        </w:tc>
        <w:tc>
          <w:tcPr>
            <w:tcW w:w="249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rPr>
                <w:b/>
                <w:sz w:val="17"/>
                <w:szCs w:val="17"/>
              </w:rPr>
              <w:t>21</w:t>
            </w:r>
          </w:p>
        </w:tc>
      </w:tr>
      <w:tr w:rsidR="00922B66" w:rsidTr="00526EA9">
        <w:trPr>
          <w:trHeight w:val="411"/>
        </w:trPr>
        <w:tc>
          <w:tcPr>
            <w:tcW w:w="67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r>
              <w:rPr>
                <w:b/>
                <w:color w:val="FFFFFF"/>
                <w:sz w:val="17"/>
                <w:szCs w:val="17"/>
              </w:rPr>
              <w:t>11</w:t>
            </w:r>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rPr>
                <w:b/>
                <w:color w:val="0563C1"/>
                <w:sz w:val="17"/>
                <w:szCs w:val="17"/>
              </w:rPr>
            </w:pPr>
            <w:r>
              <w:fldChar w:fldCharType="begin"/>
            </w:r>
            <w:r>
              <w:instrText xml:space="preserve"> HYPERLINK "http://www.cogerh.com.br/eixos-de-atuacao/gestao-participativa/comites-de-bacias-hidrograficas/comite-de-bacia-hidrografica-da-serra-da-ibiapaba.html" </w:instrText>
            </w:r>
            <w:r>
              <w:fldChar w:fldCharType="separate"/>
            </w:r>
            <w:r>
              <w:rPr>
                <w:b/>
                <w:color w:val="0563C1"/>
                <w:sz w:val="17"/>
                <w:szCs w:val="17"/>
              </w:rPr>
              <w:t>SERRA DA IBIAPABA</w:t>
            </w:r>
          </w:p>
        </w:tc>
        <w:tc>
          <w:tcPr>
            <w:tcW w:w="166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fldChar w:fldCharType="end"/>
            </w:r>
            <w:r>
              <w:rPr>
                <w:b/>
                <w:sz w:val="17"/>
                <w:szCs w:val="17"/>
              </w:rPr>
              <w:t>2013</w:t>
            </w:r>
          </w:p>
        </w:tc>
        <w:tc>
          <w:tcPr>
            <w:tcW w:w="13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rPr>
                <w:b/>
                <w:sz w:val="17"/>
                <w:szCs w:val="17"/>
              </w:rPr>
              <w:t>30</w:t>
            </w:r>
          </w:p>
        </w:tc>
        <w:tc>
          <w:tcPr>
            <w:tcW w:w="249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526EA9">
            <w:pPr>
              <w:jc w:val="center"/>
              <w:rPr>
                <w:b/>
                <w:sz w:val="17"/>
                <w:szCs w:val="17"/>
              </w:rPr>
            </w:pPr>
            <w:r>
              <w:rPr>
                <w:b/>
                <w:sz w:val="17"/>
                <w:szCs w:val="17"/>
              </w:rPr>
              <w:t>10</w:t>
            </w:r>
          </w:p>
        </w:tc>
      </w:tr>
      <w:tr w:rsidR="00922B66" w:rsidTr="00526EA9">
        <w:trPr>
          <w:trHeight w:val="458"/>
        </w:trPr>
        <w:tc>
          <w:tcPr>
            <w:tcW w:w="67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526EA9">
            <w:pPr>
              <w:jc w:val="center"/>
              <w:rPr>
                <w:b/>
                <w:color w:val="FFFFFF"/>
                <w:sz w:val="17"/>
                <w:szCs w:val="17"/>
              </w:rPr>
            </w:pPr>
            <w:r>
              <w:rPr>
                <w:b/>
                <w:color w:val="FFFFFF"/>
                <w:sz w:val="17"/>
                <w:szCs w:val="17"/>
              </w:rPr>
              <w:t>12</w:t>
            </w:r>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rPr>
                <w:b/>
                <w:color w:val="0563C1"/>
                <w:sz w:val="17"/>
                <w:szCs w:val="17"/>
              </w:rPr>
            </w:pPr>
            <w:r>
              <w:fldChar w:fldCharType="begin"/>
            </w:r>
            <w:r>
              <w:instrText xml:space="preserve"> HYPERLINK "http://www.cogerh.com.br/eixos-de-atuacao/gestao-participativa/comites-de-bacias-hidrograficas/comite-de-bacia-hidrografica-dos-sertoes-de-crateus.html" </w:instrText>
            </w:r>
            <w:r>
              <w:fldChar w:fldCharType="separate"/>
            </w:r>
            <w:r>
              <w:rPr>
                <w:b/>
                <w:color w:val="0563C1"/>
                <w:sz w:val="17"/>
                <w:szCs w:val="17"/>
              </w:rPr>
              <w:t>SERTÕES DE CRATEÚS</w:t>
            </w:r>
          </w:p>
        </w:tc>
        <w:tc>
          <w:tcPr>
            <w:tcW w:w="166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fldChar w:fldCharType="end"/>
            </w:r>
            <w:r>
              <w:rPr>
                <w:b/>
                <w:sz w:val="17"/>
                <w:szCs w:val="17"/>
              </w:rPr>
              <w:t>2013</w:t>
            </w:r>
          </w:p>
        </w:tc>
        <w:tc>
          <w:tcPr>
            <w:tcW w:w="13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rPr>
                <w:b/>
                <w:sz w:val="17"/>
                <w:szCs w:val="17"/>
              </w:rPr>
              <w:t>30</w:t>
            </w:r>
          </w:p>
        </w:tc>
        <w:tc>
          <w:tcPr>
            <w:tcW w:w="249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526EA9">
            <w:pPr>
              <w:jc w:val="center"/>
              <w:rPr>
                <w:b/>
                <w:sz w:val="17"/>
                <w:szCs w:val="17"/>
              </w:rPr>
            </w:pPr>
            <w:r>
              <w:rPr>
                <w:b/>
                <w:sz w:val="17"/>
                <w:szCs w:val="17"/>
              </w:rPr>
              <w:t>09</w:t>
            </w:r>
          </w:p>
        </w:tc>
      </w:tr>
    </w:tbl>
    <w:p w:rsidR="003D5AE0" w:rsidRPr="003D5AE0" w:rsidRDefault="003D5AE0" w:rsidP="003D5AE0">
      <w:pPr>
        <w:pStyle w:val="Legenda"/>
        <w:rPr>
          <w:i w:val="0"/>
          <w:color w:val="000000" w:themeColor="text1"/>
          <w:sz w:val="24"/>
          <w:szCs w:val="24"/>
        </w:rPr>
      </w:pPr>
      <w:bookmarkStart w:id="76" w:name="_Toc1633007"/>
      <w:bookmarkStart w:id="77" w:name="_Toc1633397"/>
      <w:r w:rsidRPr="003D5AE0">
        <w:rPr>
          <w:b/>
          <w:i w:val="0"/>
          <w:color w:val="000000" w:themeColor="text1"/>
          <w:sz w:val="24"/>
          <w:szCs w:val="24"/>
        </w:rPr>
        <w:lastRenderedPageBreak/>
        <w:t xml:space="preserve">Figura </w:t>
      </w:r>
      <w:r w:rsidRPr="003D5AE0">
        <w:rPr>
          <w:b/>
          <w:i w:val="0"/>
          <w:color w:val="000000" w:themeColor="text1"/>
          <w:sz w:val="24"/>
          <w:szCs w:val="24"/>
        </w:rPr>
        <w:fldChar w:fldCharType="begin"/>
      </w:r>
      <w:r w:rsidRPr="003D5AE0">
        <w:rPr>
          <w:b/>
          <w:i w:val="0"/>
          <w:color w:val="000000" w:themeColor="text1"/>
          <w:sz w:val="24"/>
          <w:szCs w:val="24"/>
        </w:rPr>
        <w:instrText xml:space="preserve"> SEQ Figura \* ARABIC </w:instrText>
      </w:r>
      <w:r w:rsidRPr="003D5AE0">
        <w:rPr>
          <w:b/>
          <w:i w:val="0"/>
          <w:color w:val="000000" w:themeColor="text1"/>
          <w:sz w:val="24"/>
          <w:szCs w:val="24"/>
        </w:rPr>
        <w:fldChar w:fldCharType="separate"/>
      </w:r>
      <w:r w:rsidR="00F457CF">
        <w:rPr>
          <w:b/>
          <w:i w:val="0"/>
          <w:noProof/>
          <w:color w:val="000000" w:themeColor="text1"/>
          <w:sz w:val="24"/>
          <w:szCs w:val="24"/>
        </w:rPr>
        <w:t>6</w:t>
      </w:r>
      <w:r w:rsidRPr="003D5AE0">
        <w:rPr>
          <w:b/>
          <w:i w:val="0"/>
          <w:color w:val="000000" w:themeColor="text1"/>
          <w:sz w:val="24"/>
          <w:szCs w:val="24"/>
        </w:rPr>
        <w:fldChar w:fldCharType="end"/>
      </w:r>
      <w:r w:rsidR="0055657E">
        <w:rPr>
          <w:b/>
          <w:i w:val="0"/>
          <w:color w:val="000000" w:themeColor="text1"/>
          <w:sz w:val="24"/>
          <w:szCs w:val="24"/>
        </w:rPr>
        <w:t xml:space="preserve"> -</w:t>
      </w:r>
      <w:r w:rsidRPr="003D5AE0">
        <w:rPr>
          <w:i w:val="0"/>
          <w:color w:val="000000" w:themeColor="text1"/>
          <w:sz w:val="24"/>
          <w:szCs w:val="24"/>
        </w:rPr>
        <w:t xml:space="preserve"> Bacias hidrográficas do Estado do Ceará</w:t>
      </w:r>
      <w:bookmarkEnd w:id="76"/>
      <w:bookmarkEnd w:id="77"/>
    </w:p>
    <w:p w:rsidR="00FB347C" w:rsidRPr="00FB347C" w:rsidRDefault="00FB347C">
      <w:pPr>
        <w:pBdr>
          <w:top w:val="nil"/>
          <w:left w:val="nil"/>
          <w:bottom w:val="nil"/>
          <w:right w:val="nil"/>
          <w:between w:val="nil"/>
        </w:pBdr>
        <w:spacing w:before="8"/>
        <w:ind w:firstLine="992"/>
        <w:rPr>
          <w:sz w:val="24"/>
          <w:szCs w:val="24"/>
        </w:rPr>
      </w:pPr>
    </w:p>
    <w:p w:rsidR="003D5AE0" w:rsidRDefault="006247CB" w:rsidP="003D5AE0">
      <w:pPr>
        <w:keepNext/>
        <w:pBdr>
          <w:top w:val="nil"/>
          <w:left w:val="nil"/>
          <w:bottom w:val="nil"/>
          <w:right w:val="nil"/>
          <w:between w:val="nil"/>
        </w:pBdr>
        <w:spacing w:before="8"/>
        <w:ind w:firstLine="1275"/>
      </w:pPr>
      <w:r>
        <w:rPr>
          <w:noProof/>
          <w:lang w:val="pt-BR"/>
        </w:rPr>
        <w:drawing>
          <wp:inline distT="114300" distB="114300" distL="114300" distR="114300">
            <wp:extent cx="5095875" cy="58674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095875" cy="5867400"/>
                    </a:xfrm>
                    <a:prstGeom prst="rect">
                      <a:avLst/>
                    </a:prstGeom>
                    <a:ln/>
                  </pic:spPr>
                </pic:pic>
              </a:graphicData>
            </a:graphic>
          </wp:inline>
        </w:drawing>
      </w:r>
    </w:p>
    <w:p w:rsidR="00922B66" w:rsidRDefault="00922B66">
      <w:pPr>
        <w:pBdr>
          <w:top w:val="nil"/>
          <w:left w:val="nil"/>
          <w:bottom w:val="nil"/>
          <w:right w:val="nil"/>
          <w:between w:val="nil"/>
        </w:pBdr>
        <w:spacing w:before="8"/>
      </w:pPr>
    </w:p>
    <w:p w:rsidR="00922B66" w:rsidRDefault="006247CB">
      <w:pPr>
        <w:pBdr>
          <w:top w:val="nil"/>
          <w:left w:val="nil"/>
          <w:bottom w:val="nil"/>
          <w:right w:val="nil"/>
          <w:between w:val="nil"/>
        </w:pBdr>
        <w:spacing w:before="8"/>
        <w:ind w:firstLine="1275"/>
        <w:rPr>
          <w:color w:val="000000"/>
          <w:sz w:val="35"/>
          <w:szCs w:val="35"/>
        </w:rPr>
      </w:pPr>
      <w:r>
        <w:t>(Fonte: COGERH)</w:t>
      </w:r>
    </w:p>
    <w:p w:rsidR="00922B66" w:rsidRDefault="00922B66">
      <w:pPr>
        <w:pStyle w:val="Ttulo2"/>
        <w:tabs>
          <w:tab w:val="left" w:pos="1301"/>
        </w:tabs>
        <w:ind w:left="720"/>
      </w:pPr>
    </w:p>
    <w:p w:rsidR="00E17AB7" w:rsidRPr="00E17AB7" w:rsidRDefault="00E17AB7" w:rsidP="00E17AB7"/>
    <w:p w:rsidR="00922B66" w:rsidRDefault="005D584C" w:rsidP="00E17AB7">
      <w:pPr>
        <w:pStyle w:val="Ttulo2"/>
        <w:tabs>
          <w:tab w:val="left" w:pos="1301"/>
        </w:tabs>
        <w:spacing w:line="360" w:lineRule="auto"/>
        <w:ind w:left="0"/>
      </w:pPr>
      <w:bookmarkStart w:id="78" w:name="_Toc534726608"/>
      <w:bookmarkStart w:id="79" w:name="_Toc1632613"/>
      <w:r>
        <w:t xml:space="preserve">            </w:t>
      </w:r>
      <w:r w:rsidR="004D7560">
        <w:t xml:space="preserve">2.2 </w:t>
      </w:r>
      <w:r w:rsidR="006247CB">
        <w:t>Ubajara</w:t>
      </w:r>
      <w:bookmarkEnd w:id="78"/>
      <w:bookmarkEnd w:id="79"/>
    </w:p>
    <w:p w:rsidR="00922B66" w:rsidRPr="00E17AB7" w:rsidRDefault="00922B66" w:rsidP="00E17AB7">
      <w:pPr>
        <w:pBdr>
          <w:top w:val="nil"/>
          <w:left w:val="nil"/>
          <w:bottom w:val="nil"/>
          <w:right w:val="nil"/>
          <w:between w:val="nil"/>
        </w:pBdr>
        <w:spacing w:line="360" w:lineRule="auto"/>
        <w:rPr>
          <w:color w:val="000000"/>
          <w:sz w:val="24"/>
          <w:szCs w:val="24"/>
        </w:rPr>
      </w:pPr>
    </w:p>
    <w:p w:rsidR="00922B66" w:rsidRDefault="006247CB" w:rsidP="00E17AB7">
      <w:pPr>
        <w:spacing w:line="360" w:lineRule="auto"/>
        <w:ind w:firstLine="709"/>
        <w:jc w:val="both"/>
        <w:rPr>
          <w:sz w:val="24"/>
          <w:szCs w:val="24"/>
        </w:rPr>
      </w:pPr>
      <w:r>
        <w:rPr>
          <w:sz w:val="24"/>
          <w:szCs w:val="24"/>
        </w:rPr>
        <w:t>O município de Ubajara está localizado na região leste do estado do Ceará, possui uma área absoluta de 421 km², distante da capital cearense (Fortaleza) aproximadamente 335 km percorridos na BR 222 e CE 187. A população local é de 31.787 habitantes, dividida em 15.350 (48,29 %) habitantes de zona urbana e 16.437 (51,71 %) na zona rural, tendo como densidade demográfica 75,50 hab/km² (IBGE, 2017).</w:t>
      </w:r>
    </w:p>
    <w:p w:rsidR="00922B66" w:rsidRDefault="006247CB" w:rsidP="00E17AB7">
      <w:pPr>
        <w:spacing w:line="360" w:lineRule="auto"/>
        <w:ind w:firstLine="709"/>
        <w:jc w:val="both"/>
        <w:rPr>
          <w:sz w:val="24"/>
          <w:szCs w:val="24"/>
        </w:rPr>
      </w:pPr>
      <w:r>
        <w:rPr>
          <w:sz w:val="24"/>
          <w:szCs w:val="24"/>
        </w:rPr>
        <w:lastRenderedPageBreak/>
        <w:t>O Produto Interno Bruto (PIB) do município, de acordo com os dados do IPECE (2017), é de R$ 336.284,00 (trezentos e trinta e seis mil e duzentos e oitenta e quatro reais), sendo os setores agropecuários, industriais e de serviços do município responsáveis por 14,88%, 18,84% e 66,28% do PIB, respectivamente.</w:t>
      </w:r>
    </w:p>
    <w:p w:rsidR="00922B66" w:rsidRDefault="006247CB" w:rsidP="00E17AB7">
      <w:pPr>
        <w:spacing w:line="360" w:lineRule="auto"/>
        <w:ind w:firstLine="709"/>
        <w:jc w:val="both"/>
        <w:rPr>
          <w:sz w:val="24"/>
          <w:szCs w:val="24"/>
        </w:rPr>
      </w:pPr>
      <w:r>
        <w:rPr>
          <w:sz w:val="24"/>
          <w:szCs w:val="24"/>
        </w:rPr>
        <w:t xml:space="preserve">A cidade de Ubajara está inserida no contexto de turismo alternativo do Estado do Ceará. Situada na Serra da Ibiapaba, onde apesar da pouca diversidade cultural e </w:t>
      </w:r>
      <w:proofErr w:type="gramStart"/>
      <w:r>
        <w:rPr>
          <w:sz w:val="24"/>
          <w:szCs w:val="24"/>
        </w:rPr>
        <w:t>infra-estrutura</w:t>
      </w:r>
      <w:proofErr w:type="gramEnd"/>
      <w:r>
        <w:rPr>
          <w:sz w:val="24"/>
          <w:szCs w:val="24"/>
        </w:rPr>
        <w:t xml:space="preserve"> adequada para o desenvolvimento de um turismo sustentável, consegue gerar emprego e renda para uma pequena camada da população. Um fascinante mundo de cachoeiras, florestas com árvores belas e centenárias, formações rochosas que atraem turistas e explorações de estudiosos.</w:t>
      </w:r>
    </w:p>
    <w:p w:rsidR="00922B66" w:rsidRDefault="006247CB" w:rsidP="00E17AB7">
      <w:pPr>
        <w:spacing w:line="360" w:lineRule="auto"/>
        <w:ind w:firstLine="709"/>
        <w:jc w:val="both"/>
        <w:rPr>
          <w:sz w:val="24"/>
          <w:szCs w:val="24"/>
        </w:rPr>
      </w:pPr>
      <w:r>
        <w:rPr>
          <w:sz w:val="24"/>
          <w:szCs w:val="24"/>
        </w:rPr>
        <w:t xml:space="preserve">Todos os anos, </w:t>
      </w:r>
      <w:proofErr w:type="gramStart"/>
      <w:r>
        <w:rPr>
          <w:sz w:val="24"/>
          <w:szCs w:val="24"/>
        </w:rPr>
        <w:t>ocorre</w:t>
      </w:r>
      <w:proofErr w:type="gramEnd"/>
      <w:r>
        <w:rPr>
          <w:sz w:val="24"/>
          <w:szCs w:val="24"/>
        </w:rPr>
        <w:t xml:space="preserve"> a Fepai, feira de produtos agrícolas da serra da Ibiapaba, além da exposição de animais e o Festival de Floração do Maracujá.</w:t>
      </w:r>
    </w:p>
    <w:p w:rsidR="00922B66" w:rsidRDefault="006247CB" w:rsidP="00E17AB7">
      <w:pPr>
        <w:spacing w:line="360" w:lineRule="auto"/>
        <w:ind w:firstLine="709"/>
        <w:jc w:val="both"/>
        <w:rPr>
          <w:sz w:val="24"/>
          <w:szCs w:val="24"/>
        </w:rPr>
      </w:pPr>
      <w:r>
        <w:rPr>
          <w:sz w:val="24"/>
          <w:szCs w:val="24"/>
        </w:rPr>
        <w:t>A Feira de Negócios da Ibiapaba (Fepai 2018) tem sido uma demonstração autêntica do interesse de uma região em se desenvolver com a apresentação de uma novidade visando impulsionar o turismo na região através da criação da Rota Mirantes da Ibiapaba</w:t>
      </w:r>
      <w:proofErr w:type="gramStart"/>
      <w:r>
        <w:rPr>
          <w:sz w:val="24"/>
          <w:szCs w:val="24"/>
        </w:rPr>
        <w:t xml:space="preserve">  </w:t>
      </w:r>
      <w:proofErr w:type="gramEnd"/>
      <w:r>
        <w:rPr>
          <w:sz w:val="24"/>
          <w:szCs w:val="24"/>
        </w:rPr>
        <w:t>que revela o propósito desta ação, que é comunicar aos visitantes a importância que o turismo tem para a região e que cada negócio tem o seu papel no desenvolvimento deste setor.</w:t>
      </w:r>
    </w:p>
    <w:p w:rsidR="00922B66" w:rsidRDefault="006247CB" w:rsidP="00E17AB7">
      <w:pPr>
        <w:spacing w:line="360" w:lineRule="auto"/>
        <w:ind w:firstLine="709"/>
        <w:jc w:val="both"/>
        <w:rPr>
          <w:sz w:val="24"/>
          <w:szCs w:val="24"/>
        </w:rPr>
      </w:pPr>
      <w:r>
        <w:rPr>
          <w:sz w:val="24"/>
          <w:szCs w:val="24"/>
        </w:rPr>
        <w:t xml:space="preserve">Por fim, é </w:t>
      </w:r>
      <w:proofErr w:type="gramStart"/>
      <w:r>
        <w:rPr>
          <w:sz w:val="24"/>
          <w:szCs w:val="24"/>
        </w:rPr>
        <w:t>necessário</w:t>
      </w:r>
      <w:proofErr w:type="gramEnd"/>
      <w:r>
        <w:rPr>
          <w:sz w:val="24"/>
          <w:szCs w:val="24"/>
        </w:rPr>
        <w:t xml:space="preserve"> a existência de profissionais com visões holísticas que integrem estes campos do conhecimento e consigam se adaptar às exigências cada vez mais dinâmicas da era da informação. O eixo “Hospitalidade e Lazer” figura como uma ferramenta crucial para fornecer profissionais aptos tecnicamente para conduzirem processos administrativos de maneira contributiva ao crescimento da região. Neste âmbito temos os cursos superiores de tecnologia em gastronomia e agroindústria.</w:t>
      </w:r>
    </w:p>
    <w:p w:rsidR="00922B66" w:rsidRDefault="006247CB" w:rsidP="00E17AB7">
      <w:pPr>
        <w:spacing w:line="360" w:lineRule="auto"/>
        <w:ind w:firstLine="709"/>
        <w:jc w:val="both"/>
        <w:rPr>
          <w:sz w:val="24"/>
          <w:szCs w:val="24"/>
        </w:rPr>
      </w:pPr>
      <w:r>
        <w:rPr>
          <w:sz w:val="24"/>
          <w:szCs w:val="24"/>
        </w:rPr>
        <w:t>A macrorregião da Serra da Ibiapaba é composta de nove municípios: Viçosa do Ceará, Tianguá, Ubajara, Ibiapina, São Benedito, Carnaubal, Guaraciaba do Norte, Croatá e Ipu. Conforme dados do Ipece e do IBGE temos uma área de 5.697,70 Km². De acordo com o IBGE a estimativa da população para o ano de 2017 foi de 357.080 habitantes, sendo o município de Tianguá o mais populoso seguido por Viçosa do Ceará e São Benedito. Em contrapartida temos os munícipios de Carnaubal, Croatá e Ibiapina como os menos populosos da região da Ibiapaba.</w:t>
      </w:r>
    </w:p>
    <w:p w:rsidR="00922B66" w:rsidRDefault="00922B66">
      <w:pPr>
        <w:spacing w:line="360" w:lineRule="auto"/>
        <w:ind w:left="940" w:firstLine="1140"/>
        <w:jc w:val="both"/>
        <w:rPr>
          <w:sz w:val="24"/>
          <w:szCs w:val="24"/>
        </w:rPr>
      </w:pPr>
    </w:p>
    <w:p w:rsidR="00922B66" w:rsidRDefault="00922B66">
      <w:pPr>
        <w:spacing w:before="120" w:after="20" w:line="360" w:lineRule="auto"/>
        <w:ind w:left="992"/>
        <w:jc w:val="both"/>
        <w:rPr>
          <w:b/>
          <w:sz w:val="24"/>
          <w:szCs w:val="24"/>
        </w:rPr>
      </w:pPr>
    </w:p>
    <w:p w:rsidR="00E17AB7" w:rsidRDefault="00E17AB7">
      <w:pPr>
        <w:spacing w:before="120" w:after="20" w:line="360" w:lineRule="auto"/>
        <w:ind w:left="992"/>
        <w:jc w:val="both"/>
        <w:rPr>
          <w:b/>
          <w:sz w:val="24"/>
          <w:szCs w:val="24"/>
        </w:rPr>
      </w:pPr>
    </w:p>
    <w:p w:rsidR="00922B66" w:rsidRDefault="00922B66">
      <w:pPr>
        <w:spacing w:before="120" w:after="20" w:line="360" w:lineRule="auto"/>
        <w:ind w:left="992" w:hanging="992"/>
        <w:jc w:val="both"/>
        <w:rPr>
          <w:sz w:val="24"/>
          <w:szCs w:val="24"/>
        </w:rPr>
      </w:pPr>
    </w:p>
    <w:p w:rsidR="00BE5B13" w:rsidRPr="00BE5B13" w:rsidRDefault="00BE5B13" w:rsidP="00BE5B13">
      <w:pPr>
        <w:pStyle w:val="Legenda"/>
        <w:keepNext/>
        <w:rPr>
          <w:i w:val="0"/>
          <w:color w:val="000000" w:themeColor="text1"/>
          <w:sz w:val="24"/>
          <w:szCs w:val="24"/>
        </w:rPr>
      </w:pPr>
      <w:bookmarkStart w:id="80" w:name="_Toc1393399"/>
      <w:r w:rsidRPr="00BE5B13">
        <w:rPr>
          <w:b/>
          <w:i w:val="0"/>
          <w:color w:val="000000" w:themeColor="text1"/>
          <w:sz w:val="24"/>
          <w:szCs w:val="24"/>
        </w:rPr>
        <w:t xml:space="preserve">Tabela </w:t>
      </w:r>
      <w:r w:rsidRPr="00BE5B13">
        <w:rPr>
          <w:b/>
          <w:i w:val="0"/>
          <w:color w:val="000000" w:themeColor="text1"/>
          <w:sz w:val="24"/>
          <w:szCs w:val="24"/>
        </w:rPr>
        <w:fldChar w:fldCharType="begin"/>
      </w:r>
      <w:r w:rsidRPr="00BE5B13">
        <w:rPr>
          <w:b/>
          <w:i w:val="0"/>
          <w:color w:val="000000" w:themeColor="text1"/>
          <w:sz w:val="24"/>
          <w:szCs w:val="24"/>
        </w:rPr>
        <w:instrText xml:space="preserve"> SEQ Tabela \* ARABIC </w:instrText>
      </w:r>
      <w:r w:rsidRPr="00BE5B13">
        <w:rPr>
          <w:b/>
          <w:i w:val="0"/>
          <w:color w:val="000000" w:themeColor="text1"/>
          <w:sz w:val="24"/>
          <w:szCs w:val="24"/>
        </w:rPr>
        <w:fldChar w:fldCharType="separate"/>
      </w:r>
      <w:r w:rsidR="00F457CF">
        <w:rPr>
          <w:b/>
          <w:i w:val="0"/>
          <w:noProof/>
          <w:color w:val="000000" w:themeColor="text1"/>
          <w:sz w:val="24"/>
          <w:szCs w:val="24"/>
        </w:rPr>
        <w:t>2</w:t>
      </w:r>
      <w:r w:rsidRPr="00BE5B13">
        <w:rPr>
          <w:b/>
          <w:i w:val="0"/>
          <w:color w:val="000000" w:themeColor="text1"/>
          <w:sz w:val="24"/>
          <w:szCs w:val="24"/>
        </w:rPr>
        <w:fldChar w:fldCharType="end"/>
      </w:r>
      <w:r w:rsidR="0055657E">
        <w:rPr>
          <w:b/>
          <w:i w:val="0"/>
          <w:color w:val="000000" w:themeColor="text1"/>
          <w:sz w:val="24"/>
          <w:szCs w:val="24"/>
        </w:rPr>
        <w:t xml:space="preserve"> -</w:t>
      </w:r>
      <w:r w:rsidRPr="00BE5B13">
        <w:rPr>
          <w:i w:val="0"/>
          <w:color w:val="000000" w:themeColor="text1"/>
          <w:sz w:val="24"/>
          <w:szCs w:val="24"/>
        </w:rPr>
        <w:t xml:space="preserve"> Área e ano de criação, segundo os municípios da </w:t>
      </w:r>
      <w:proofErr w:type="gramStart"/>
      <w:r w:rsidRPr="00BE5B13">
        <w:rPr>
          <w:i w:val="0"/>
          <w:color w:val="000000" w:themeColor="text1"/>
          <w:sz w:val="24"/>
          <w:szCs w:val="24"/>
        </w:rPr>
        <w:t>Região</w:t>
      </w:r>
      <w:bookmarkEnd w:id="80"/>
      <w:proofErr w:type="gramEnd"/>
    </w:p>
    <w:tbl>
      <w:tblPr>
        <w:tblStyle w:val="a0"/>
        <w:tblW w:w="93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775"/>
        <w:gridCol w:w="3510"/>
        <w:gridCol w:w="3045"/>
      </w:tblGrid>
      <w:tr w:rsidR="00922B66" w:rsidTr="00E17AB7">
        <w:trPr>
          <w:trHeight w:val="1017"/>
        </w:trPr>
        <w:tc>
          <w:tcPr>
            <w:tcW w:w="2775" w:type="dxa"/>
            <w:tcBorders>
              <w:top w:val="nil"/>
              <w:left w:val="nil"/>
              <w:bottom w:val="nil"/>
              <w:right w:val="nil"/>
            </w:tcBorders>
            <w:shd w:val="clear" w:color="auto" w:fill="F8BD8F"/>
            <w:tcMar>
              <w:top w:w="100" w:type="dxa"/>
              <w:left w:w="100" w:type="dxa"/>
              <w:bottom w:w="100" w:type="dxa"/>
              <w:right w:w="100" w:type="dxa"/>
            </w:tcMar>
          </w:tcPr>
          <w:p w:rsidR="00922B66" w:rsidRDefault="006247CB">
            <w:pPr>
              <w:spacing w:before="80" w:line="360" w:lineRule="auto"/>
              <w:ind w:left="780"/>
              <w:jc w:val="both"/>
              <w:rPr>
                <w:sz w:val="24"/>
                <w:szCs w:val="24"/>
              </w:rPr>
            </w:pPr>
            <w:r>
              <w:rPr>
                <w:sz w:val="24"/>
                <w:szCs w:val="24"/>
              </w:rPr>
              <w:t xml:space="preserve">Região de Planejamento               </w:t>
            </w:r>
          </w:p>
        </w:tc>
        <w:tc>
          <w:tcPr>
            <w:tcW w:w="3510" w:type="dxa"/>
            <w:tcBorders>
              <w:top w:val="nil"/>
              <w:left w:val="nil"/>
              <w:bottom w:val="nil"/>
              <w:right w:val="nil"/>
            </w:tcBorders>
            <w:shd w:val="clear" w:color="auto" w:fill="F8BD8F"/>
            <w:tcMar>
              <w:top w:w="100" w:type="dxa"/>
              <w:left w:w="100" w:type="dxa"/>
              <w:bottom w:w="100" w:type="dxa"/>
              <w:right w:w="100" w:type="dxa"/>
            </w:tcMar>
          </w:tcPr>
          <w:p w:rsidR="00922B66" w:rsidRDefault="006247CB">
            <w:pPr>
              <w:spacing w:before="80" w:line="360" w:lineRule="auto"/>
              <w:ind w:left="1260"/>
              <w:jc w:val="both"/>
              <w:rPr>
                <w:sz w:val="24"/>
                <w:szCs w:val="24"/>
              </w:rPr>
            </w:pPr>
            <w:r>
              <w:rPr>
                <w:sz w:val="24"/>
                <w:szCs w:val="24"/>
              </w:rPr>
              <w:t>Área (km²)</w:t>
            </w:r>
          </w:p>
        </w:tc>
        <w:tc>
          <w:tcPr>
            <w:tcW w:w="3045" w:type="dxa"/>
            <w:tcBorders>
              <w:top w:val="nil"/>
              <w:left w:val="nil"/>
              <w:bottom w:val="nil"/>
              <w:right w:val="nil"/>
            </w:tcBorders>
            <w:shd w:val="clear" w:color="auto" w:fill="F8BD8F"/>
            <w:tcMar>
              <w:top w:w="100" w:type="dxa"/>
              <w:left w:w="100" w:type="dxa"/>
              <w:bottom w:w="100" w:type="dxa"/>
              <w:right w:w="100" w:type="dxa"/>
            </w:tcMar>
          </w:tcPr>
          <w:p w:rsidR="00922B66" w:rsidRDefault="006247CB">
            <w:pPr>
              <w:spacing w:before="80" w:line="360" w:lineRule="auto"/>
              <w:ind w:left="640"/>
              <w:jc w:val="both"/>
              <w:rPr>
                <w:sz w:val="24"/>
                <w:szCs w:val="24"/>
              </w:rPr>
            </w:pPr>
            <w:r>
              <w:rPr>
                <w:sz w:val="24"/>
                <w:szCs w:val="24"/>
              </w:rPr>
              <w:t>Ano de Criação do Município</w:t>
            </w:r>
          </w:p>
        </w:tc>
      </w:tr>
      <w:tr w:rsidR="00922B66">
        <w:trPr>
          <w:trHeight w:val="420"/>
        </w:trPr>
        <w:tc>
          <w:tcPr>
            <w:tcW w:w="2775" w:type="dxa"/>
            <w:tcBorders>
              <w:top w:val="nil"/>
              <w:left w:val="nil"/>
              <w:bottom w:val="nil"/>
              <w:right w:val="nil"/>
            </w:tcBorders>
            <w:tcMar>
              <w:top w:w="100" w:type="dxa"/>
              <w:left w:w="100" w:type="dxa"/>
              <w:bottom w:w="100" w:type="dxa"/>
              <w:right w:w="100" w:type="dxa"/>
            </w:tcMar>
          </w:tcPr>
          <w:p w:rsidR="00922B66" w:rsidRDefault="006247CB">
            <w:pPr>
              <w:spacing w:before="40" w:line="181" w:lineRule="auto"/>
              <w:ind w:left="20"/>
              <w:rPr>
                <w:b/>
                <w:sz w:val="24"/>
                <w:szCs w:val="24"/>
              </w:rPr>
            </w:pPr>
            <w:r>
              <w:rPr>
                <w:b/>
                <w:sz w:val="24"/>
                <w:szCs w:val="24"/>
              </w:rPr>
              <w:t>Serra da Ibiapaba</w:t>
            </w:r>
          </w:p>
        </w:tc>
        <w:tc>
          <w:tcPr>
            <w:tcW w:w="3510" w:type="dxa"/>
            <w:tcBorders>
              <w:top w:val="nil"/>
              <w:left w:val="nil"/>
              <w:bottom w:val="nil"/>
              <w:right w:val="nil"/>
            </w:tcBorders>
            <w:tcMar>
              <w:top w:w="100" w:type="dxa"/>
              <w:left w:w="100" w:type="dxa"/>
              <w:bottom w:w="100" w:type="dxa"/>
              <w:right w:w="100" w:type="dxa"/>
            </w:tcMar>
          </w:tcPr>
          <w:p w:rsidR="00922B66" w:rsidRDefault="006247CB">
            <w:pPr>
              <w:spacing w:before="20" w:line="360" w:lineRule="auto"/>
              <w:ind w:left="1200"/>
              <w:rPr>
                <w:b/>
                <w:sz w:val="24"/>
                <w:szCs w:val="24"/>
              </w:rPr>
            </w:pPr>
            <w:r>
              <w:rPr>
                <w:b/>
                <w:sz w:val="24"/>
                <w:szCs w:val="24"/>
              </w:rPr>
              <w:t>5.697,30</w:t>
            </w:r>
          </w:p>
        </w:tc>
        <w:tc>
          <w:tcPr>
            <w:tcW w:w="3045" w:type="dxa"/>
            <w:tcBorders>
              <w:top w:val="nil"/>
              <w:left w:val="nil"/>
              <w:bottom w:val="nil"/>
              <w:right w:val="nil"/>
            </w:tcBorders>
            <w:tcMar>
              <w:top w:w="100" w:type="dxa"/>
              <w:left w:w="100" w:type="dxa"/>
              <w:bottom w:w="100" w:type="dxa"/>
              <w:right w:w="100" w:type="dxa"/>
            </w:tcMar>
          </w:tcPr>
          <w:p w:rsidR="00922B66" w:rsidRDefault="006247CB">
            <w:pPr>
              <w:spacing w:before="20" w:line="360" w:lineRule="auto"/>
              <w:ind w:left="420"/>
              <w:jc w:val="center"/>
              <w:rPr>
                <w:b/>
                <w:sz w:val="24"/>
                <w:szCs w:val="24"/>
              </w:rPr>
            </w:pPr>
            <w:r>
              <w:rPr>
                <w:b/>
                <w:sz w:val="24"/>
                <w:szCs w:val="24"/>
              </w:rPr>
              <w:t>-</w:t>
            </w:r>
          </w:p>
        </w:tc>
      </w:tr>
      <w:tr w:rsidR="00922B66">
        <w:trPr>
          <w:trHeight w:val="380"/>
        </w:trPr>
        <w:tc>
          <w:tcPr>
            <w:tcW w:w="277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60"/>
              <w:rPr>
                <w:sz w:val="24"/>
                <w:szCs w:val="24"/>
              </w:rPr>
            </w:pPr>
            <w:r>
              <w:rPr>
                <w:sz w:val="24"/>
                <w:szCs w:val="24"/>
              </w:rPr>
              <w:t>Carnaubal</w:t>
            </w:r>
          </w:p>
        </w:tc>
        <w:tc>
          <w:tcPr>
            <w:tcW w:w="3510"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300"/>
              <w:rPr>
                <w:sz w:val="24"/>
                <w:szCs w:val="24"/>
              </w:rPr>
            </w:pPr>
            <w:r>
              <w:rPr>
                <w:sz w:val="24"/>
                <w:szCs w:val="24"/>
              </w:rPr>
              <w:t>364,81</w:t>
            </w:r>
          </w:p>
        </w:tc>
        <w:tc>
          <w:tcPr>
            <w:tcW w:w="304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100"/>
              <w:rPr>
                <w:sz w:val="24"/>
                <w:szCs w:val="24"/>
              </w:rPr>
            </w:pPr>
            <w:r>
              <w:rPr>
                <w:sz w:val="24"/>
                <w:szCs w:val="24"/>
              </w:rPr>
              <w:t>1957</w:t>
            </w:r>
          </w:p>
        </w:tc>
      </w:tr>
      <w:tr w:rsidR="00922B66">
        <w:trPr>
          <w:trHeight w:val="380"/>
        </w:trPr>
        <w:tc>
          <w:tcPr>
            <w:tcW w:w="277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60"/>
              <w:rPr>
                <w:sz w:val="24"/>
                <w:szCs w:val="24"/>
              </w:rPr>
            </w:pPr>
            <w:r>
              <w:rPr>
                <w:sz w:val="24"/>
                <w:szCs w:val="24"/>
              </w:rPr>
              <w:t>Croatá</w:t>
            </w:r>
          </w:p>
        </w:tc>
        <w:tc>
          <w:tcPr>
            <w:tcW w:w="3510"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300"/>
              <w:rPr>
                <w:sz w:val="24"/>
                <w:szCs w:val="24"/>
              </w:rPr>
            </w:pPr>
            <w:r>
              <w:rPr>
                <w:sz w:val="24"/>
                <w:szCs w:val="24"/>
              </w:rPr>
              <w:t>696,98</w:t>
            </w:r>
          </w:p>
        </w:tc>
        <w:tc>
          <w:tcPr>
            <w:tcW w:w="304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100"/>
              <w:rPr>
                <w:sz w:val="24"/>
                <w:szCs w:val="24"/>
              </w:rPr>
            </w:pPr>
            <w:r>
              <w:rPr>
                <w:sz w:val="24"/>
                <w:szCs w:val="24"/>
              </w:rPr>
              <w:t>1988</w:t>
            </w:r>
          </w:p>
        </w:tc>
      </w:tr>
      <w:tr w:rsidR="00922B66">
        <w:trPr>
          <w:trHeight w:val="380"/>
        </w:trPr>
        <w:tc>
          <w:tcPr>
            <w:tcW w:w="277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60"/>
              <w:rPr>
                <w:sz w:val="24"/>
                <w:szCs w:val="24"/>
              </w:rPr>
            </w:pPr>
            <w:r>
              <w:rPr>
                <w:sz w:val="24"/>
                <w:szCs w:val="24"/>
              </w:rPr>
              <w:t>Guaraciaba do Norte</w:t>
            </w:r>
          </w:p>
        </w:tc>
        <w:tc>
          <w:tcPr>
            <w:tcW w:w="3510"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300"/>
              <w:rPr>
                <w:sz w:val="24"/>
                <w:szCs w:val="24"/>
              </w:rPr>
            </w:pPr>
            <w:r>
              <w:rPr>
                <w:sz w:val="24"/>
                <w:szCs w:val="24"/>
              </w:rPr>
              <w:t>611,46</w:t>
            </w:r>
          </w:p>
        </w:tc>
        <w:tc>
          <w:tcPr>
            <w:tcW w:w="304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100"/>
              <w:rPr>
                <w:sz w:val="24"/>
                <w:szCs w:val="24"/>
              </w:rPr>
            </w:pPr>
            <w:r>
              <w:rPr>
                <w:sz w:val="24"/>
                <w:szCs w:val="24"/>
              </w:rPr>
              <w:t>1791</w:t>
            </w:r>
          </w:p>
        </w:tc>
      </w:tr>
      <w:tr w:rsidR="00922B66">
        <w:trPr>
          <w:trHeight w:val="380"/>
        </w:trPr>
        <w:tc>
          <w:tcPr>
            <w:tcW w:w="277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60"/>
              <w:rPr>
                <w:sz w:val="24"/>
                <w:szCs w:val="24"/>
              </w:rPr>
            </w:pPr>
            <w:r>
              <w:rPr>
                <w:sz w:val="24"/>
                <w:szCs w:val="24"/>
              </w:rPr>
              <w:t>Ibiapina</w:t>
            </w:r>
          </w:p>
        </w:tc>
        <w:tc>
          <w:tcPr>
            <w:tcW w:w="3510"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300"/>
              <w:rPr>
                <w:sz w:val="24"/>
                <w:szCs w:val="24"/>
              </w:rPr>
            </w:pPr>
            <w:r>
              <w:rPr>
                <w:sz w:val="24"/>
                <w:szCs w:val="24"/>
              </w:rPr>
              <w:t>414,94</w:t>
            </w:r>
          </w:p>
        </w:tc>
        <w:tc>
          <w:tcPr>
            <w:tcW w:w="304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100"/>
              <w:rPr>
                <w:sz w:val="24"/>
                <w:szCs w:val="24"/>
              </w:rPr>
            </w:pPr>
            <w:r>
              <w:rPr>
                <w:sz w:val="24"/>
                <w:szCs w:val="24"/>
              </w:rPr>
              <w:t>1878</w:t>
            </w:r>
          </w:p>
        </w:tc>
      </w:tr>
      <w:tr w:rsidR="00922B66">
        <w:trPr>
          <w:trHeight w:val="380"/>
        </w:trPr>
        <w:tc>
          <w:tcPr>
            <w:tcW w:w="2775"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60"/>
              <w:rPr>
                <w:sz w:val="24"/>
                <w:szCs w:val="24"/>
              </w:rPr>
            </w:pPr>
            <w:r>
              <w:rPr>
                <w:sz w:val="24"/>
                <w:szCs w:val="24"/>
              </w:rPr>
              <w:t>Ipu</w:t>
            </w:r>
          </w:p>
        </w:tc>
        <w:tc>
          <w:tcPr>
            <w:tcW w:w="3510"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300"/>
              <w:rPr>
                <w:sz w:val="24"/>
                <w:szCs w:val="24"/>
              </w:rPr>
            </w:pPr>
            <w:r>
              <w:rPr>
                <w:sz w:val="24"/>
                <w:szCs w:val="24"/>
              </w:rPr>
              <w:t>629,32</w:t>
            </w:r>
          </w:p>
        </w:tc>
        <w:tc>
          <w:tcPr>
            <w:tcW w:w="3045"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100"/>
              <w:rPr>
                <w:sz w:val="24"/>
                <w:szCs w:val="24"/>
              </w:rPr>
            </w:pPr>
            <w:r>
              <w:rPr>
                <w:sz w:val="24"/>
                <w:szCs w:val="24"/>
              </w:rPr>
              <w:t>1842</w:t>
            </w:r>
          </w:p>
        </w:tc>
      </w:tr>
      <w:tr w:rsidR="00922B66">
        <w:trPr>
          <w:trHeight w:val="380"/>
        </w:trPr>
        <w:tc>
          <w:tcPr>
            <w:tcW w:w="2775"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60"/>
              <w:rPr>
                <w:sz w:val="24"/>
                <w:szCs w:val="24"/>
              </w:rPr>
            </w:pPr>
            <w:r>
              <w:rPr>
                <w:sz w:val="24"/>
                <w:szCs w:val="24"/>
              </w:rPr>
              <w:t>São Benedito</w:t>
            </w:r>
          </w:p>
        </w:tc>
        <w:tc>
          <w:tcPr>
            <w:tcW w:w="3510"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300"/>
              <w:rPr>
                <w:sz w:val="24"/>
                <w:szCs w:val="24"/>
              </w:rPr>
            </w:pPr>
            <w:r>
              <w:rPr>
                <w:sz w:val="24"/>
                <w:szCs w:val="24"/>
              </w:rPr>
              <w:t>338,25</w:t>
            </w:r>
          </w:p>
        </w:tc>
        <w:tc>
          <w:tcPr>
            <w:tcW w:w="3045"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100"/>
              <w:rPr>
                <w:sz w:val="24"/>
                <w:szCs w:val="24"/>
              </w:rPr>
            </w:pPr>
            <w:r>
              <w:rPr>
                <w:sz w:val="24"/>
                <w:szCs w:val="24"/>
              </w:rPr>
              <w:t>1872</w:t>
            </w:r>
          </w:p>
        </w:tc>
      </w:tr>
      <w:tr w:rsidR="00922B66">
        <w:trPr>
          <w:trHeight w:val="380"/>
        </w:trPr>
        <w:tc>
          <w:tcPr>
            <w:tcW w:w="277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60"/>
              <w:rPr>
                <w:sz w:val="24"/>
                <w:szCs w:val="24"/>
              </w:rPr>
            </w:pPr>
            <w:r>
              <w:rPr>
                <w:sz w:val="24"/>
                <w:szCs w:val="24"/>
              </w:rPr>
              <w:t>Tianguá</w:t>
            </w:r>
          </w:p>
        </w:tc>
        <w:tc>
          <w:tcPr>
            <w:tcW w:w="3510"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300"/>
              <w:rPr>
                <w:sz w:val="24"/>
                <w:szCs w:val="24"/>
              </w:rPr>
            </w:pPr>
            <w:r>
              <w:rPr>
                <w:sz w:val="24"/>
                <w:szCs w:val="24"/>
              </w:rPr>
              <w:t>908,89</w:t>
            </w:r>
          </w:p>
        </w:tc>
        <w:tc>
          <w:tcPr>
            <w:tcW w:w="304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100"/>
              <w:rPr>
                <w:sz w:val="24"/>
                <w:szCs w:val="24"/>
              </w:rPr>
            </w:pPr>
            <w:r>
              <w:rPr>
                <w:sz w:val="24"/>
                <w:szCs w:val="24"/>
              </w:rPr>
              <w:t>1890</w:t>
            </w:r>
          </w:p>
        </w:tc>
      </w:tr>
      <w:tr w:rsidR="00922B66">
        <w:trPr>
          <w:trHeight w:val="380"/>
        </w:trPr>
        <w:tc>
          <w:tcPr>
            <w:tcW w:w="2775"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60"/>
              <w:rPr>
                <w:sz w:val="24"/>
                <w:szCs w:val="24"/>
              </w:rPr>
            </w:pPr>
            <w:r>
              <w:rPr>
                <w:sz w:val="24"/>
                <w:szCs w:val="24"/>
              </w:rPr>
              <w:t>Ubajara</w:t>
            </w:r>
          </w:p>
        </w:tc>
        <w:tc>
          <w:tcPr>
            <w:tcW w:w="3510"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300"/>
              <w:rPr>
                <w:sz w:val="24"/>
                <w:szCs w:val="24"/>
              </w:rPr>
            </w:pPr>
            <w:r>
              <w:rPr>
                <w:sz w:val="24"/>
                <w:szCs w:val="24"/>
              </w:rPr>
              <w:t>421,03</w:t>
            </w:r>
          </w:p>
        </w:tc>
        <w:tc>
          <w:tcPr>
            <w:tcW w:w="3045"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100"/>
              <w:rPr>
                <w:sz w:val="24"/>
                <w:szCs w:val="24"/>
              </w:rPr>
            </w:pPr>
            <w:r>
              <w:rPr>
                <w:sz w:val="24"/>
                <w:szCs w:val="24"/>
              </w:rPr>
              <w:t>1915</w:t>
            </w:r>
          </w:p>
        </w:tc>
      </w:tr>
      <w:tr w:rsidR="00922B66">
        <w:trPr>
          <w:trHeight w:val="380"/>
        </w:trPr>
        <w:tc>
          <w:tcPr>
            <w:tcW w:w="2775" w:type="dxa"/>
            <w:tcBorders>
              <w:top w:val="nil"/>
              <w:left w:val="nil"/>
              <w:bottom w:val="nil"/>
              <w:right w:val="nil"/>
            </w:tcBorders>
            <w:tcMar>
              <w:top w:w="100" w:type="dxa"/>
              <w:left w:w="100" w:type="dxa"/>
              <w:bottom w:w="100" w:type="dxa"/>
              <w:right w:w="100" w:type="dxa"/>
            </w:tcMar>
          </w:tcPr>
          <w:p w:rsidR="00922B66" w:rsidRDefault="006247CB">
            <w:pPr>
              <w:spacing w:line="194" w:lineRule="auto"/>
              <w:ind w:left="160"/>
              <w:rPr>
                <w:sz w:val="24"/>
                <w:szCs w:val="24"/>
              </w:rPr>
            </w:pPr>
            <w:r>
              <w:rPr>
                <w:sz w:val="24"/>
                <w:szCs w:val="24"/>
              </w:rPr>
              <w:t>Viçosa do Ceará</w:t>
            </w:r>
          </w:p>
        </w:tc>
        <w:tc>
          <w:tcPr>
            <w:tcW w:w="3510" w:type="dxa"/>
            <w:tcBorders>
              <w:top w:val="nil"/>
              <w:left w:val="nil"/>
              <w:bottom w:val="nil"/>
              <w:right w:val="nil"/>
            </w:tcBorders>
            <w:tcMar>
              <w:top w:w="100" w:type="dxa"/>
              <w:left w:w="100" w:type="dxa"/>
              <w:bottom w:w="100" w:type="dxa"/>
              <w:right w:w="100" w:type="dxa"/>
            </w:tcMar>
          </w:tcPr>
          <w:p w:rsidR="00922B66" w:rsidRDefault="006247CB">
            <w:pPr>
              <w:spacing w:line="194" w:lineRule="auto"/>
              <w:ind w:left="1200"/>
              <w:rPr>
                <w:sz w:val="24"/>
                <w:szCs w:val="24"/>
              </w:rPr>
            </w:pPr>
            <w:r>
              <w:rPr>
                <w:sz w:val="24"/>
                <w:szCs w:val="24"/>
              </w:rPr>
              <w:t>1.311,63</w:t>
            </w:r>
          </w:p>
        </w:tc>
        <w:tc>
          <w:tcPr>
            <w:tcW w:w="3045" w:type="dxa"/>
            <w:tcBorders>
              <w:top w:val="nil"/>
              <w:left w:val="nil"/>
              <w:bottom w:val="nil"/>
              <w:right w:val="nil"/>
            </w:tcBorders>
            <w:tcMar>
              <w:top w:w="100" w:type="dxa"/>
              <w:left w:w="100" w:type="dxa"/>
              <w:bottom w:w="100" w:type="dxa"/>
              <w:right w:w="100" w:type="dxa"/>
            </w:tcMar>
          </w:tcPr>
          <w:p w:rsidR="00922B66" w:rsidRDefault="006247CB">
            <w:pPr>
              <w:spacing w:line="194" w:lineRule="auto"/>
              <w:ind w:left="1100"/>
              <w:rPr>
                <w:sz w:val="24"/>
                <w:szCs w:val="24"/>
              </w:rPr>
            </w:pPr>
            <w:r>
              <w:rPr>
                <w:sz w:val="24"/>
                <w:szCs w:val="24"/>
              </w:rPr>
              <w:t>1758</w:t>
            </w:r>
          </w:p>
        </w:tc>
      </w:tr>
    </w:tbl>
    <w:p w:rsidR="00922B66" w:rsidRPr="00BE5B13" w:rsidRDefault="006247CB" w:rsidP="00E17AB7">
      <w:pPr>
        <w:spacing w:after="160" w:line="360" w:lineRule="auto"/>
        <w:ind w:left="-420"/>
        <w:jc w:val="both"/>
        <w:rPr>
          <w:sz w:val="20"/>
          <w:szCs w:val="20"/>
        </w:rPr>
      </w:pPr>
      <w:r>
        <w:rPr>
          <w:sz w:val="14"/>
          <w:szCs w:val="14"/>
        </w:rPr>
        <w:t xml:space="preserve">       </w:t>
      </w:r>
      <w:r>
        <w:rPr>
          <w:sz w:val="14"/>
          <w:szCs w:val="14"/>
        </w:rPr>
        <w:tab/>
      </w:r>
      <w:r w:rsidRPr="00BE5B13">
        <w:rPr>
          <w:b/>
          <w:sz w:val="20"/>
          <w:szCs w:val="20"/>
        </w:rPr>
        <w:t>Fonte:</w:t>
      </w:r>
      <w:r w:rsidRPr="00BE5B13">
        <w:rPr>
          <w:sz w:val="20"/>
          <w:szCs w:val="20"/>
        </w:rPr>
        <w:t xml:space="preserve"> Instituto Brasileiro de Geografia e Estatística (IBGE) / Instituto de Pesquisa e Estratégia Econômica do Ceará (IPECE).</w:t>
      </w:r>
    </w:p>
    <w:p w:rsidR="00E17AB7" w:rsidRPr="00E17AB7" w:rsidRDefault="00E17AB7" w:rsidP="00E17AB7">
      <w:pPr>
        <w:spacing w:after="160" w:line="360" w:lineRule="auto"/>
        <w:ind w:left="-420"/>
        <w:jc w:val="both"/>
        <w:rPr>
          <w:sz w:val="18"/>
          <w:szCs w:val="18"/>
        </w:rPr>
      </w:pPr>
    </w:p>
    <w:p w:rsidR="00922B66" w:rsidRDefault="00922B66">
      <w:pPr>
        <w:pStyle w:val="Ttulo6"/>
        <w:keepNext w:val="0"/>
        <w:keepLines w:val="0"/>
        <w:spacing w:before="0" w:after="0" w:line="360" w:lineRule="auto"/>
        <w:jc w:val="both"/>
        <w:rPr>
          <w:b w:val="0"/>
          <w:sz w:val="24"/>
          <w:szCs w:val="24"/>
        </w:rPr>
      </w:pPr>
      <w:bookmarkStart w:id="81" w:name="_h8s6nwtnnt1a" w:colFirst="0" w:colLast="0"/>
      <w:bookmarkEnd w:id="81"/>
    </w:p>
    <w:p w:rsidR="00BE5B13" w:rsidRPr="00BE5B13" w:rsidRDefault="00BE5B13" w:rsidP="00BE5B13">
      <w:pPr>
        <w:pStyle w:val="Legenda"/>
        <w:keepNext/>
        <w:rPr>
          <w:i w:val="0"/>
          <w:color w:val="000000" w:themeColor="text1"/>
          <w:sz w:val="24"/>
          <w:szCs w:val="24"/>
        </w:rPr>
      </w:pPr>
      <w:bookmarkStart w:id="82" w:name="_Toc1393400"/>
      <w:r w:rsidRPr="00BE5B13">
        <w:rPr>
          <w:b/>
          <w:i w:val="0"/>
          <w:color w:val="000000" w:themeColor="text1"/>
          <w:sz w:val="24"/>
          <w:szCs w:val="24"/>
        </w:rPr>
        <w:t xml:space="preserve">Tabela </w:t>
      </w:r>
      <w:r w:rsidRPr="00BE5B13">
        <w:rPr>
          <w:b/>
          <w:i w:val="0"/>
          <w:color w:val="000000" w:themeColor="text1"/>
          <w:sz w:val="24"/>
          <w:szCs w:val="24"/>
        </w:rPr>
        <w:fldChar w:fldCharType="begin"/>
      </w:r>
      <w:r w:rsidRPr="00BE5B13">
        <w:rPr>
          <w:b/>
          <w:i w:val="0"/>
          <w:color w:val="000000" w:themeColor="text1"/>
          <w:sz w:val="24"/>
          <w:szCs w:val="24"/>
        </w:rPr>
        <w:instrText xml:space="preserve"> SEQ Tabela \* ARABIC </w:instrText>
      </w:r>
      <w:r w:rsidRPr="00BE5B13">
        <w:rPr>
          <w:b/>
          <w:i w:val="0"/>
          <w:color w:val="000000" w:themeColor="text1"/>
          <w:sz w:val="24"/>
          <w:szCs w:val="24"/>
        </w:rPr>
        <w:fldChar w:fldCharType="separate"/>
      </w:r>
      <w:r w:rsidR="00F457CF">
        <w:rPr>
          <w:b/>
          <w:i w:val="0"/>
          <w:noProof/>
          <w:color w:val="000000" w:themeColor="text1"/>
          <w:sz w:val="24"/>
          <w:szCs w:val="24"/>
        </w:rPr>
        <w:t>3</w:t>
      </w:r>
      <w:r w:rsidRPr="00BE5B13">
        <w:rPr>
          <w:b/>
          <w:i w:val="0"/>
          <w:color w:val="000000" w:themeColor="text1"/>
          <w:sz w:val="24"/>
          <w:szCs w:val="24"/>
        </w:rPr>
        <w:fldChar w:fldCharType="end"/>
      </w:r>
      <w:proofErr w:type="gramStart"/>
      <w:r w:rsidR="0055657E">
        <w:rPr>
          <w:b/>
          <w:i w:val="0"/>
          <w:color w:val="000000" w:themeColor="text1"/>
          <w:sz w:val="24"/>
          <w:szCs w:val="24"/>
        </w:rPr>
        <w:t xml:space="preserve">  </w:t>
      </w:r>
      <w:proofErr w:type="gramEnd"/>
      <w:r w:rsidR="0055657E">
        <w:rPr>
          <w:b/>
          <w:i w:val="0"/>
          <w:color w:val="000000" w:themeColor="text1"/>
          <w:sz w:val="24"/>
          <w:szCs w:val="24"/>
        </w:rPr>
        <w:t>-</w:t>
      </w:r>
      <w:r w:rsidRPr="00BE5B13">
        <w:rPr>
          <w:i w:val="0"/>
          <w:color w:val="000000" w:themeColor="text1"/>
          <w:sz w:val="24"/>
          <w:szCs w:val="24"/>
        </w:rPr>
        <w:t xml:space="preserve"> Estimativa da população, segundo os municípios da Região – 2017</w:t>
      </w:r>
      <w:bookmarkEnd w:id="82"/>
    </w:p>
    <w:tbl>
      <w:tblPr>
        <w:tblStyle w:val="a1"/>
        <w:tblW w:w="93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10"/>
        <w:gridCol w:w="3615"/>
        <w:gridCol w:w="3365"/>
      </w:tblGrid>
      <w:tr w:rsidR="00922B66" w:rsidTr="00E17AB7">
        <w:trPr>
          <w:trHeight w:val="1637"/>
        </w:trPr>
        <w:tc>
          <w:tcPr>
            <w:tcW w:w="2410" w:type="dxa"/>
            <w:tcBorders>
              <w:top w:val="nil"/>
              <w:left w:val="nil"/>
              <w:bottom w:val="nil"/>
              <w:right w:val="nil"/>
            </w:tcBorders>
            <w:shd w:val="clear" w:color="auto" w:fill="F8BD8F"/>
            <w:tcMar>
              <w:top w:w="100" w:type="dxa"/>
              <w:left w:w="100" w:type="dxa"/>
              <w:bottom w:w="100" w:type="dxa"/>
              <w:right w:w="100" w:type="dxa"/>
            </w:tcMar>
          </w:tcPr>
          <w:p w:rsidR="00922B66" w:rsidRDefault="006247CB">
            <w:pPr>
              <w:spacing w:line="360" w:lineRule="auto"/>
              <w:ind w:left="100" w:right="100"/>
              <w:rPr>
                <w:sz w:val="24"/>
                <w:szCs w:val="24"/>
              </w:rPr>
            </w:pPr>
            <w:r>
              <w:rPr>
                <w:sz w:val="24"/>
                <w:szCs w:val="24"/>
              </w:rPr>
              <w:t xml:space="preserve"> </w:t>
            </w:r>
          </w:p>
          <w:p w:rsidR="00922B66" w:rsidRDefault="006247CB">
            <w:pPr>
              <w:spacing w:line="360" w:lineRule="auto"/>
              <w:ind w:left="700" w:right="100"/>
              <w:rPr>
                <w:sz w:val="24"/>
                <w:szCs w:val="24"/>
              </w:rPr>
            </w:pPr>
            <w:r>
              <w:rPr>
                <w:sz w:val="24"/>
                <w:szCs w:val="24"/>
              </w:rPr>
              <w:t>Região de Planejamento</w:t>
            </w:r>
          </w:p>
        </w:tc>
        <w:tc>
          <w:tcPr>
            <w:tcW w:w="3615" w:type="dxa"/>
            <w:tcBorders>
              <w:top w:val="nil"/>
              <w:left w:val="nil"/>
              <w:bottom w:val="nil"/>
              <w:right w:val="nil"/>
            </w:tcBorders>
            <w:shd w:val="clear" w:color="auto" w:fill="F8BD8F"/>
            <w:tcMar>
              <w:top w:w="100" w:type="dxa"/>
              <w:left w:w="100" w:type="dxa"/>
              <w:bottom w:w="100" w:type="dxa"/>
              <w:right w:w="100" w:type="dxa"/>
            </w:tcMar>
          </w:tcPr>
          <w:p w:rsidR="00922B66" w:rsidRDefault="006247CB">
            <w:pPr>
              <w:spacing w:line="360" w:lineRule="auto"/>
              <w:ind w:left="100" w:right="100"/>
              <w:rPr>
                <w:sz w:val="24"/>
                <w:szCs w:val="24"/>
              </w:rPr>
            </w:pPr>
            <w:r>
              <w:rPr>
                <w:sz w:val="24"/>
                <w:szCs w:val="24"/>
              </w:rPr>
              <w:t xml:space="preserve"> </w:t>
            </w:r>
          </w:p>
          <w:p w:rsidR="00922B66" w:rsidRDefault="006247CB">
            <w:pPr>
              <w:spacing w:line="360" w:lineRule="auto"/>
              <w:ind w:left="1000" w:right="100"/>
              <w:jc w:val="center"/>
              <w:rPr>
                <w:sz w:val="24"/>
                <w:szCs w:val="24"/>
              </w:rPr>
            </w:pPr>
            <w:r>
              <w:rPr>
                <w:sz w:val="24"/>
                <w:szCs w:val="24"/>
              </w:rPr>
              <w:t>Estimativa da população</w:t>
            </w:r>
          </w:p>
        </w:tc>
        <w:tc>
          <w:tcPr>
            <w:tcW w:w="3365" w:type="dxa"/>
            <w:tcBorders>
              <w:top w:val="nil"/>
              <w:left w:val="nil"/>
              <w:bottom w:val="nil"/>
              <w:right w:val="nil"/>
            </w:tcBorders>
            <w:shd w:val="clear" w:color="auto" w:fill="F8BD8F"/>
            <w:tcMar>
              <w:top w:w="100" w:type="dxa"/>
              <w:left w:w="100" w:type="dxa"/>
              <w:bottom w:w="100" w:type="dxa"/>
              <w:right w:w="100" w:type="dxa"/>
            </w:tcMar>
          </w:tcPr>
          <w:p w:rsidR="00922B66" w:rsidRDefault="006247CB">
            <w:pPr>
              <w:spacing w:line="360" w:lineRule="auto"/>
              <w:ind w:left="100" w:right="100"/>
              <w:rPr>
                <w:sz w:val="24"/>
                <w:szCs w:val="24"/>
              </w:rPr>
            </w:pPr>
            <w:r>
              <w:rPr>
                <w:sz w:val="24"/>
                <w:szCs w:val="24"/>
              </w:rPr>
              <w:t xml:space="preserve"> </w:t>
            </w:r>
          </w:p>
          <w:p w:rsidR="00922B66" w:rsidRDefault="006247CB">
            <w:pPr>
              <w:spacing w:line="360" w:lineRule="auto"/>
              <w:ind w:left="1180" w:right="100"/>
              <w:rPr>
                <w:sz w:val="24"/>
                <w:szCs w:val="24"/>
              </w:rPr>
            </w:pPr>
            <w:r>
              <w:rPr>
                <w:sz w:val="24"/>
                <w:szCs w:val="24"/>
              </w:rPr>
              <w:t>% de Participação</w:t>
            </w:r>
          </w:p>
        </w:tc>
      </w:tr>
      <w:tr w:rsidR="00922B66" w:rsidTr="00E17AB7">
        <w:trPr>
          <w:trHeight w:val="420"/>
        </w:trPr>
        <w:tc>
          <w:tcPr>
            <w:tcW w:w="2410" w:type="dxa"/>
            <w:tcBorders>
              <w:top w:val="nil"/>
              <w:left w:val="nil"/>
              <w:bottom w:val="nil"/>
              <w:right w:val="nil"/>
            </w:tcBorders>
            <w:tcMar>
              <w:top w:w="100" w:type="dxa"/>
              <w:left w:w="100" w:type="dxa"/>
              <w:bottom w:w="100" w:type="dxa"/>
              <w:right w:w="100" w:type="dxa"/>
            </w:tcMar>
          </w:tcPr>
          <w:p w:rsidR="00922B66" w:rsidRDefault="006247CB">
            <w:pPr>
              <w:spacing w:before="40" w:line="182" w:lineRule="auto"/>
              <w:ind w:left="200" w:right="100"/>
              <w:rPr>
                <w:b/>
                <w:sz w:val="24"/>
                <w:szCs w:val="24"/>
              </w:rPr>
            </w:pPr>
            <w:r>
              <w:rPr>
                <w:b/>
                <w:sz w:val="24"/>
                <w:szCs w:val="24"/>
              </w:rPr>
              <w:t>Serra da Ibiapaba</w:t>
            </w:r>
          </w:p>
        </w:tc>
        <w:tc>
          <w:tcPr>
            <w:tcW w:w="3615" w:type="dxa"/>
            <w:tcBorders>
              <w:top w:val="nil"/>
              <w:left w:val="nil"/>
              <w:bottom w:val="nil"/>
              <w:right w:val="nil"/>
            </w:tcBorders>
            <w:tcMar>
              <w:top w:w="100" w:type="dxa"/>
              <w:left w:w="100" w:type="dxa"/>
              <w:bottom w:w="100" w:type="dxa"/>
              <w:right w:w="100" w:type="dxa"/>
            </w:tcMar>
          </w:tcPr>
          <w:p w:rsidR="00922B66" w:rsidRDefault="006247CB">
            <w:pPr>
              <w:spacing w:before="20" w:line="360" w:lineRule="auto"/>
              <w:ind w:left="1900" w:right="100"/>
              <w:rPr>
                <w:b/>
                <w:sz w:val="24"/>
                <w:szCs w:val="24"/>
              </w:rPr>
            </w:pPr>
            <w:r>
              <w:rPr>
                <w:b/>
                <w:sz w:val="24"/>
                <w:szCs w:val="24"/>
              </w:rPr>
              <w:t>357.080</w:t>
            </w:r>
          </w:p>
        </w:tc>
        <w:tc>
          <w:tcPr>
            <w:tcW w:w="3365" w:type="dxa"/>
            <w:tcBorders>
              <w:top w:val="nil"/>
              <w:left w:val="nil"/>
              <w:bottom w:val="nil"/>
              <w:right w:val="nil"/>
            </w:tcBorders>
            <w:tcMar>
              <w:top w:w="100" w:type="dxa"/>
              <w:left w:w="100" w:type="dxa"/>
              <w:bottom w:w="100" w:type="dxa"/>
              <w:right w:w="100" w:type="dxa"/>
            </w:tcMar>
          </w:tcPr>
          <w:p w:rsidR="00922B66" w:rsidRDefault="006247CB">
            <w:pPr>
              <w:spacing w:before="20" w:line="360" w:lineRule="auto"/>
              <w:ind w:left="1860" w:right="100"/>
              <w:rPr>
                <w:b/>
                <w:sz w:val="24"/>
                <w:szCs w:val="24"/>
              </w:rPr>
            </w:pPr>
            <w:r>
              <w:rPr>
                <w:b/>
                <w:sz w:val="24"/>
                <w:szCs w:val="24"/>
              </w:rPr>
              <w:t>100,00</w:t>
            </w:r>
          </w:p>
        </w:tc>
      </w:tr>
      <w:tr w:rsidR="00922B66" w:rsidTr="00E17AB7">
        <w:trPr>
          <w:trHeight w:val="380"/>
        </w:trPr>
        <w:tc>
          <w:tcPr>
            <w:tcW w:w="2410"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340" w:right="100"/>
              <w:rPr>
                <w:sz w:val="24"/>
                <w:szCs w:val="24"/>
              </w:rPr>
            </w:pPr>
            <w:r>
              <w:rPr>
                <w:sz w:val="24"/>
                <w:szCs w:val="24"/>
              </w:rPr>
              <w:t>Carnaubal</w:t>
            </w:r>
          </w:p>
        </w:tc>
        <w:tc>
          <w:tcPr>
            <w:tcW w:w="361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900" w:right="100"/>
              <w:rPr>
                <w:sz w:val="24"/>
                <w:szCs w:val="24"/>
              </w:rPr>
            </w:pPr>
            <w:r>
              <w:rPr>
                <w:sz w:val="24"/>
                <w:szCs w:val="24"/>
              </w:rPr>
              <w:t>17.631</w:t>
            </w:r>
          </w:p>
        </w:tc>
        <w:tc>
          <w:tcPr>
            <w:tcW w:w="336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860" w:right="100"/>
              <w:rPr>
                <w:sz w:val="24"/>
                <w:szCs w:val="24"/>
              </w:rPr>
            </w:pPr>
            <w:r>
              <w:rPr>
                <w:sz w:val="24"/>
                <w:szCs w:val="24"/>
              </w:rPr>
              <w:t>4,94</w:t>
            </w:r>
          </w:p>
        </w:tc>
      </w:tr>
      <w:tr w:rsidR="00922B66" w:rsidTr="00E17AB7">
        <w:trPr>
          <w:trHeight w:val="380"/>
        </w:trPr>
        <w:tc>
          <w:tcPr>
            <w:tcW w:w="2410"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340" w:right="100"/>
              <w:rPr>
                <w:sz w:val="24"/>
                <w:szCs w:val="24"/>
              </w:rPr>
            </w:pPr>
            <w:r>
              <w:rPr>
                <w:sz w:val="24"/>
                <w:szCs w:val="24"/>
              </w:rPr>
              <w:t>Croatá</w:t>
            </w:r>
          </w:p>
        </w:tc>
        <w:tc>
          <w:tcPr>
            <w:tcW w:w="3615"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900" w:right="100"/>
              <w:rPr>
                <w:sz w:val="24"/>
                <w:szCs w:val="24"/>
              </w:rPr>
            </w:pPr>
            <w:r>
              <w:rPr>
                <w:sz w:val="24"/>
                <w:szCs w:val="24"/>
              </w:rPr>
              <w:t>17.874</w:t>
            </w:r>
          </w:p>
        </w:tc>
        <w:tc>
          <w:tcPr>
            <w:tcW w:w="3365"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860" w:right="100"/>
              <w:rPr>
                <w:sz w:val="24"/>
                <w:szCs w:val="24"/>
              </w:rPr>
            </w:pPr>
            <w:r>
              <w:rPr>
                <w:sz w:val="24"/>
                <w:szCs w:val="24"/>
              </w:rPr>
              <w:t>5,01</w:t>
            </w:r>
          </w:p>
        </w:tc>
      </w:tr>
      <w:tr w:rsidR="00922B66" w:rsidTr="00E17AB7">
        <w:trPr>
          <w:trHeight w:val="380"/>
        </w:trPr>
        <w:tc>
          <w:tcPr>
            <w:tcW w:w="2410"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340" w:right="100"/>
              <w:rPr>
                <w:sz w:val="24"/>
                <w:szCs w:val="24"/>
              </w:rPr>
            </w:pPr>
            <w:r>
              <w:rPr>
                <w:sz w:val="24"/>
                <w:szCs w:val="24"/>
              </w:rPr>
              <w:lastRenderedPageBreak/>
              <w:t>Guaraciaba do Norte</w:t>
            </w:r>
          </w:p>
        </w:tc>
        <w:tc>
          <w:tcPr>
            <w:tcW w:w="361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900" w:right="100"/>
              <w:rPr>
                <w:sz w:val="24"/>
                <w:szCs w:val="24"/>
              </w:rPr>
            </w:pPr>
            <w:r>
              <w:rPr>
                <w:sz w:val="24"/>
                <w:szCs w:val="24"/>
              </w:rPr>
              <w:t>39.445</w:t>
            </w:r>
          </w:p>
        </w:tc>
        <w:tc>
          <w:tcPr>
            <w:tcW w:w="336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860" w:right="100"/>
              <w:rPr>
                <w:sz w:val="24"/>
                <w:szCs w:val="24"/>
              </w:rPr>
            </w:pPr>
            <w:r>
              <w:rPr>
                <w:sz w:val="24"/>
                <w:szCs w:val="24"/>
              </w:rPr>
              <w:t>11,05</w:t>
            </w:r>
          </w:p>
        </w:tc>
      </w:tr>
      <w:tr w:rsidR="00922B66" w:rsidTr="00E17AB7">
        <w:trPr>
          <w:trHeight w:val="380"/>
        </w:trPr>
        <w:tc>
          <w:tcPr>
            <w:tcW w:w="2410"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340" w:right="100"/>
              <w:rPr>
                <w:sz w:val="24"/>
                <w:szCs w:val="24"/>
              </w:rPr>
            </w:pPr>
            <w:r>
              <w:rPr>
                <w:sz w:val="24"/>
                <w:szCs w:val="24"/>
              </w:rPr>
              <w:t>Ibiapina</w:t>
            </w:r>
          </w:p>
        </w:tc>
        <w:tc>
          <w:tcPr>
            <w:tcW w:w="361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900" w:right="100"/>
              <w:rPr>
                <w:sz w:val="24"/>
                <w:szCs w:val="24"/>
              </w:rPr>
            </w:pPr>
            <w:r>
              <w:rPr>
                <w:sz w:val="24"/>
                <w:szCs w:val="24"/>
              </w:rPr>
              <w:t>24.825</w:t>
            </w:r>
          </w:p>
        </w:tc>
        <w:tc>
          <w:tcPr>
            <w:tcW w:w="336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860" w:right="100"/>
              <w:rPr>
                <w:sz w:val="24"/>
                <w:szCs w:val="24"/>
              </w:rPr>
            </w:pPr>
            <w:r>
              <w:rPr>
                <w:sz w:val="24"/>
                <w:szCs w:val="24"/>
              </w:rPr>
              <w:t>6,95</w:t>
            </w:r>
          </w:p>
        </w:tc>
      </w:tr>
      <w:tr w:rsidR="00922B66" w:rsidTr="00E17AB7">
        <w:trPr>
          <w:trHeight w:val="380"/>
        </w:trPr>
        <w:tc>
          <w:tcPr>
            <w:tcW w:w="2410"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340" w:right="100"/>
              <w:rPr>
                <w:sz w:val="24"/>
                <w:szCs w:val="24"/>
              </w:rPr>
            </w:pPr>
            <w:r>
              <w:rPr>
                <w:sz w:val="24"/>
                <w:szCs w:val="24"/>
              </w:rPr>
              <w:t>Ipu</w:t>
            </w:r>
          </w:p>
        </w:tc>
        <w:tc>
          <w:tcPr>
            <w:tcW w:w="3615"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900" w:right="100"/>
              <w:rPr>
                <w:sz w:val="24"/>
                <w:szCs w:val="24"/>
              </w:rPr>
            </w:pPr>
            <w:r>
              <w:rPr>
                <w:sz w:val="24"/>
                <w:szCs w:val="24"/>
              </w:rPr>
              <w:t>41.576</w:t>
            </w:r>
          </w:p>
        </w:tc>
        <w:tc>
          <w:tcPr>
            <w:tcW w:w="3365"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860" w:right="100"/>
              <w:rPr>
                <w:sz w:val="24"/>
                <w:szCs w:val="24"/>
              </w:rPr>
            </w:pPr>
            <w:r>
              <w:rPr>
                <w:sz w:val="24"/>
                <w:szCs w:val="24"/>
              </w:rPr>
              <w:t>11,64</w:t>
            </w:r>
          </w:p>
        </w:tc>
      </w:tr>
      <w:tr w:rsidR="00922B66" w:rsidTr="00E17AB7">
        <w:trPr>
          <w:trHeight w:val="380"/>
        </w:trPr>
        <w:tc>
          <w:tcPr>
            <w:tcW w:w="2410"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340" w:right="100"/>
              <w:rPr>
                <w:sz w:val="24"/>
                <w:szCs w:val="24"/>
              </w:rPr>
            </w:pPr>
            <w:r>
              <w:rPr>
                <w:sz w:val="24"/>
                <w:szCs w:val="24"/>
              </w:rPr>
              <w:t>São Benedito</w:t>
            </w:r>
          </w:p>
        </w:tc>
        <w:tc>
          <w:tcPr>
            <w:tcW w:w="361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900" w:right="100"/>
              <w:rPr>
                <w:sz w:val="24"/>
                <w:szCs w:val="24"/>
              </w:rPr>
            </w:pPr>
            <w:r>
              <w:rPr>
                <w:sz w:val="24"/>
                <w:szCs w:val="24"/>
              </w:rPr>
              <w:t>46.648</w:t>
            </w:r>
          </w:p>
        </w:tc>
        <w:tc>
          <w:tcPr>
            <w:tcW w:w="336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860" w:right="100"/>
              <w:rPr>
                <w:sz w:val="24"/>
                <w:szCs w:val="24"/>
              </w:rPr>
            </w:pPr>
            <w:r>
              <w:rPr>
                <w:sz w:val="24"/>
                <w:szCs w:val="24"/>
              </w:rPr>
              <w:t>13,06</w:t>
            </w:r>
          </w:p>
        </w:tc>
      </w:tr>
      <w:tr w:rsidR="00922B66" w:rsidTr="00E17AB7">
        <w:trPr>
          <w:trHeight w:val="380"/>
        </w:trPr>
        <w:tc>
          <w:tcPr>
            <w:tcW w:w="2410"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340" w:right="100"/>
              <w:rPr>
                <w:sz w:val="24"/>
                <w:szCs w:val="24"/>
              </w:rPr>
            </w:pPr>
            <w:r>
              <w:rPr>
                <w:sz w:val="24"/>
                <w:szCs w:val="24"/>
              </w:rPr>
              <w:t>Tianguá</w:t>
            </w:r>
          </w:p>
        </w:tc>
        <w:tc>
          <w:tcPr>
            <w:tcW w:w="361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900" w:right="100"/>
              <w:rPr>
                <w:sz w:val="24"/>
                <w:szCs w:val="24"/>
              </w:rPr>
            </w:pPr>
            <w:r>
              <w:rPr>
                <w:sz w:val="24"/>
                <w:szCs w:val="24"/>
              </w:rPr>
              <w:t>74.719</w:t>
            </w:r>
          </w:p>
        </w:tc>
        <w:tc>
          <w:tcPr>
            <w:tcW w:w="3365" w:type="dxa"/>
            <w:tcBorders>
              <w:top w:val="nil"/>
              <w:left w:val="nil"/>
              <w:bottom w:val="nil"/>
              <w:right w:val="nil"/>
            </w:tcBorders>
            <w:tcMar>
              <w:top w:w="100" w:type="dxa"/>
              <w:left w:w="100" w:type="dxa"/>
              <w:bottom w:w="100" w:type="dxa"/>
              <w:right w:w="100" w:type="dxa"/>
            </w:tcMar>
          </w:tcPr>
          <w:p w:rsidR="00922B66" w:rsidRDefault="006247CB">
            <w:pPr>
              <w:spacing w:line="178" w:lineRule="auto"/>
              <w:ind w:left="1860" w:right="100"/>
              <w:rPr>
                <w:sz w:val="24"/>
                <w:szCs w:val="24"/>
              </w:rPr>
            </w:pPr>
            <w:r>
              <w:rPr>
                <w:sz w:val="24"/>
                <w:szCs w:val="24"/>
              </w:rPr>
              <w:t>20,93</w:t>
            </w:r>
          </w:p>
        </w:tc>
      </w:tr>
      <w:tr w:rsidR="00922B66" w:rsidTr="00E17AB7">
        <w:trPr>
          <w:trHeight w:val="380"/>
        </w:trPr>
        <w:tc>
          <w:tcPr>
            <w:tcW w:w="2410"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340" w:right="100"/>
              <w:rPr>
                <w:sz w:val="24"/>
                <w:szCs w:val="24"/>
              </w:rPr>
            </w:pPr>
            <w:r>
              <w:rPr>
                <w:sz w:val="24"/>
                <w:szCs w:val="24"/>
              </w:rPr>
              <w:t>Ubajara</w:t>
            </w:r>
          </w:p>
        </w:tc>
        <w:tc>
          <w:tcPr>
            <w:tcW w:w="3615"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900" w:right="100"/>
              <w:rPr>
                <w:sz w:val="24"/>
                <w:szCs w:val="24"/>
              </w:rPr>
            </w:pPr>
            <w:r>
              <w:rPr>
                <w:sz w:val="24"/>
                <w:szCs w:val="24"/>
              </w:rPr>
              <w:t>34.332</w:t>
            </w:r>
          </w:p>
        </w:tc>
        <w:tc>
          <w:tcPr>
            <w:tcW w:w="3365" w:type="dxa"/>
            <w:tcBorders>
              <w:top w:val="nil"/>
              <w:left w:val="nil"/>
              <w:bottom w:val="nil"/>
              <w:right w:val="nil"/>
            </w:tcBorders>
            <w:tcMar>
              <w:top w:w="100" w:type="dxa"/>
              <w:left w:w="100" w:type="dxa"/>
              <w:bottom w:w="100" w:type="dxa"/>
              <w:right w:w="100" w:type="dxa"/>
            </w:tcMar>
          </w:tcPr>
          <w:p w:rsidR="00922B66" w:rsidRDefault="006247CB">
            <w:pPr>
              <w:spacing w:line="176" w:lineRule="auto"/>
              <w:ind w:left="1860" w:right="100"/>
              <w:rPr>
                <w:sz w:val="24"/>
                <w:szCs w:val="24"/>
              </w:rPr>
            </w:pPr>
            <w:r>
              <w:rPr>
                <w:sz w:val="24"/>
                <w:szCs w:val="24"/>
              </w:rPr>
              <w:t>9,61</w:t>
            </w:r>
          </w:p>
        </w:tc>
      </w:tr>
      <w:tr w:rsidR="00922B66" w:rsidTr="00E17AB7">
        <w:trPr>
          <w:trHeight w:val="136"/>
        </w:trPr>
        <w:tc>
          <w:tcPr>
            <w:tcW w:w="2410" w:type="dxa"/>
            <w:tcBorders>
              <w:top w:val="nil"/>
              <w:left w:val="nil"/>
              <w:bottom w:val="nil"/>
              <w:right w:val="nil"/>
            </w:tcBorders>
            <w:tcMar>
              <w:top w:w="100" w:type="dxa"/>
              <w:left w:w="100" w:type="dxa"/>
              <w:bottom w:w="100" w:type="dxa"/>
              <w:right w:w="100" w:type="dxa"/>
            </w:tcMar>
          </w:tcPr>
          <w:p w:rsidR="00922B66" w:rsidRDefault="006247CB">
            <w:pPr>
              <w:spacing w:line="193" w:lineRule="auto"/>
              <w:ind w:left="340" w:right="100"/>
              <w:rPr>
                <w:sz w:val="24"/>
                <w:szCs w:val="24"/>
              </w:rPr>
            </w:pPr>
            <w:r>
              <w:rPr>
                <w:sz w:val="24"/>
                <w:szCs w:val="24"/>
              </w:rPr>
              <w:t>Viçosa do Ceará</w:t>
            </w:r>
          </w:p>
        </w:tc>
        <w:tc>
          <w:tcPr>
            <w:tcW w:w="3615" w:type="dxa"/>
            <w:tcBorders>
              <w:top w:val="nil"/>
              <w:left w:val="nil"/>
              <w:bottom w:val="nil"/>
              <w:right w:val="nil"/>
            </w:tcBorders>
            <w:tcMar>
              <w:top w:w="100" w:type="dxa"/>
              <w:left w:w="100" w:type="dxa"/>
              <w:bottom w:w="100" w:type="dxa"/>
              <w:right w:w="100" w:type="dxa"/>
            </w:tcMar>
          </w:tcPr>
          <w:p w:rsidR="00922B66" w:rsidRDefault="006247CB">
            <w:pPr>
              <w:spacing w:line="193" w:lineRule="auto"/>
              <w:ind w:left="1900" w:right="100"/>
              <w:rPr>
                <w:sz w:val="24"/>
                <w:szCs w:val="24"/>
              </w:rPr>
            </w:pPr>
            <w:r>
              <w:rPr>
                <w:sz w:val="24"/>
                <w:szCs w:val="24"/>
              </w:rPr>
              <w:t>60.030</w:t>
            </w:r>
          </w:p>
        </w:tc>
        <w:tc>
          <w:tcPr>
            <w:tcW w:w="3365" w:type="dxa"/>
            <w:tcBorders>
              <w:top w:val="nil"/>
              <w:left w:val="nil"/>
              <w:bottom w:val="nil"/>
              <w:right w:val="nil"/>
            </w:tcBorders>
            <w:tcMar>
              <w:top w:w="100" w:type="dxa"/>
              <w:left w:w="100" w:type="dxa"/>
              <w:bottom w:w="100" w:type="dxa"/>
              <w:right w:w="100" w:type="dxa"/>
            </w:tcMar>
          </w:tcPr>
          <w:p w:rsidR="00922B66" w:rsidRDefault="006247CB">
            <w:pPr>
              <w:spacing w:line="193" w:lineRule="auto"/>
              <w:ind w:left="1860" w:right="100"/>
              <w:rPr>
                <w:sz w:val="24"/>
                <w:szCs w:val="24"/>
              </w:rPr>
            </w:pPr>
            <w:r>
              <w:rPr>
                <w:sz w:val="24"/>
                <w:szCs w:val="24"/>
              </w:rPr>
              <w:t>16,81</w:t>
            </w:r>
          </w:p>
        </w:tc>
      </w:tr>
      <w:tr w:rsidR="00BE5B13" w:rsidTr="00E17AB7">
        <w:trPr>
          <w:trHeight w:val="136"/>
        </w:trPr>
        <w:tc>
          <w:tcPr>
            <w:tcW w:w="2410" w:type="dxa"/>
            <w:tcBorders>
              <w:top w:val="nil"/>
              <w:left w:val="nil"/>
              <w:bottom w:val="nil"/>
              <w:right w:val="nil"/>
            </w:tcBorders>
            <w:tcMar>
              <w:top w:w="100" w:type="dxa"/>
              <w:left w:w="100" w:type="dxa"/>
              <w:bottom w:w="100" w:type="dxa"/>
              <w:right w:w="100" w:type="dxa"/>
            </w:tcMar>
          </w:tcPr>
          <w:p w:rsidR="00BE5B13" w:rsidRDefault="00BE5B13">
            <w:pPr>
              <w:spacing w:line="193" w:lineRule="auto"/>
              <w:ind w:left="340" w:right="100"/>
              <w:rPr>
                <w:sz w:val="24"/>
                <w:szCs w:val="24"/>
              </w:rPr>
            </w:pPr>
          </w:p>
        </w:tc>
        <w:tc>
          <w:tcPr>
            <w:tcW w:w="3615" w:type="dxa"/>
            <w:tcBorders>
              <w:top w:val="nil"/>
              <w:left w:val="nil"/>
              <w:bottom w:val="nil"/>
              <w:right w:val="nil"/>
            </w:tcBorders>
            <w:tcMar>
              <w:top w:w="100" w:type="dxa"/>
              <w:left w:w="100" w:type="dxa"/>
              <w:bottom w:w="100" w:type="dxa"/>
              <w:right w:w="100" w:type="dxa"/>
            </w:tcMar>
          </w:tcPr>
          <w:p w:rsidR="00BE5B13" w:rsidRDefault="00BE5B13">
            <w:pPr>
              <w:spacing w:line="193" w:lineRule="auto"/>
              <w:ind w:left="1900" w:right="100"/>
              <w:rPr>
                <w:sz w:val="24"/>
                <w:szCs w:val="24"/>
              </w:rPr>
            </w:pPr>
          </w:p>
        </w:tc>
        <w:tc>
          <w:tcPr>
            <w:tcW w:w="3365" w:type="dxa"/>
            <w:tcBorders>
              <w:top w:val="nil"/>
              <w:left w:val="nil"/>
              <w:bottom w:val="nil"/>
              <w:right w:val="nil"/>
            </w:tcBorders>
            <w:tcMar>
              <w:top w:w="100" w:type="dxa"/>
              <w:left w:w="100" w:type="dxa"/>
              <w:bottom w:w="100" w:type="dxa"/>
              <w:right w:w="100" w:type="dxa"/>
            </w:tcMar>
          </w:tcPr>
          <w:p w:rsidR="00BE5B13" w:rsidRDefault="00BE5B13">
            <w:pPr>
              <w:spacing w:line="193" w:lineRule="auto"/>
              <w:ind w:left="1860" w:right="100"/>
              <w:rPr>
                <w:sz w:val="24"/>
                <w:szCs w:val="24"/>
              </w:rPr>
            </w:pPr>
          </w:p>
        </w:tc>
      </w:tr>
    </w:tbl>
    <w:p w:rsidR="00922B66" w:rsidRPr="00BE5B13" w:rsidRDefault="00BE5B13">
      <w:pPr>
        <w:pBdr>
          <w:top w:val="nil"/>
          <w:left w:val="nil"/>
          <w:bottom w:val="nil"/>
          <w:right w:val="nil"/>
          <w:between w:val="nil"/>
        </w:pBdr>
        <w:spacing w:before="3"/>
        <w:rPr>
          <w:sz w:val="20"/>
          <w:szCs w:val="20"/>
        </w:rPr>
      </w:pPr>
      <w:r w:rsidRPr="00BE5B13">
        <w:rPr>
          <w:b/>
          <w:sz w:val="20"/>
          <w:szCs w:val="20"/>
        </w:rPr>
        <w:t>Fonte:</w:t>
      </w:r>
      <w:r w:rsidRPr="00BE5B13">
        <w:rPr>
          <w:sz w:val="20"/>
          <w:szCs w:val="20"/>
        </w:rPr>
        <w:t xml:space="preserve"> Instituto Brasileiro de Geografia e Estatística (IBGE).</w:t>
      </w:r>
      <w:r w:rsidR="006247CB" w:rsidRPr="00BE5B13">
        <w:rPr>
          <w:sz w:val="20"/>
          <w:szCs w:val="20"/>
        </w:rPr>
        <w:t xml:space="preserve">                                         </w:t>
      </w:r>
    </w:p>
    <w:p w:rsidR="00BE5B13" w:rsidRDefault="00BE5B13">
      <w:pPr>
        <w:pBdr>
          <w:top w:val="nil"/>
          <w:left w:val="nil"/>
          <w:bottom w:val="nil"/>
          <w:right w:val="nil"/>
          <w:between w:val="nil"/>
        </w:pBdr>
        <w:spacing w:before="3"/>
        <w:rPr>
          <w:sz w:val="24"/>
          <w:szCs w:val="24"/>
        </w:rPr>
      </w:pPr>
    </w:p>
    <w:p w:rsidR="00922B66" w:rsidRDefault="00922B66">
      <w:pPr>
        <w:spacing w:before="3"/>
        <w:rPr>
          <w:sz w:val="24"/>
          <w:szCs w:val="24"/>
        </w:rPr>
      </w:pPr>
    </w:p>
    <w:p w:rsidR="00BE5B13" w:rsidRPr="00BE5B13" w:rsidRDefault="00BE5B13" w:rsidP="00BE5B13">
      <w:pPr>
        <w:pStyle w:val="Legenda"/>
        <w:keepNext/>
        <w:rPr>
          <w:i w:val="0"/>
          <w:color w:val="000000" w:themeColor="text1"/>
          <w:sz w:val="24"/>
          <w:szCs w:val="24"/>
        </w:rPr>
      </w:pPr>
      <w:bookmarkStart w:id="83" w:name="_Toc1393401"/>
      <w:r w:rsidRPr="00BE5B13">
        <w:rPr>
          <w:b/>
          <w:i w:val="0"/>
          <w:color w:val="000000" w:themeColor="text1"/>
          <w:sz w:val="24"/>
          <w:szCs w:val="24"/>
        </w:rPr>
        <w:t xml:space="preserve">Tabela </w:t>
      </w:r>
      <w:r w:rsidRPr="00BE5B13">
        <w:rPr>
          <w:b/>
          <w:i w:val="0"/>
          <w:color w:val="000000" w:themeColor="text1"/>
          <w:sz w:val="24"/>
          <w:szCs w:val="24"/>
        </w:rPr>
        <w:fldChar w:fldCharType="begin"/>
      </w:r>
      <w:r w:rsidRPr="00BE5B13">
        <w:rPr>
          <w:b/>
          <w:i w:val="0"/>
          <w:color w:val="000000" w:themeColor="text1"/>
          <w:sz w:val="24"/>
          <w:szCs w:val="24"/>
        </w:rPr>
        <w:instrText xml:space="preserve"> SEQ Tabela \* ARABIC </w:instrText>
      </w:r>
      <w:r w:rsidRPr="00BE5B13">
        <w:rPr>
          <w:b/>
          <w:i w:val="0"/>
          <w:color w:val="000000" w:themeColor="text1"/>
          <w:sz w:val="24"/>
          <w:szCs w:val="24"/>
        </w:rPr>
        <w:fldChar w:fldCharType="separate"/>
      </w:r>
      <w:r w:rsidR="00F457CF">
        <w:rPr>
          <w:b/>
          <w:i w:val="0"/>
          <w:noProof/>
          <w:color w:val="000000" w:themeColor="text1"/>
          <w:sz w:val="24"/>
          <w:szCs w:val="24"/>
        </w:rPr>
        <w:t>4</w:t>
      </w:r>
      <w:r w:rsidRPr="00BE5B13">
        <w:rPr>
          <w:b/>
          <w:i w:val="0"/>
          <w:color w:val="000000" w:themeColor="text1"/>
          <w:sz w:val="24"/>
          <w:szCs w:val="24"/>
        </w:rPr>
        <w:fldChar w:fldCharType="end"/>
      </w:r>
      <w:r w:rsidR="0055657E">
        <w:rPr>
          <w:b/>
          <w:i w:val="0"/>
          <w:color w:val="000000" w:themeColor="text1"/>
          <w:sz w:val="24"/>
          <w:szCs w:val="24"/>
        </w:rPr>
        <w:t xml:space="preserve"> -</w:t>
      </w:r>
      <w:r w:rsidRPr="00BE5B13">
        <w:rPr>
          <w:i w:val="0"/>
          <w:color w:val="000000" w:themeColor="text1"/>
          <w:sz w:val="24"/>
          <w:szCs w:val="24"/>
        </w:rPr>
        <w:t xml:space="preserve"> Indicadores demográficos, segundo os municípios da Região – </w:t>
      </w:r>
      <w:proofErr w:type="gramStart"/>
      <w:r w:rsidRPr="00BE5B13">
        <w:rPr>
          <w:i w:val="0"/>
          <w:color w:val="000000" w:themeColor="text1"/>
          <w:sz w:val="24"/>
          <w:szCs w:val="24"/>
        </w:rPr>
        <w:t>2011/2017</w:t>
      </w:r>
      <w:bookmarkEnd w:id="83"/>
      <w:proofErr w:type="gramEnd"/>
    </w:p>
    <w:tbl>
      <w:tblPr>
        <w:tblStyle w:val="a2"/>
        <w:tblW w:w="94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525"/>
        <w:gridCol w:w="1985"/>
        <w:gridCol w:w="1925"/>
        <w:gridCol w:w="3005"/>
      </w:tblGrid>
      <w:tr w:rsidR="00922B66">
        <w:trPr>
          <w:trHeight w:val="540"/>
        </w:trPr>
        <w:tc>
          <w:tcPr>
            <w:tcW w:w="2525" w:type="dxa"/>
            <w:vMerge w:val="restart"/>
            <w:tcBorders>
              <w:top w:val="nil"/>
              <w:left w:val="nil"/>
              <w:bottom w:val="nil"/>
              <w:right w:val="nil"/>
            </w:tcBorders>
            <w:shd w:val="clear" w:color="auto" w:fill="F8BD8F"/>
            <w:tcMar>
              <w:top w:w="100" w:type="dxa"/>
              <w:left w:w="100" w:type="dxa"/>
              <w:bottom w:w="100" w:type="dxa"/>
              <w:right w:w="100" w:type="dxa"/>
            </w:tcMar>
          </w:tcPr>
          <w:p w:rsidR="00922B66" w:rsidRDefault="006247CB">
            <w:pPr>
              <w:ind w:left="100" w:right="100"/>
              <w:rPr>
                <w:sz w:val="24"/>
                <w:szCs w:val="24"/>
              </w:rPr>
            </w:pPr>
            <w:r>
              <w:rPr>
                <w:sz w:val="24"/>
                <w:szCs w:val="24"/>
              </w:rPr>
              <w:t xml:space="preserve"> </w:t>
            </w:r>
          </w:p>
          <w:p w:rsidR="00922B66" w:rsidRDefault="006247CB">
            <w:pPr>
              <w:spacing w:before="3"/>
              <w:ind w:left="660" w:right="100"/>
              <w:rPr>
                <w:sz w:val="24"/>
                <w:szCs w:val="24"/>
              </w:rPr>
            </w:pPr>
            <w:r>
              <w:rPr>
                <w:sz w:val="24"/>
                <w:szCs w:val="24"/>
              </w:rPr>
              <w:t>Região de Planejamento</w:t>
            </w:r>
          </w:p>
        </w:tc>
        <w:tc>
          <w:tcPr>
            <w:tcW w:w="3910" w:type="dxa"/>
            <w:gridSpan w:val="2"/>
            <w:tcBorders>
              <w:top w:val="nil"/>
              <w:left w:val="nil"/>
              <w:bottom w:val="nil"/>
              <w:right w:val="nil"/>
            </w:tcBorders>
            <w:shd w:val="clear" w:color="auto" w:fill="F8BD8F"/>
            <w:tcMar>
              <w:top w:w="100" w:type="dxa"/>
              <w:left w:w="100" w:type="dxa"/>
              <w:bottom w:w="100" w:type="dxa"/>
              <w:right w:w="100" w:type="dxa"/>
            </w:tcMar>
          </w:tcPr>
          <w:p w:rsidR="00922B66" w:rsidRDefault="006247CB">
            <w:pPr>
              <w:spacing w:before="60"/>
              <w:ind w:left="540" w:right="100"/>
              <w:rPr>
                <w:sz w:val="24"/>
                <w:szCs w:val="24"/>
              </w:rPr>
            </w:pPr>
            <w:r>
              <w:rPr>
                <w:sz w:val="24"/>
                <w:szCs w:val="24"/>
              </w:rPr>
              <w:t>Densidade demográfica (hab./km2)</w:t>
            </w:r>
          </w:p>
        </w:tc>
        <w:tc>
          <w:tcPr>
            <w:tcW w:w="3005" w:type="dxa"/>
            <w:vMerge w:val="restart"/>
            <w:tcBorders>
              <w:top w:val="nil"/>
              <w:left w:val="nil"/>
              <w:bottom w:val="nil"/>
              <w:right w:val="nil"/>
            </w:tcBorders>
            <w:shd w:val="clear" w:color="auto" w:fill="F8BD8F"/>
            <w:tcMar>
              <w:top w:w="100" w:type="dxa"/>
              <w:left w:w="100" w:type="dxa"/>
              <w:bottom w:w="100" w:type="dxa"/>
              <w:right w:w="100" w:type="dxa"/>
            </w:tcMar>
          </w:tcPr>
          <w:p w:rsidR="00922B66" w:rsidRDefault="006247CB">
            <w:pPr>
              <w:spacing w:before="40"/>
              <w:ind w:left="180" w:right="100"/>
              <w:rPr>
                <w:sz w:val="24"/>
                <w:szCs w:val="24"/>
              </w:rPr>
            </w:pPr>
            <w:r>
              <w:rPr>
                <w:sz w:val="24"/>
                <w:szCs w:val="24"/>
              </w:rPr>
              <w:t>Taxa média geométrica de crescimento anual da população (%)     (2011/2017)</w:t>
            </w:r>
          </w:p>
        </w:tc>
      </w:tr>
      <w:tr w:rsidR="00922B66">
        <w:trPr>
          <w:trHeight w:val="540"/>
        </w:trPr>
        <w:tc>
          <w:tcPr>
            <w:tcW w:w="2525" w:type="dxa"/>
            <w:vMerge/>
            <w:tcBorders>
              <w:bottom w:val="nil"/>
              <w:right w:val="nil"/>
            </w:tcBorders>
            <w:shd w:val="clear" w:color="auto" w:fill="auto"/>
            <w:tcMar>
              <w:top w:w="100" w:type="dxa"/>
              <w:left w:w="100" w:type="dxa"/>
              <w:bottom w:w="100" w:type="dxa"/>
              <w:right w:w="100" w:type="dxa"/>
            </w:tcMar>
          </w:tcPr>
          <w:p w:rsidR="00922B66" w:rsidRDefault="00922B66">
            <w:pPr>
              <w:spacing w:before="3"/>
              <w:ind w:left="100" w:right="100"/>
              <w:rPr>
                <w:sz w:val="24"/>
                <w:szCs w:val="24"/>
              </w:rPr>
            </w:pPr>
          </w:p>
        </w:tc>
        <w:tc>
          <w:tcPr>
            <w:tcW w:w="1985" w:type="dxa"/>
            <w:tcBorders>
              <w:top w:val="nil"/>
              <w:left w:val="nil"/>
              <w:bottom w:val="nil"/>
              <w:right w:val="nil"/>
            </w:tcBorders>
            <w:shd w:val="clear" w:color="auto" w:fill="F8BD8F"/>
            <w:tcMar>
              <w:top w:w="100" w:type="dxa"/>
              <w:left w:w="100" w:type="dxa"/>
              <w:bottom w:w="100" w:type="dxa"/>
              <w:right w:w="100" w:type="dxa"/>
            </w:tcMar>
          </w:tcPr>
          <w:p w:rsidR="00922B66" w:rsidRDefault="006247CB">
            <w:pPr>
              <w:spacing w:before="60"/>
              <w:ind w:left="100" w:right="100"/>
              <w:jc w:val="center"/>
              <w:rPr>
                <w:sz w:val="24"/>
                <w:szCs w:val="24"/>
              </w:rPr>
            </w:pPr>
            <w:r>
              <w:rPr>
                <w:sz w:val="24"/>
                <w:szCs w:val="24"/>
              </w:rPr>
              <w:t>2011</w:t>
            </w:r>
          </w:p>
        </w:tc>
        <w:tc>
          <w:tcPr>
            <w:tcW w:w="1925" w:type="dxa"/>
            <w:tcBorders>
              <w:top w:val="nil"/>
              <w:left w:val="nil"/>
              <w:bottom w:val="nil"/>
              <w:right w:val="nil"/>
            </w:tcBorders>
            <w:shd w:val="clear" w:color="auto" w:fill="F8BD8F"/>
            <w:tcMar>
              <w:top w:w="100" w:type="dxa"/>
              <w:left w:w="100" w:type="dxa"/>
              <w:bottom w:w="100" w:type="dxa"/>
              <w:right w:w="100" w:type="dxa"/>
            </w:tcMar>
          </w:tcPr>
          <w:p w:rsidR="00922B66" w:rsidRDefault="006247CB">
            <w:pPr>
              <w:spacing w:before="60"/>
              <w:ind w:left="760" w:right="100"/>
              <w:jc w:val="center"/>
              <w:rPr>
                <w:sz w:val="24"/>
                <w:szCs w:val="24"/>
              </w:rPr>
            </w:pPr>
            <w:r>
              <w:rPr>
                <w:sz w:val="24"/>
                <w:szCs w:val="24"/>
              </w:rPr>
              <w:t>2017</w:t>
            </w:r>
          </w:p>
        </w:tc>
        <w:tc>
          <w:tcPr>
            <w:tcW w:w="3005" w:type="dxa"/>
            <w:vMerge/>
            <w:tcBorders>
              <w:bottom w:val="nil"/>
              <w:right w:val="nil"/>
            </w:tcBorders>
            <w:shd w:val="clear" w:color="auto" w:fill="auto"/>
            <w:tcMar>
              <w:top w:w="100" w:type="dxa"/>
              <w:left w:w="100" w:type="dxa"/>
              <w:bottom w:w="100" w:type="dxa"/>
              <w:right w:w="100" w:type="dxa"/>
            </w:tcMar>
          </w:tcPr>
          <w:p w:rsidR="00922B66" w:rsidRDefault="00922B66">
            <w:pPr>
              <w:spacing w:before="3"/>
              <w:ind w:left="100" w:right="100"/>
              <w:rPr>
                <w:sz w:val="24"/>
                <w:szCs w:val="24"/>
              </w:rPr>
            </w:pPr>
          </w:p>
        </w:tc>
      </w:tr>
      <w:tr w:rsidR="00922B66">
        <w:trPr>
          <w:trHeight w:val="420"/>
        </w:trPr>
        <w:tc>
          <w:tcPr>
            <w:tcW w:w="25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40" w:line="183" w:lineRule="auto"/>
              <w:ind w:left="260" w:right="100"/>
              <w:jc w:val="center"/>
              <w:rPr>
                <w:b/>
                <w:sz w:val="24"/>
                <w:szCs w:val="24"/>
              </w:rPr>
            </w:pPr>
            <w:r>
              <w:rPr>
                <w:b/>
                <w:sz w:val="24"/>
                <w:szCs w:val="24"/>
              </w:rPr>
              <w:t>Serra da Ibiapaba</w:t>
            </w:r>
          </w:p>
        </w:tc>
        <w:tc>
          <w:tcPr>
            <w:tcW w:w="198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20"/>
              <w:ind w:left="100" w:right="100"/>
              <w:jc w:val="center"/>
              <w:rPr>
                <w:b/>
                <w:sz w:val="24"/>
                <w:szCs w:val="24"/>
              </w:rPr>
            </w:pPr>
            <w:r>
              <w:rPr>
                <w:b/>
                <w:sz w:val="24"/>
                <w:szCs w:val="24"/>
              </w:rPr>
              <w:t>59,41</w:t>
            </w:r>
          </w:p>
        </w:tc>
        <w:tc>
          <w:tcPr>
            <w:tcW w:w="19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20"/>
              <w:ind w:left="620" w:right="100"/>
              <w:jc w:val="center"/>
              <w:rPr>
                <w:b/>
                <w:sz w:val="24"/>
                <w:szCs w:val="24"/>
              </w:rPr>
            </w:pPr>
            <w:r>
              <w:rPr>
                <w:b/>
                <w:sz w:val="24"/>
                <w:szCs w:val="24"/>
              </w:rPr>
              <w:t>62,68</w:t>
            </w:r>
          </w:p>
        </w:tc>
        <w:tc>
          <w:tcPr>
            <w:tcW w:w="300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20"/>
              <w:ind w:left="100" w:right="100"/>
              <w:jc w:val="center"/>
              <w:rPr>
                <w:b/>
                <w:sz w:val="24"/>
                <w:szCs w:val="24"/>
              </w:rPr>
            </w:pPr>
            <w:r>
              <w:rPr>
                <w:b/>
                <w:sz w:val="24"/>
                <w:szCs w:val="24"/>
              </w:rPr>
              <w:t>0,90</w:t>
            </w:r>
          </w:p>
        </w:tc>
      </w:tr>
      <w:tr w:rsidR="00922B66">
        <w:trPr>
          <w:trHeight w:val="380"/>
        </w:trPr>
        <w:tc>
          <w:tcPr>
            <w:tcW w:w="25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81" w:lineRule="auto"/>
              <w:ind w:left="400" w:right="100"/>
              <w:jc w:val="center"/>
              <w:rPr>
                <w:sz w:val="24"/>
                <w:szCs w:val="24"/>
              </w:rPr>
            </w:pPr>
            <w:r>
              <w:rPr>
                <w:sz w:val="24"/>
                <w:szCs w:val="24"/>
              </w:rPr>
              <w:t>Carnaubal</w:t>
            </w:r>
          </w:p>
        </w:tc>
        <w:tc>
          <w:tcPr>
            <w:tcW w:w="198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81" w:lineRule="auto"/>
              <w:ind w:left="100" w:right="100"/>
              <w:jc w:val="center"/>
              <w:rPr>
                <w:sz w:val="24"/>
                <w:szCs w:val="24"/>
              </w:rPr>
            </w:pPr>
            <w:r>
              <w:rPr>
                <w:sz w:val="24"/>
                <w:szCs w:val="24"/>
              </w:rPr>
              <w:t>46,22</w:t>
            </w:r>
          </w:p>
        </w:tc>
        <w:tc>
          <w:tcPr>
            <w:tcW w:w="19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81" w:lineRule="auto"/>
              <w:ind w:left="620" w:right="100"/>
              <w:jc w:val="center"/>
              <w:rPr>
                <w:sz w:val="24"/>
                <w:szCs w:val="24"/>
              </w:rPr>
            </w:pPr>
            <w:r>
              <w:rPr>
                <w:sz w:val="24"/>
                <w:szCs w:val="24"/>
              </w:rPr>
              <w:t>48,33</w:t>
            </w:r>
          </w:p>
        </w:tc>
        <w:tc>
          <w:tcPr>
            <w:tcW w:w="300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81" w:lineRule="auto"/>
              <w:ind w:left="100" w:right="100"/>
              <w:jc w:val="center"/>
              <w:rPr>
                <w:sz w:val="24"/>
                <w:szCs w:val="24"/>
              </w:rPr>
            </w:pPr>
            <w:r>
              <w:rPr>
                <w:sz w:val="24"/>
                <w:szCs w:val="24"/>
              </w:rPr>
              <w:t>0,75</w:t>
            </w:r>
          </w:p>
        </w:tc>
      </w:tr>
      <w:tr w:rsidR="00922B66">
        <w:trPr>
          <w:trHeight w:val="380"/>
        </w:trPr>
        <w:tc>
          <w:tcPr>
            <w:tcW w:w="25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400" w:right="100"/>
              <w:jc w:val="center"/>
              <w:rPr>
                <w:sz w:val="24"/>
                <w:szCs w:val="24"/>
              </w:rPr>
            </w:pPr>
            <w:r>
              <w:rPr>
                <w:sz w:val="24"/>
                <w:szCs w:val="24"/>
              </w:rPr>
              <w:t>Croatá</w:t>
            </w:r>
          </w:p>
        </w:tc>
        <w:tc>
          <w:tcPr>
            <w:tcW w:w="198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100" w:right="100"/>
              <w:jc w:val="center"/>
              <w:rPr>
                <w:sz w:val="24"/>
                <w:szCs w:val="24"/>
              </w:rPr>
            </w:pPr>
            <w:r>
              <w:rPr>
                <w:sz w:val="24"/>
                <w:szCs w:val="24"/>
              </w:rPr>
              <w:t>24,64</w:t>
            </w:r>
          </w:p>
        </w:tc>
        <w:tc>
          <w:tcPr>
            <w:tcW w:w="19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620" w:right="100"/>
              <w:jc w:val="center"/>
              <w:rPr>
                <w:sz w:val="24"/>
                <w:szCs w:val="24"/>
              </w:rPr>
            </w:pPr>
            <w:r>
              <w:rPr>
                <w:sz w:val="24"/>
                <w:szCs w:val="24"/>
              </w:rPr>
              <w:t>25,64</w:t>
            </w:r>
          </w:p>
        </w:tc>
        <w:tc>
          <w:tcPr>
            <w:tcW w:w="300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100" w:right="100"/>
              <w:jc w:val="center"/>
              <w:rPr>
                <w:sz w:val="24"/>
                <w:szCs w:val="24"/>
              </w:rPr>
            </w:pPr>
            <w:r>
              <w:rPr>
                <w:sz w:val="24"/>
                <w:szCs w:val="24"/>
              </w:rPr>
              <w:t>0,67</w:t>
            </w:r>
          </w:p>
        </w:tc>
      </w:tr>
      <w:tr w:rsidR="00922B66">
        <w:trPr>
          <w:trHeight w:val="380"/>
        </w:trPr>
        <w:tc>
          <w:tcPr>
            <w:tcW w:w="25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400" w:right="100"/>
              <w:jc w:val="center"/>
              <w:rPr>
                <w:sz w:val="24"/>
                <w:szCs w:val="24"/>
              </w:rPr>
            </w:pPr>
            <w:r>
              <w:rPr>
                <w:sz w:val="24"/>
                <w:szCs w:val="24"/>
              </w:rPr>
              <w:t>Guaraciaba do Norte</w:t>
            </w:r>
          </w:p>
        </w:tc>
        <w:tc>
          <w:tcPr>
            <w:tcW w:w="198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100" w:right="100"/>
              <w:jc w:val="center"/>
              <w:rPr>
                <w:sz w:val="24"/>
                <w:szCs w:val="24"/>
              </w:rPr>
            </w:pPr>
            <w:r>
              <w:rPr>
                <w:sz w:val="24"/>
                <w:szCs w:val="24"/>
              </w:rPr>
              <w:t>62,12</w:t>
            </w:r>
          </w:p>
        </w:tc>
        <w:tc>
          <w:tcPr>
            <w:tcW w:w="19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620" w:right="100"/>
              <w:jc w:val="center"/>
              <w:rPr>
                <w:sz w:val="24"/>
                <w:szCs w:val="24"/>
              </w:rPr>
            </w:pPr>
            <w:r>
              <w:rPr>
                <w:sz w:val="24"/>
                <w:szCs w:val="24"/>
              </w:rPr>
              <w:t>64,51</w:t>
            </w:r>
          </w:p>
        </w:tc>
        <w:tc>
          <w:tcPr>
            <w:tcW w:w="300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100" w:right="100"/>
              <w:jc w:val="center"/>
              <w:rPr>
                <w:sz w:val="24"/>
                <w:szCs w:val="24"/>
              </w:rPr>
            </w:pPr>
            <w:r>
              <w:rPr>
                <w:sz w:val="24"/>
                <w:szCs w:val="24"/>
              </w:rPr>
              <w:t>0,63</w:t>
            </w:r>
          </w:p>
        </w:tc>
      </w:tr>
      <w:tr w:rsidR="00922B66">
        <w:trPr>
          <w:trHeight w:val="380"/>
        </w:trPr>
        <w:tc>
          <w:tcPr>
            <w:tcW w:w="25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400" w:right="100"/>
              <w:jc w:val="center"/>
              <w:rPr>
                <w:sz w:val="24"/>
                <w:szCs w:val="24"/>
              </w:rPr>
            </w:pPr>
            <w:r>
              <w:rPr>
                <w:sz w:val="24"/>
                <w:szCs w:val="24"/>
              </w:rPr>
              <w:t>Ibiapina</w:t>
            </w:r>
          </w:p>
        </w:tc>
        <w:tc>
          <w:tcPr>
            <w:tcW w:w="198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100" w:right="100"/>
              <w:jc w:val="center"/>
              <w:rPr>
                <w:sz w:val="24"/>
                <w:szCs w:val="24"/>
              </w:rPr>
            </w:pPr>
            <w:r>
              <w:rPr>
                <w:sz w:val="24"/>
                <w:szCs w:val="24"/>
              </w:rPr>
              <w:t>57,68</w:t>
            </w:r>
          </w:p>
        </w:tc>
        <w:tc>
          <w:tcPr>
            <w:tcW w:w="19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620" w:right="100"/>
              <w:jc w:val="center"/>
              <w:rPr>
                <w:sz w:val="24"/>
                <w:szCs w:val="24"/>
              </w:rPr>
            </w:pPr>
            <w:r>
              <w:rPr>
                <w:sz w:val="24"/>
                <w:szCs w:val="24"/>
              </w:rPr>
              <w:t>59,83</w:t>
            </w:r>
          </w:p>
        </w:tc>
        <w:tc>
          <w:tcPr>
            <w:tcW w:w="300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100" w:right="100"/>
              <w:jc w:val="center"/>
              <w:rPr>
                <w:sz w:val="24"/>
                <w:szCs w:val="24"/>
              </w:rPr>
            </w:pPr>
            <w:r>
              <w:rPr>
                <w:sz w:val="24"/>
                <w:szCs w:val="24"/>
              </w:rPr>
              <w:t>0,61</w:t>
            </w:r>
          </w:p>
        </w:tc>
      </w:tr>
      <w:tr w:rsidR="00922B66">
        <w:trPr>
          <w:trHeight w:val="380"/>
        </w:trPr>
        <w:tc>
          <w:tcPr>
            <w:tcW w:w="25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400" w:right="100"/>
              <w:jc w:val="center"/>
              <w:rPr>
                <w:sz w:val="24"/>
                <w:szCs w:val="24"/>
              </w:rPr>
            </w:pPr>
            <w:r>
              <w:rPr>
                <w:sz w:val="24"/>
                <w:szCs w:val="24"/>
              </w:rPr>
              <w:t>Ipu</w:t>
            </w:r>
          </w:p>
        </w:tc>
        <w:tc>
          <w:tcPr>
            <w:tcW w:w="198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100" w:right="100"/>
              <w:jc w:val="center"/>
              <w:rPr>
                <w:sz w:val="24"/>
                <w:szCs w:val="24"/>
              </w:rPr>
            </w:pPr>
            <w:r>
              <w:rPr>
                <w:sz w:val="24"/>
                <w:szCs w:val="24"/>
              </w:rPr>
              <w:t>64,26</w:t>
            </w:r>
          </w:p>
        </w:tc>
        <w:tc>
          <w:tcPr>
            <w:tcW w:w="19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620" w:right="100"/>
              <w:jc w:val="center"/>
              <w:rPr>
                <w:sz w:val="24"/>
                <w:szCs w:val="24"/>
              </w:rPr>
            </w:pPr>
            <w:r>
              <w:rPr>
                <w:sz w:val="24"/>
                <w:szCs w:val="24"/>
              </w:rPr>
              <w:t>66,07</w:t>
            </w:r>
          </w:p>
        </w:tc>
        <w:tc>
          <w:tcPr>
            <w:tcW w:w="300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100" w:right="100"/>
              <w:jc w:val="center"/>
              <w:rPr>
                <w:sz w:val="24"/>
                <w:szCs w:val="24"/>
              </w:rPr>
            </w:pPr>
            <w:r>
              <w:rPr>
                <w:sz w:val="24"/>
                <w:szCs w:val="24"/>
              </w:rPr>
              <w:t>0,46</w:t>
            </w:r>
          </w:p>
        </w:tc>
      </w:tr>
      <w:tr w:rsidR="00922B66">
        <w:trPr>
          <w:trHeight w:val="380"/>
        </w:trPr>
        <w:tc>
          <w:tcPr>
            <w:tcW w:w="25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400" w:right="100"/>
              <w:jc w:val="center"/>
              <w:rPr>
                <w:sz w:val="24"/>
                <w:szCs w:val="24"/>
              </w:rPr>
            </w:pPr>
            <w:r>
              <w:rPr>
                <w:sz w:val="24"/>
                <w:szCs w:val="24"/>
              </w:rPr>
              <w:t>São Benedito</w:t>
            </w:r>
          </w:p>
        </w:tc>
        <w:tc>
          <w:tcPr>
            <w:tcW w:w="198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100" w:right="100"/>
              <w:jc w:val="center"/>
              <w:rPr>
                <w:sz w:val="24"/>
                <w:szCs w:val="24"/>
              </w:rPr>
            </w:pPr>
            <w:r>
              <w:rPr>
                <w:sz w:val="24"/>
                <w:szCs w:val="24"/>
              </w:rPr>
              <w:t>131,58</w:t>
            </w:r>
          </w:p>
        </w:tc>
        <w:tc>
          <w:tcPr>
            <w:tcW w:w="19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540" w:right="100"/>
              <w:jc w:val="center"/>
              <w:rPr>
                <w:sz w:val="24"/>
                <w:szCs w:val="24"/>
              </w:rPr>
            </w:pPr>
            <w:r>
              <w:rPr>
                <w:sz w:val="24"/>
                <w:szCs w:val="24"/>
              </w:rPr>
              <w:t>137,91</w:t>
            </w:r>
          </w:p>
        </w:tc>
        <w:tc>
          <w:tcPr>
            <w:tcW w:w="300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8" w:lineRule="auto"/>
              <w:ind w:left="100" w:right="100"/>
              <w:jc w:val="center"/>
              <w:rPr>
                <w:sz w:val="24"/>
                <w:szCs w:val="24"/>
              </w:rPr>
            </w:pPr>
            <w:r>
              <w:rPr>
                <w:sz w:val="24"/>
                <w:szCs w:val="24"/>
              </w:rPr>
              <w:t>0,79</w:t>
            </w:r>
          </w:p>
        </w:tc>
      </w:tr>
      <w:tr w:rsidR="00922B66">
        <w:trPr>
          <w:trHeight w:val="380"/>
        </w:trPr>
        <w:tc>
          <w:tcPr>
            <w:tcW w:w="25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6" w:lineRule="auto"/>
              <w:ind w:left="400" w:right="100"/>
              <w:jc w:val="center"/>
              <w:rPr>
                <w:sz w:val="24"/>
                <w:szCs w:val="24"/>
              </w:rPr>
            </w:pPr>
            <w:r>
              <w:rPr>
                <w:sz w:val="24"/>
                <w:szCs w:val="24"/>
              </w:rPr>
              <w:t>Tianguá</w:t>
            </w:r>
          </w:p>
        </w:tc>
        <w:tc>
          <w:tcPr>
            <w:tcW w:w="198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6" w:lineRule="auto"/>
              <w:ind w:left="100" w:right="100"/>
              <w:jc w:val="center"/>
              <w:rPr>
                <w:sz w:val="24"/>
                <w:szCs w:val="24"/>
              </w:rPr>
            </w:pPr>
            <w:r>
              <w:rPr>
                <w:sz w:val="24"/>
                <w:szCs w:val="24"/>
              </w:rPr>
              <w:t>76,71</w:t>
            </w:r>
          </w:p>
        </w:tc>
        <w:tc>
          <w:tcPr>
            <w:tcW w:w="19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6" w:lineRule="auto"/>
              <w:ind w:left="620" w:right="100"/>
              <w:jc w:val="center"/>
              <w:rPr>
                <w:sz w:val="24"/>
                <w:szCs w:val="24"/>
              </w:rPr>
            </w:pPr>
            <w:r>
              <w:rPr>
                <w:sz w:val="24"/>
                <w:szCs w:val="24"/>
              </w:rPr>
              <w:t>82,21</w:t>
            </w:r>
          </w:p>
        </w:tc>
        <w:tc>
          <w:tcPr>
            <w:tcW w:w="300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6" w:lineRule="auto"/>
              <w:ind w:left="100" w:right="100"/>
              <w:jc w:val="center"/>
              <w:rPr>
                <w:sz w:val="24"/>
                <w:szCs w:val="24"/>
              </w:rPr>
            </w:pPr>
            <w:r>
              <w:rPr>
                <w:sz w:val="24"/>
                <w:szCs w:val="24"/>
              </w:rPr>
              <w:t>1,16</w:t>
            </w:r>
          </w:p>
        </w:tc>
      </w:tr>
      <w:tr w:rsidR="00922B66">
        <w:trPr>
          <w:trHeight w:val="380"/>
        </w:trPr>
        <w:tc>
          <w:tcPr>
            <w:tcW w:w="25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6" w:lineRule="auto"/>
              <w:ind w:left="400" w:right="100"/>
              <w:jc w:val="center"/>
              <w:rPr>
                <w:sz w:val="24"/>
                <w:szCs w:val="24"/>
              </w:rPr>
            </w:pPr>
            <w:r>
              <w:rPr>
                <w:sz w:val="24"/>
                <w:szCs w:val="24"/>
              </w:rPr>
              <w:t>Ubajara</w:t>
            </w:r>
          </w:p>
        </w:tc>
        <w:tc>
          <w:tcPr>
            <w:tcW w:w="198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6" w:lineRule="auto"/>
              <w:ind w:left="100" w:right="100"/>
              <w:jc w:val="center"/>
              <w:rPr>
                <w:sz w:val="24"/>
                <w:szCs w:val="24"/>
              </w:rPr>
            </w:pPr>
            <w:r>
              <w:rPr>
                <w:sz w:val="24"/>
                <w:szCs w:val="24"/>
              </w:rPr>
              <w:t>76,35</w:t>
            </w:r>
          </w:p>
        </w:tc>
        <w:tc>
          <w:tcPr>
            <w:tcW w:w="19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6" w:lineRule="auto"/>
              <w:ind w:left="620" w:right="100"/>
              <w:jc w:val="center"/>
              <w:rPr>
                <w:sz w:val="24"/>
                <w:szCs w:val="24"/>
              </w:rPr>
            </w:pPr>
            <w:r>
              <w:rPr>
                <w:sz w:val="24"/>
                <w:szCs w:val="24"/>
              </w:rPr>
              <w:t>81,54</w:t>
            </w:r>
          </w:p>
        </w:tc>
        <w:tc>
          <w:tcPr>
            <w:tcW w:w="300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76" w:lineRule="auto"/>
              <w:ind w:left="100" w:right="100"/>
              <w:jc w:val="center"/>
              <w:rPr>
                <w:sz w:val="24"/>
                <w:szCs w:val="24"/>
              </w:rPr>
            </w:pPr>
            <w:r>
              <w:rPr>
                <w:sz w:val="24"/>
                <w:szCs w:val="24"/>
              </w:rPr>
              <w:t>1,10</w:t>
            </w:r>
          </w:p>
        </w:tc>
      </w:tr>
      <w:tr w:rsidR="00922B66">
        <w:trPr>
          <w:trHeight w:val="380"/>
        </w:trPr>
        <w:tc>
          <w:tcPr>
            <w:tcW w:w="25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96" w:lineRule="auto"/>
              <w:ind w:left="400" w:right="100"/>
              <w:jc w:val="center"/>
              <w:rPr>
                <w:sz w:val="24"/>
                <w:szCs w:val="24"/>
              </w:rPr>
            </w:pPr>
            <w:r>
              <w:rPr>
                <w:sz w:val="24"/>
                <w:szCs w:val="24"/>
              </w:rPr>
              <w:t>Viçosa do Ceará</w:t>
            </w:r>
          </w:p>
        </w:tc>
        <w:tc>
          <w:tcPr>
            <w:tcW w:w="198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96" w:lineRule="auto"/>
              <w:ind w:left="100" w:right="100"/>
              <w:jc w:val="center"/>
              <w:rPr>
                <w:sz w:val="24"/>
                <w:szCs w:val="24"/>
              </w:rPr>
            </w:pPr>
            <w:r>
              <w:rPr>
                <w:sz w:val="24"/>
                <w:szCs w:val="24"/>
              </w:rPr>
              <w:t>42,46</w:t>
            </w:r>
          </w:p>
        </w:tc>
        <w:tc>
          <w:tcPr>
            <w:tcW w:w="192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96" w:lineRule="auto"/>
              <w:ind w:left="620" w:right="100"/>
              <w:jc w:val="center"/>
              <w:rPr>
                <w:sz w:val="24"/>
                <w:szCs w:val="24"/>
              </w:rPr>
            </w:pPr>
            <w:r>
              <w:rPr>
                <w:sz w:val="24"/>
                <w:szCs w:val="24"/>
              </w:rPr>
              <w:t>45,77</w:t>
            </w:r>
          </w:p>
        </w:tc>
        <w:tc>
          <w:tcPr>
            <w:tcW w:w="3005"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before="3" w:line="196" w:lineRule="auto"/>
              <w:ind w:left="100" w:right="100"/>
              <w:jc w:val="center"/>
              <w:rPr>
                <w:sz w:val="24"/>
                <w:szCs w:val="24"/>
              </w:rPr>
            </w:pPr>
            <w:r>
              <w:rPr>
                <w:sz w:val="24"/>
                <w:szCs w:val="24"/>
              </w:rPr>
              <w:t>1,26</w:t>
            </w:r>
          </w:p>
        </w:tc>
      </w:tr>
    </w:tbl>
    <w:p w:rsidR="00BE5B13" w:rsidRDefault="00BE5B13">
      <w:pPr>
        <w:spacing w:before="3" w:after="160"/>
        <w:ind w:left="680"/>
        <w:rPr>
          <w:sz w:val="20"/>
          <w:szCs w:val="20"/>
        </w:rPr>
      </w:pPr>
      <w:bookmarkStart w:id="84" w:name="_l492x5gmm0mo" w:colFirst="0" w:colLast="0"/>
      <w:bookmarkEnd w:id="84"/>
    </w:p>
    <w:p w:rsidR="00922B66" w:rsidRPr="00BE5B13" w:rsidRDefault="006247CB">
      <w:pPr>
        <w:spacing w:before="3" w:after="160"/>
        <w:ind w:left="680"/>
        <w:rPr>
          <w:sz w:val="20"/>
          <w:szCs w:val="20"/>
        </w:rPr>
      </w:pPr>
      <w:r w:rsidRPr="00BE5B13">
        <w:rPr>
          <w:b/>
          <w:sz w:val="20"/>
          <w:szCs w:val="20"/>
        </w:rPr>
        <w:t>Fonte:</w:t>
      </w:r>
      <w:r w:rsidRPr="00BE5B13">
        <w:rPr>
          <w:sz w:val="20"/>
          <w:szCs w:val="20"/>
        </w:rPr>
        <w:t xml:space="preserve"> Instituto Brasileiro de Geografia e Estatística (IBGE).</w:t>
      </w:r>
    </w:p>
    <w:p w:rsidR="00922B66" w:rsidRDefault="00922B66">
      <w:pPr>
        <w:pBdr>
          <w:top w:val="nil"/>
          <w:left w:val="nil"/>
          <w:bottom w:val="nil"/>
          <w:right w:val="nil"/>
          <w:between w:val="nil"/>
        </w:pBdr>
        <w:spacing w:before="3"/>
        <w:jc w:val="both"/>
        <w:rPr>
          <w:sz w:val="24"/>
          <w:szCs w:val="24"/>
        </w:rPr>
      </w:pPr>
    </w:p>
    <w:p w:rsidR="00922B66" w:rsidRDefault="006247CB" w:rsidP="00202526">
      <w:pPr>
        <w:spacing w:line="360" w:lineRule="auto"/>
        <w:ind w:firstLine="709"/>
        <w:jc w:val="both"/>
        <w:rPr>
          <w:sz w:val="24"/>
          <w:szCs w:val="24"/>
          <w:highlight w:val="white"/>
        </w:rPr>
      </w:pPr>
      <w:r>
        <w:rPr>
          <w:sz w:val="24"/>
          <w:szCs w:val="24"/>
          <w:highlight w:val="white"/>
        </w:rPr>
        <w:t>O Instituto Federal de Educação, Ciência e Tecnologia do Ceará - IFCE - é uma instituição criada nos termos da Lei nº 11.892, de 29 de dezembro de 2008, mediante a integração do Centro Federal de Educação Tecnológica do Ceará com as Escolas Agrotécnicas Federais de Crato e de Iguatu. Vinculado ao Ministério da Educação, é uma autarquia de natureza jurídica, detentora de autonomia administrativa, patrimonial, financeira, didático-pedagógica e disciplinar. Para efeito da incidência das disposições que regem a regulação, avaliação e supervisão da instituição e dos cursos de educação superior, o IFCE é equiparado às universidades federais.</w:t>
      </w:r>
    </w:p>
    <w:p w:rsidR="00922B66" w:rsidRDefault="006247CB" w:rsidP="00202526">
      <w:pPr>
        <w:spacing w:line="360" w:lineRule="auto"/>
        <w:ind w:firstLine="709"/>
        <w:jc w:val="both"/>
        <w:rPr>
          <w:sz w:val="24"/>
          <w:szCs w:val="24"/>
          <w:highlight w:val="white"/>
        </w:rPr>
      </w:pPr>
      <w:r>
        <w:rPr>
          <w:sz w:val="24"/>
          <w:szCs w:val="24"/>
          <w:highlight w:val="white"/>
        </w:rPr>
        <w:t xml:space="preserve">O </w:t>
      </w:r>
      <w:r>
        <w:rPr>
          <w:i/>
          <w:sz w:val="24"/>
          <w:szCs w:val="24"/>
          <w:highlight w:val="white"/>
        </w:rPr>
        <w:t>campus</w:t>
      </w:r>
      <w:r>
        <w:rPr>
          <w:sz w:val="24"/>
          <w:szCs w:val="24"/>
          <w:highlight w:val="white"/>
        </w:rPr>
        <w:t xml:space="preserve"> de Ubajara tem por objetivo disponibilizar educação superior, básica, profissional e pluricurricular, especializada na oferta de educação profissional técnica e tecnológica nas diferentes modalidades de ensino, além de desenvolver pesquisas e projetos de extensão, direcionados à comunidade da região da Serra da Ibiapaba, compondo o programa de expansão da rede federal de educação profissional e tecnológica no Ceará. O campus de Ubajara oferta um curso técnico subsequente, Técnico em Alimentos, e três cursos superiores, dois tecnológicos, Tecnologia em Agroindústria, Tecnologia em Gastronomia e uma licenciatura em Química. O campus possui uma área total de 4.773,61 m² e uma área construída de aproximadamente 2.389,64 m². Em termos de infraestrutura é composto de </w:t>
      </w:r>
      <w:proofErr w:type="gramStart"/>
      <w:r>
        <w:rPr>
          <w:sz w:val="24"/>
          <w:szCs w:val="24"/>
          <w:highlight w:val="white"/>
        </w:rPr>
        <w:t>8</w:t>
      </w:r>
      <w:proofErr w:type="gramEnd"/>
      <w:r>
        <w:rPr>
          <w:sz w:val="24"/>
          <w:szCs w:val="24"/>
          <w:highlight w:val="white"/>
        </w:rPr>
        <w:t xml:space="preserve"> laboratórios e 11 salas de aulas.</w:t>
      </w:r>
    </w:p>
    <w:p w:rsidR="00922B66" w:rsidRDefault="006247CB" w:rsidP="00202526">
      <w:pPr>
        <w:spacing w:line="360" w:lineRule="auto"/>
        <w:ind w:firstLine="709"/>
        <w:jc w:val="both"/>
        <w:rPr>
          <w:sz w:val="24"/>
          <w:szCs w:val="24"/>
          <w:highlight w:val="white"/>
        </w:rPr>
      </w:pPr>
      <w:r>
        <w:rPr>
          <w:sz w:val="24"/>
          <w:szCs w:val="24"/>
          <w:highlight w:val="white"/>
        </w:rPr>
        <w:t>Sendo assim o campus Ubajara direciona-se na missão de produzir, disseminar e aplicar os conhecimentos científicos e tecnológicos na busca de participar integralmente da formação do cidadão, tornando-a mais completa, visando sua total inserção social, política, cultural e ética, sendo esta a sua missão como instituição de ensino.</w:t>
      </w:r>
    </w:p>
    <w:p w:rsidR="00922B66" w:rsidRDefault="006247CB">
      <w:pPr>
        <w:spacing w:before="3"/>
        <w:jc w:val="both"/>
        <w:rPr>
          <w:sz w:val="24"/>
          <w:szCs w:val="24"/>
        </w:rPr>
      </w:pPr>
      <w:r>
        <w:rPr>
          <w:sz w:val="24"/>
          <w:szCs w:val="24"/>
        </w:rPr>
        <w:t xml:space="preserve"> </w:t>
      </w:r>
    </w:p>
    <w:p w:rsidR="00922B66" w:rsidRPr="00CA4146" w:rsidRDefault="00CA4146" w:rsidP="00CA4146">
      <w:pPr>
        <w:pStyle w:val="Ttulo1"/>
        <w:spacing w:before="0"/>
        <w:ind w:left="0"/>
        <w:rPr>
          <w:sz w:val="24"/>
          <w:szCs w:val="24"/>
        </w:rPr>
      </w:pPr>
      <w:bookmarkStart w:id="85" w:name="_2et92p0" w:colFirst="0" w:colLast="0"/>
      <w:bookmarkStart w:id="86" w:name="_Toc534726609"/>
      <w:bookmarkStart w:id="87" w:name="_Toc1632614"/>
      <w:bookmarkEnd w:id="85"/>
      <w:proofErr w:type="gramStart"/>
      <w:r w:rsidRPr="00CA4146">
        <w:rPr>
          <w:sz w:val="24"/>
          <w:szCs w:val="24"/>
        </w:rPr>
        <w:t>3</w:t>
      </w:r>
      <w:proofErr w:type="gramEnd"/>
      <w:r w:rsidRPr="00CA4146">
        <w:rPr>
          <w:sz w:val="24"/>
          <w:szCs w:val="24"/>
        </w:rPr>
        <w:t xml:space="preserve"> </w:t>
      </w:r>
      <w:r w:rsidR="006247CB" w:rsidRPr="00CA4146">
        <w:rPr>
          <w:sz w:val="24"/>
          <w:szCs w:val="24"/>
        </w:rPr>
        <w:t>POTENCIALIDADES DA REGIÃO</w:t>
      </w:r>
      <w:bookmarkEnd w:id="86"/>
      <w:bookmarkEnd w:id="87"/>
    </w:p>
    <w:p w:rsidR="00922B66" w:rsidRDefault="00922B66">
      <w:pPr>
        <w:pBdr>
          <w:top w:val="nil"/>
          <w:left w:val="nil"/>
          <w:bottom w:val="nil"/>
          <w:right w:val="nil"/>
          <w:between w:val="nil"/>
        </w:pBdr>
        <w:rPr>
          <w:b/>
          <w:color w:val="000000"/>
        </w:rPr>
      </w:pPr>
    </w:p>
    <w:p w:rsidR="00922B66" w:rsidRDefault="006247CB" w:rsidP="009B417A">
      <w:pPr>
        <w:pStyle w:val="Ttulo2"/>
        <w:tabs>
          <w:tab w:val="left" w:pos="1301"/>
        </w:tabs>
        <w:ind w:left="720"/>
        <w:jc w:val="both"/>
      </w:pPr>
      <w:bookmarkStart w:id="88" w:name="_ykj840j11an8" w:colFirst="0" w:colLast="0"/>
      <w:bookmarkStart w:id="89" w:name="_Toc534726610"/>
      <w:bookmarkStart w:id="90" w:name="_Toc1632615"/>
      <w:bookmarkEnd w:id="88"/>
      <w:proofErr w:type="gramStart"/>
      <w:r>
        <w:t>3.1 - Mercado</w:t>
      </w:r>
      <w:proofErr w:type="gramEnd"/>
      <w:r>
        <w:t xml:space="preserve"> de trabalho</w:t>
      </w:r>
      <w:bookmarkStart w:id="91" w:name="_9zcgzqcmqzow" w:colFirst="0" w:colLast="0"/>
      <w:bookmarkEnd w:id="89"/>
      <w:bookmarkEnd w:id="90"/>
      <w:bookmarkEnd w:id="91"/>
    </w:p>
    <w:p w:rsidR="005D584C" w:rsidRPr="005D584C" w:rsidRDefault="005D584C" w:rsidP="005D584C"/>
    <w:p w:rsidR="00922B66" w:rsidRPr="00CA4146" w:rsidRDefault="006247CB" w:rsidP="005D584C">
      <w:pPr>
        <w:pStyle w:val="Ttulo3"/>
        <w:spacing w:before="0" w:after="0"/>
        <w:ind w:left="1134"/>
        <w:rPr>
          <w:sz w:val="24"/>
          <w:szCs w:val="24"/>
        </w:rPr>
      </w:pPr>
      <w:bookmarkStart w:id="92" w:name="_tkks4cjk0sbh" w:colFirst="0" w:colLast="0"/>
      <w:bookmarkEnd w:id="92"/>
      <w:r>
        <w:tab/>
      </w:r>
      <w:bookmarkStart w:id="93" w:name="_Toc534726611"/>
      <w:bookmarkStart w:id="94" w:name="_Toc1632616"/>
      <w:r w:rsidRPr="00CA4146">
        <w:rPr>
          <w:sz w:val="24"/>
          <w:szCs w:val="24"/>
        </w:rPr>
        <w:t>3.1.1. Levantamento de empresas de pequeno, médio e grande porte presentes na região (levantamento por município).</w:t>
      </w:r>
      <w:bookmarkEnd w:id="93"/>
      <w:bookmarkEnd w:id="94"/>
    </w:p>
    <w:p w:rsidR="00922B66" w:rsidRDefault="00922B66">
      <w:pPr>
        <w:pStyle w:val="Ttulo2"/>
        <w:tabs>
          <w:tab w:val="left" w:pos="1301"/>
        </w:tabs>
        <w:ind w:left="1300"/>
        <w:jc w:val="both"/>
      </w:pPr>
    </w:p>
    <w:p w:rsidR="00922B66" w:rsidRDefault="006247CB" w:rsidP="00CA4146">
      <w:pPr>
        <w:pStyle w:val="Ttulo2"/>
        <w:tabs>
          <w:tab w:val="left" w:pos="1301"/>
        </w:tabs>
        <w:spacing w:line="360" w:lineRule="auto"/>
        <w:ind w:left="0" w:firstLine="709"/>
        <w:jc w:val="both"/>
        <w:rPr>
          <w:b w:val="0"/>
        </w:rPr>
      </w:pPr>
      <w:bookmarkStart w:id="95" w:name="_Toc534726612"/>
      <w:bookmarkStart w:id="96" w:name="_Toc862156"/>
      <w:bookmarkStart w:id="97" w:name="_Toc1393725"/>
      <w:bookmarkStart w:id="98" w:name="_Toc1632617"/>
      <w:r>
        <w:rPr>
          <w:b w:val="0"/>
        </w:rPr>
        <w:t>De acordo com dados publicados pelo IBGE (</w:t>
      </w:r>
      <w:proofErr w:type="gramStart"/>
      <w:r>
        <w:rPr>
          <w:b w:val="0"/>
        </w:rPr>
        <w:t>Tabela ?</w:t>
      </w:r>
      <w:proofErr w:type="gramEnd"/>
      <w:r>
        <w:rPr>
          <w:b w:val="0"/>
        </w:rPr>
        <w:t xml:space="preserve">), entre os anos de 2013 a 2015 houve uma redução no número de empresas na maioria das cidades da região da Ibiapaba, principalmente em Viçosa do Ceará, onde ocorreu a maior queda no triênio avaliado, seguido de Ubajara e São Benedito. As demais cidades também sofreram uma queda no número de empresas, no segundo ano avaliado, porém </w:t>
      </w:r>
      <w:proofErr w:type="gramStart"/>
      <w:r>
        <w:rPr>
          <w:b w:val="0"/>
        </w:rPr>
        <w:t>chegaram</w:t>
      </w:r>
      <w:proofErr w:type="gramEnd"/>
      <w:r>
        <w:rPr>
          <w:b w:val="0"/>
        </w:rPr>
        <w:t xml:space="preserve"> a uma quase recuperação de seu quantitativo, com exceção a cidade de Tianguá, na qual de acordo com a tabela houve um </w:t>
      </w:r>
      <w:r>
        <w:rPr>
          <w:b w:val="0"/>
        </w:rPr>
        <w:lastRenderedPageBreak/>
        <w:t>aumento expressivo de empresas.</w:t>
      </w:r>
      <w:bookmarkEnd w:id="95"/>
      <w:bookmarkEnd w:id="96"/>
      <w:bookmarkEnd w:id="97"/>
      <w:bookmarkEnd w:id="98"/>
    </w:p>
    <w:p w:rsidR="00922B66" w:rsidRDefault="00922B66">
      <w:pPr>
        <w:tabs>
          <w:tab w:val="left" w:pos="1301"/>
        </w:tabs>
      </w:pPr>
    </w:p>
    <w:p w:rsidR="00082D5C" w:rsidRDefault="00082D5C">
      <w:pPr>
        <w:tabs>
          <w:tab w:val="left" w:pos="1301"/>
        </w:tabs>
      </w:pPr>
    </w:p>
    <w:p w:rsidR="00CA4146" w:rsidRDefault="00CA4146">
      <w:pPr>
        <w:tabs>
          <w:tab w:val="left" w:pos="1301"/>
        </w:tabs>
      </w:pPr>
    </w:p>
    <w:p w:rsidR="00BE5B13" w:rsidRPr="00BE5B13" w:rsidRDefault="00BE5B13" w:rsidP="00BE5B13">
      <w:pPr>
        <w:pStyle w:val="Legenda"/>
        <w:keepNext/>
        <w:rPr>
          <w:i w:val="0"/>
          <w:color w:val="000000" w:themeColor="text1"/>
          <w:sz w:val="24"/>
          <w:szCs w:val="24"/>
        </w:rPr>
      </w:pPr>
      <w:bookmarkStart w:id="99" w:name="_Toc1393402"/>
      <w:r w:rsidRPr="00BE5B13">
        <w:rPr>
          <w:b/>
          <w:i w:val="0"/>
          <w:color w:val="000000" w:themeColor="text1"/>
          <w:sz w:val="24"/>
          <w:szCs w:val="24"/>
        </w:rPr>
        <w:t xml:space="preserve">Tabela </w:t>
      </w:r>
      <w:r w:rsidRPr="00BE5B13">
        <w:rPr>
          <w:b/>
          <w:i w:val="0"/>
          <w:color w:val="000000" w:themeColor="text1"/>
          <w:sz w:val="24"/>
          <w:szCs w:val="24"/>
        </w:rPr>
        <w:fldChar w:fldCharType="begin"/>
      </w:r>
      <w:r w:rsidRPr="00BE5B13">
        <w:rPr>
          <w:b/>
          <w:i w:val="0"/>
          <w:color w:val="000000" w:themeColor="text1"/>
          <w:sz w:val="24"/>
          <w:szCs w:val="24"/>
        </w:rPr>
        <w:instrText xml:space="preserve"> SEQ Tabela \* ARABIC </w:instrText>
      </w:r>
      <w:r w:rsidRPr="00BE5B13">
        <w:rPr>
          <w:b/>
          <w:i w:val="0"/>
          <w:color w:val="000000" w:themeColor="text1"/>
          <w:sz w:val="24"/>
          <w:szCs w:val="24"/>
        </w:rPr>
        <w:fldChar w:fldCharType="separate"/>
      </w:r>
      <w:r w:rsidR="00F457CF">
        <w:rPr>
          <w:b/>
          <w:i w:val="0"/>
          <w:noProof/>
          <w:color w:val="000000" w:themeColor="text1"/>
          <w:sz w:val="24"/>
          <w:szCs w:val="24"/>
        </w:rPr>
        <w:t>5</w:t>
      </w:r>
      <w:r w:rsidRPr="00BE5B13">
        <w:rPr>
          <w:b/>
          <w:i w:val="0"/>
          <w:color w:val="000000" w:themeColor="text1"/>
          <w:sz w:val="24"/>
          <w:szCs w:val="24"/>
        </w:rPr>
        <w:fldChar w:fldCharType="end"/>
      </w:r>
      <w:r w:rsidR="0055657E">
        <w:rPr>
          <w:b/>
          <w:i w:val="0"/>
          <w:color w:val="000000" w:themeColor="text1"/>
          <w:sz w:val="24"/>
          <w:szCs w:val="24"/>
        </w:rPr>
        <w:t xml:space="preserve"> -</w:t>
      </w:r>
      <w:r w:rsidRPr="00BE5B13">
        <w:rPr>
          <w:i w:val="0"/>
          <w:color w:val="000000" w:themeColor="text1"/>
          <w:sz w:val="24"/>
          <w:szCs w:val="24"/>
        </w:rPr>
        <w:t xml:space="preserve"> Número de empresas e outras organizações (Unidades)</w:t>
      </w:r>
      <w:bookmarkEnd w:id="99"/>
    </w:p>
    <w:tbl>
      <w:tblPr>
        <w:tblStyle w:val="a3"/>
        <w:tblW w:w="9950" w:type="dxa"/>
        <w:tblInd w:w="-739" w:type="dxa"/>
        <w:tblLayout w:type="fixed"/>
        <w:tblLook w:val="0600" w:firstRow="0" w:lastRow="0" w:firstColumn="0" w:lastColumn="0" w:noHBand="1" w:noVBand="1"/>
      </w:tblPr>
      <w:tblGrid>
        <w:gridCol w:w="4865"/>
        <w:gridCol w:w="1700"/>
        <w:gridCol w:w="1700"/>
        <w:gridCol w:w="1685"/>
      </w:tblGrid>
      <w:tr w:rsidR="00922B66" w:rsidTr="0083799B">
        <w:trPr>
          <w:trHeight w:val="480"/>
        </w:trPr>
        <w:tc>
          <w:tcPr>
            <w:tcW w:w="4865" w:type="dxa"/>
            <w:vMerge w:val="restart"/>
            <w:shd w:val="clear" w:color="auto" w:fill="4BACC6"/>
            <w:tcMar>
              <w:top w:w="100" w:type="dxa"/>
              <w:left w:w="100" w:type="dxa"/>
              <w:bottom w:w="100" w:type="dxa"/>
              <w:right w:w="100" w:type="dxa"/>
            </w:tcMar>
          </w:tcPr>
          <w:p w:rsidR="00922B66" w:rsidRDefault="006247CB">
            <w:pPr>
              <w:pStyle w:val="Ttulo2"/>
              <w:tabs>
                <w:tab w:val="left" w:pos="1301"/>
              </w:tabs>
              <w:ind w:left="1300" w:hanging="360"/>
              <w:jc w:val="center"/>
              <w:rPr>
                <w:color w:val="FFFFFF"/>
                <w:sz w:val="16"/>
                <w:szCs w:val="16"/>
              </w:rPr>
            </w:pPr>
            <w:bookmarkStart w:id="100" w:name="_Toc534726614"/>
            <w:bookmarkStart w:id="101" w:name="_Toc862158"/>
            <w:bookmarkStart w:id="102" w:name="_Toc1393726"/>
            <w:bookmarkStart w:id="103" w:name="_Toc1632618"/>
            <w:r>
              <w:rPr>
                <w:color w:val="FFFFFF"/>
                <w:sz w:val="16"/>
                <w:szCs w:val="16"/>
              </w:rPr>
              <w:t>Município</w:t>
            </w:r>
            <w:bookmarkEnd w:id="100"/>
            <w:bookmarkEnd w:id="101"/>
            <w:bookmarkEnd w:id="102"/>
            <w:bookmarkEnd w:id="103"/>
          </w:p>
        </w:tc>
        <w:tc>
          <w:tcPr>
            <w:tcW w:w="5085" w:type="dxa"/>
            <w:gridSpan w:val="3"/>
            <w:shd w:val="clear" w:color="auto" w:fill="4BACC6"/>
            <w:tcMar>
              <w:top w:w="100" w:type="dxa"/>
              <w:left w:w="100" w:type="dxa"/>
              <w:bottom w:w="100" w:type="dxa"/>
              <w:right w:w="100" w:type="dxa"/>
            </w:tcMar>
          </w:tcPr>
          <w:p w:rsidR="00922B66" w:rsidRDefault="006247CB">
            <w:pPr>
              <w:pStyle w:val="Ttulo2"/>
              <w:tabs>
                <w:tab w:val="left" w:pos="1301"/>
              </w:tabs>
              <w:ind w:left="1300" w:hanging="360"/>
              <w:jc w:val="center"/>
              <w:rPr>
                <w:color w:val="FFFFFF"/>
                <w:sz w:val="16"/>
                <w:szCs w:val="16"/>
              </w:rPr>
            </w:pPr>
            <w:bookmarkStart w:id="104" w:name="_Toc534726615"/>
            <w:bookmarkStart w:id="105" w:name="_Toc862159"/>
            <w:bookmarkStart w:id="106" w:name="_Toc1393727"/>
            <w:bookmarkStart w:id="107" w:name="_Toc1632619"/>
            <w:r>
              <w:rPr>
                <w:color w:val="FFFFFF"/>
                <w:sz w:val="16"/>
                <w:szCs w:val="16"/>
              </w:rPr>
              <w:t>Ano</w:t>
            </w:r>
            <w:bookmarkEnd w:id="104"/>
            <w:bookmarkEnd w:id="105"/>
            <w:bookmarkEnd w:id="106"/>
            <w:bookmarkEnd w:id="107"/>
          </w:p>
        </w:tc>
      </w:tr>
      <w:tr w:rsidR="00922B66" w:rsidTr="0083799B">
        <w:trPr>
          <w:trHeight w:val="480"/>
        </w:trPr>
        <w:tc>
          <w:tcPr>
            <w:tcW w:w="4865" w:type="dxa"/>
            <w:vMerge/>
            <w:shd w:val="clear" w:color="auto" w:fill="auto"/>
            <w:tcMar>
              <w:top w:w="100" w:type="dxa"/>
              <w:left w:w="100" w:type="dxa"/>
              <w:bottom w:w="100" w:type="dxa"/>
              <w:right w:w="100" w:type="dxa"/>
            </w:tcMar>
          </w:tcPr>
          <w:p w:rsidR="00922B66" w:rsidRDefault="00922B66">
            <w:pPr>
              <w:pBdr>
                <w:top w:val="nil"/>
                <w:left w:val="nil"/>
                <w:bottom w:val="nil"/>
                <w:right w:val="nil"/>
                <w:between w:val="nil"/>
              </w:pBdr>
              <w:spacing w:line="276" w:lineRule="auto"/>
              <w:rPr>
                <w:b/>
                <w:color w:val="FF0000"/>
                <w:sz w:val="24"/>
                <w:szCs w:val="24"/>
              </w:rPr>
            </w:pPr>
          </w:p>
        </w:tc>
        <w:tc>
          <w:tcPr>
            <w:tcW w:w="1700"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08" w:name="_Toc534726616"/>
            <w:bookmarkStart w:id="109" w:name="_Toc862160"/>
            <w:bookmarkStart w:id="110" w:name="_Toc1393728"/>
            <w:bookmarkStart w:id="111" w:name="_Toc1632620"/>
            <w:r>
              <w:rPr>
                <w:sz w:val="16"/>
                <w:szCs w:val="16"/>
              </w:rPr>
              <w:t>2013</w:t>
            </w:r>
            <w:bookmarkEnd w:id="108"/>
            <w:bookmarkEnd w:id="109"/>
            <w:bookmarkEnd w:id="110"/>
            <w:bookmarkEnd w:id="111"/>
          </w:p>
        </w:tc>
        <w:tc>
          <w:tcPr>
            <w:tcW w:w="1700"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12" w:name="_Toc534726617"/>
            <w:bookmarkStart w:id="113" w:name="_Toc862161"/>
            <w:bookmarkStart w:id="114" w:name="_Toc1393729"/>
            <w:bookmarkStart w:id="115" w:name="_Toc1632621"/>
            <w:r>
              <w:rPr>
                <w:sz w:val="16"/>
                <w:szCs w:val="16"/>
              </w:rPr>
              <w:t>2014</w:t>
            </w:r>
            <w:bookmarkEnd w:id="112"/>
            <w:bookmarkEnd w:id="113"/>
            <w:bookmarkEnd w:id="114"/>
            <w:bookmarkEnd w:id="115"/>
          </w:p>
        </w:tc>
        <w:tc>
          <w:tcPr>
            <w:tcW w:w="1685"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16" w:name="_Toc534726618"/>
            <w:bookmarkStart w:id="117" w:name="_Toc862162"/>
            <w:bookmarkStart w:id="118" w:name="_Toc1393730"/>
            <w:bookmarkStart w:id="119" w:name="_Toc1632622"/>
            <w:r>
              <w:rPr>
                <w:sz w:val="16"/>
                <w:szCs w:val="16"/>
              </w:rPr>
              <w:t>2015</w:t>
            </w:r>
            <w:bookmarkEnd w:id="116"/>
            <w:bookmarkEnd w:id="117"/>
            <w:bookmarkEnd w:id="118"/>
            <w:bookmarkEnd w:id="119"/>
          </w:p>
        </w:tc>
      </w:tr>
      <w:tr w:rsidR="00922B66" w:rsidTr="0083799B">
        <w:trPr>
          <w:trHeight w:val="480"/>
        </w:trPr>
        <w:tc>
          <w:tcPr>
            <w:tcW w:w="4865" w:type="dxa"/>
            <w:shd w:val="clear" w:color="auto" w:fill="4BACC6"/>
            <w:tcMar>
              <w:top w:w="100" w:type="dxa"/>
              <w:left w:w="100" w:type="dxa"/>
              <w:bottom w:w="100" w:type="dxa"/>
              <w:right w:w="100" w:type="dxa"/>
            </w:tcMar>
          </w:tcPr>
          <w:p w:rsidR="00922B66" w:rsidRDefault="006247CB">
            <w:pPr>
              <w:pStyle w:val="Ttulo2"/>
              <w:tabs>
                <w:tab w:val="left" w:pos="1301"/>
              </w:tabs>
              <w:ind w:left="1300" w:hanging="360"/>
              <w:jc w:val="center"/>
              <w:rPr>
                <w:color w:val="FFFFFF"/>
                <w:sz w:val="16"/>
                <w:szCs w:val="16"/>
              </w:rPr>
            </w:pPr>
            <w:bookmarkStart w:id="120" w:name="_Toc534726619"/>
            <w:bookmarkStart w:id="121" w:name="_Toc862163"/>
            <w:bookmarkStart w:id="122" w:name="_Toc1632623"/>
            <w:r>
              <w:rPr>
                <w:color w:val="FFFFFF"/>
                <w:sz w:val="16"/>
                <w:szCs w:val="16"/>
              </w:rPr>
              <w:t>Carnaubal (CE)</w:t>
            </w:r>
            <w:bookmarkEnd w:id="120"/>
            <w:bookmarkEnd w:id="121"/>
            <w:bookmarkEnd w:id="122"/>
          </w:p>
        </w:tc>
        <w:tc>
          <w:tcPr>
            <w:tcW w:w="1700"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23" w:name="_Toc534726620"/>
            <w:bookmarkStart w:id="124" w:name="_Toc862164"/>
            <w:bookmarkStart w:id="125" w:name="_Toc1393732"/>
            <w:bookmarkStart w:id="126" w:name="_Toc1632624"/>
            <w:r>
              <w:rPr>
                <w:sz w:val="16"/>
                <w:szCs w:val="16"/>
              </w:rPr>
              <w:t>193</w:t>
            </w:r>
            <w:bookmarkEnd w:id="123"/>
            <w:bookmarkEnd w:id="124"/>
            <w:bookmarkEnd w:id="125"/>
            <w:bookmarkEnd w:id="126"/>
          </w:p>
        </w:tc>
        <w:tc>
          <w:tcPr>
            <w:tcW w:w="1700"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27" w:name="_Toc534726621"/>
            <w:bookmarkStart w:id="128" w:name="_Toc862165"/>
            <w:bookmarkStart w:id="129" w:name="_Toc1393733"/>
            <w:bookmarkStart w:id="130" w:name="_Toc1632625"/>
            <w:r>
              <w:rPr>
                <w:sz w:val="16"/>
                <w:szCs w:val="16"/>
              </w:rPr>
              <w:t>183</w:t>
            </w:r>
            <w:bookmarkEnd w:id="127"/>
            <w:bookmarkEnd w:id="128"/>
            <w:bookmarkEnd w:id="129"/>
            <w:bookmarkEnd w:id="130"/>
          </w:p>
        </w:tc>
        <w:tc>
          <w:tcPr>
            <w:tcW w:w="1685"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31" w:name="_Toc534726622"/>
            <w:bookmarkStart w:id="132" w:name="_Toc862166"/>
            <w:bookmarkStart w:id="133" w:name="_Toc1393734"/>
            <w:bookmarkStart w:id="134" w:name="_Toc1632626"/>
            <w:r>
              <w:rPr>
                <w:sz w:val="16"/>
                <w:szCs w:val="16"/>
              </w:rPr>
              <w:t>186</w:t>
            </w:r>
            <w:bookmarkEnd w:id="131"/>
            <w:bookmarkEnd w:id="132"/>
            <w:bookmarkEnd w:id="133"/>
            <w:bookmarkEnd w:id="134"/>
          </w:p>
        </w:tc>
      </w:tr>
      <w:tr w:rsidR="00922B66" w:rsidTr="0083799B">
        <w:trPr>
          <w:trHeight w:val="480"/>
        </w:trPr>
        <w:tc>
          <w:tcPr>
            <w:tcW w:w="4865" w:type="dxa"/>
            <w:shd w:val="clear" w:color="auto" w:fill="4BACC6"/>
            <w:tcMar>
              <w:top w:w="100" w:type="dxa"/>
              <w:left w:w="100" w:type="dxa"/>
              <w:bottom w:w="100" w:type="dxa"/>
              <w:right w:w="100" w:type="dxa"/>
            </w:tcMar>
          </w:tcPr>
          <w:p w:rsidR="00922B66" w:rsidRDefault="006247CB">
            <w:pPr>
              <w:pStyle w:val="Ttulo2"/>
              <w:tabs>
                <w:tab w:val="left" w:pos="1301"/>
              </w:tabs>
              <w:ind w:left="1300" w:hanging="360"/>
              <w:jc w:val="center"/>
              <w:rPr>
                <w:color w:val="FFFFFF"/>
                <w:sz w:val="16"/>
                <w:szCs w:val="16"/>
              </w:rPr>
            </w:pPr>
            <w:bookmarkStart w:id="135" w:name="_Toc534726623"/>
            <w:bookmarkStart w:id="136" w:name="_Toc862167"/>
            <w:bookmarkStart w:id="137" w:name="_Toc1632627"/>
            <w:r>
              <w:rPr>
                <w:color w:val="FFFFFF"/>
                <w:sz w:val="16"/>
                <w:szCs w:val="16"/>
              </w:rPr>
              <w:t>Croatá (CE)</w:t>
            </w:r>
            <w:bookmarkEnd w:id="135"/>
            <w:bookmarkEnd w:id="136"/>
            <w:bookmarkEnd w:id="137"/>
          </w:p>
        </w:tc>
        <w:tc>
          <w:tcPr>
            <w:tcW w:w="1700"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38" w:name="_Toc534726624"/>
            <w:bookmarkStart w:id="139" w:name="_Toc862168"/>
            <w:bookmarkStart w:id="140" w:name="_Toc1393736"/>
            <w:bookmarkStart w:id="141" w:name="_Toc1632628"/>
            <w:r>
              <w:rPr>
                <w:sz w:val="16"/>
                <w:szCs w:val="16"/>
              </w:rPr>
              <w:t>226</w:t>
            </w:r>
            <w:bookmarkEnd w:id="138"/>
            <w:bookmarkEnd w:id="139"/>
            <w:bookmarkEnd w:id="140"/>
            <w:bookmarkEnd w:id="141"/>
          </w:p>
        </w:tc>
        <w:tc>
          <w:tcPr>
            <w:tcW w:w="1700"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42" w:name="_Toc534726625"/>
            <w:bookmarkStart w:id="143" w:name="_Toc862169"/>
            <w:bookmarkStart w:id="144" w:name="_Toc1393737"/>
            <w:bookmarkStart w:id="145" w:name="_Toc1632629"/>
            <w:r>
              <w:rPr>
                <w:sz w:val="16"/>
                <w:szCs w:val="16"/>
              </w:rPr>
              <w:t>188</w:t>
            </w:r>
            <w:bookmarkEnd w:id="142"/>
            <w:bookmarkEnd w:id="143"/>
            <w:bookmarkEnd w:id="144"/>
            <w:bookmarkEnd w:id="145"/>
          </w:p>
        </w:tc>
        <w:tc>
          <w:tcPr>
            <w:tcW w:w="1685"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46" w:name="_Toc534726626"/>
            <w:bookmarkStart w:id="147" w:name="_Toc862170"/>
            <w:bookmarkStart w:id="148" w:name="_Toc1393738"/>
            <w:bookmarkStart w:id="149" w:name="_Toc1632630"/>
            <w:r>
              <w:rPr>
                <w:sz w:val="16"/>
                <w:szCs w:val="16"/>
              </w:rPr>
              <w:t>180</w:t>
            </w:r>
            <w:bookmarkEnd w:id="146"/>
            <w:bookmarkEnd w:id="147"/>
            <w:bookmarkEnd w:id="148"/>
            <w:bookmarkEnd w:id="149"/>
          </w:p>
        </w:tc>
      </w:tr>
      <w:tr w:rsidR="00922B66" w:rsidTr="0083799B">
        <w:trPr>
          <w:trHeight w:val="480"/>
        </w:trPr>
        <w:tc>
          <w:tcPr>
            <w:tcW w:w="4865" w:type="dxa"/>
            <w:shd w:val="clear" w:color="auto" w:fill="4BACC6"/>
            <w:tcMar>
              <w:top w:w="100" w:type="dxa"/>
              <w:left w:w="100" w:type="dxa"/>
              <w:bottom w:w="100" w:type="dxa"/>
              <w:right w:w="100" w:type="dxa"/>
            </w:tcMar>
          </w:tcPr>
          <w:p w:rsidR="00922B66" w:rsidRDefault="006247CB">
            <w:pPr>
              <w:pStyle w:val="Ttulo2"/>
              <w:tabs>
                <w:tab w:val="left" w:pos="1301"/>
              </w:tabs>
              <w:ind w:left="1300" w:hanging="360"/>
              <w:jc w:val="center"/>
              <w:rPr>
                <w:color w:val="FFFFFF"/>
                <w:sz w:val="16"/>
                <w:szCs w:val="16"/>
              </w:rPr>
            </w:pPr>
            <w:bookmarkStart w:id="150" w:name="_Toc534726627"/>
            <w:bookmarkStart w:id="151" w:name="_Toc862171"/>
            <w:bookmarkStart w:id="152" w:name="_Toc1632631"/>
            <w:r>
              <w:rPr>
                <w:color w:val="FFFFFF"/>
                <w:sz w:val="16"/>
                <w:szCs w:val="16"/>
              </w:rPr>
              <w:t>Guaraciaba do Norte (CE)</w:t>
            </w:r>
            <w:bookmarkEnd w:id="150"/>
            <w:bookmarkEnd w:id="151"/>
            <w:bookmarkEnd w:id="152"/>
          </w:p>
        </w:tc>
        <w:tc>
          <w:tcPr>
            <w:tcW w:w="1700"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53" w:name="_Toc534726628"/>
            <w:bookmarkStart w:id="154" w:name="_Toc862172"/>
            <w:bookmarkStart w:id="155" w:name="_Toc1393740"/>
            <w:bookmarkStart w:id="156" w:name="_Toc1632632"/>
            <w:r>
              <w:rPr>
                <w:sz w:val="16"/>
                <w:szCs w:val="16"/>
              </w:rPr>
              <w:t>662</w:t>
            </w:r>
            <w:bookmarkEnd w:id="153"/>
            <w:bookmarkEnd w:id="154"/>
            <w:bookmarkEnd w:id="155"/>
            <w:bookmarkEnd w:id="156"/>
          </w:p>
        </w:tc>
        <w:tc>
          <w:tcPr>
            <w:tcW w:w="1700"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57" w:name="_Toc534726629"/>
            <w:bookmarkStart w:id="158" w:name="_Toc862173"/>
            <w:bookmarkStart w:id="159" w:name="_Toc1393741"/>
            <w:bookmarkStart w:id="160" w:name="_Toc1632633"/>
            <w:r>
              <w:rPr>
                <w:sz w:val="16"/>
                <w:szCs w:val="16"/>
              </w:rPr>
              <w:t>585</w:t>
            </w:r>
            <w:bookmarkEnd w:id="157"/>
            <w:bookmarkEnd w:id="158"/>
            <w:bookmarkEnd w:id="159"/>
            <w:bookmarkEnd w:id="160"/>
          </w:p>
        </w:tc>
        <w:tc>
          <w:tcPr>
            <w:tcW w:w="1685"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61" w:name="_Toc534726630"/>
            <w:bookmarkStart w:id="162" w:name="_Toc862174"/>
            <w:bookmarkStart w:id="163" w:name="_Toc1393742"/>
            <w:bookmarkStart w:id="164" w:name="_Toc1632634"/>
            <w:r>
              <w:rPr>
                <w:sz w:val="16"/>
                <w:szCs w:val="16"/>
              </w:rPr>
              <w:t>641</w:t>
            </w:r>
            <w:bookmarkEnd w:id="161"/>
            <w:bookmarkEnd w:id="162"/>
            <w:bookmarkEnd w:id="163"/>
            <w:bookmarkEnd w:id="164"/>
          </w:p>
        </w:tc>
      </w:tr>
      <w:tr w:rsidR="00922B66" w:rsidTr="0083799B">
        <w:trPr>
          <w:trHeight w:val="480"/>
        </w:trPr>
        <w:tc>
          <w:tcPr>
            <w:tcW w:w="4865" w:type="dxa"/>
            <w:shd w:val="clear" w:color="auto" w:fill="4BACC6"/>
            <w:tcMar>
              <w:top w:w="100" w:type="dxa"/>
              <w:left w:w="100" w:type="dxa"/>
              <w:bottom w:w="100" w:type="dxa"/>
              <w:right w:w="100" w:type="dxa"/>
            </w:tcMar>
          </w:tcPr>
          <w:p w:rsidR="00922B66" w:rsidRDefault="006247CB">
            <w:pPr>
              <w:pStyle w:val="Ttulo2"/>
              <w:tabs>
                <w:tab w:val="left" w:pos="1301"/>
              </w:tabs>
              <w:ind w:left="1300" w:hanging="360"/>
              <w:jc w:val="center"/>
              <w:rPr>
                <w:color w:val="FFFFFF"/>
                <w:sz w:val="16"/>
                <w:szCs w:val="16"/>
              </w:rPr>
            </w:pPr>
            <w:bookmarkStart w:id="165" w:name="_Toc534726631"/>
            <w:bookmarkStart w:id="166" w:name="_Toc862175"/>
            <w:bookmarkStart w:id="167" w:name="_Toc1632635"/>
            <w:r>
              <w:rPr>
                <w:color w:val="FFFFFF"/>
                <w:sz w:val="16"/>
                <w:szCs w:val="16"/>
              </w:rPr>
              <w:t>Ibiapina (CE)</w:t>
            </w:r>
            <w:bookmarkEnd w:id="165"/>
            <w:bookmarkEnd w:id="166"/>
            <w:bookmarkEnd w:id="167"/>
          </w:p>
        </w:tc>
        <w:tc>
          <w:tcPr>
            <w:tcW w:w="1700"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68" w:name="_Toc534726632"/>
            <w:bookmarkStart w:id="169" w:name="_Toc862176"/>
            <w:bookmarkStart w:id="170" w:name="_Toc1393744"/>
            <w:bookmarkStart w:id="171" w:name="_Toc1632636"/>
            <w:r>
              <w:rPr>
                <w:sz w:val="16"/>
                <w:szCs w:val="16"/>
              </w:rPr>
              <w:t>217</w:t>
            </w:r>
            <w:bookmarkEnd w:id="168"/>
            <w:bookmarkEnd w:id="169"/>
            <w:bookmarkEnd w:id="170"/>
            <w:bookmarkEnd w:id="171"/>
          </w:p>
        </w:tc>
        <w:tc>
          <w:tcPr>
            <w:tcW w:w="1700"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72" w:name="_Toc534726633"/>
            <w:bookmarkStart w:id="173" w:name="_Toc862177"/>
            <w:bookmarkStart w:id="174" w:name="_Toc1393745"/>
            <w:bookmarkStart w:id="175" w:name="_Toc1632637"/>
            <w:r>
              <w:rPr>
                <w:sz w:val="16"/>
                <w:szCs w:val="16"/>
              </w:rPr>
              <w:t>224</w:t>
            </w:r>
            <w:bookmarkEnd w:id="172"/>
            <w:bookmarkEnd w:id="173"/>
            <w:bookmarkEnd w:id="174"/>
            <w:bookmarkEnd w:id="175"/>
          </w:p>
        </w:tc>
        <w:tc>
          <w:tcPr>
            <w:tcW w:w="1685"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76" w:name="_Toc534726634"/>
            <w:bookmarkStart w:id="177" w:name="_Toc862178"/>
            <w:bookmarkStart w:id="178" w:name="_Toc1393746"/>
            <w:bookmarkStart w:id="179" w:name="_Toc1632638"/>
            <w:r>
              <w:rPr>
                <w:sz w:val="16"/>
                <w:szCs w:val="16"/>
              </w:rPr>
              <w:t>223</w:t>
            </w:r>
            <w:bookmarkEnd w:id="176"/>
            <w:bookmarkEnd w:id="177"/>
            <w:bookmarkEnd w:id="178"/>
            <w:bookmarkEnd w:id="179"/>
          </w:p>
        </w:tc>
      </w:tr>
      <w:tr w:rsidR="00922B66" w:rsidTr="0083799B">
        <w:trPr>
          <w:trHeight w:val="480"/>
        </w:trPr>
        <w:tc>
          <w:tcPr>
            <w:tcW w:w="4865" w:type="dxa"/>
            <w:shd w:val="clear" w:color="auto" w:fill="4BACC6"/>
            <w:tcMar>
              <w:top w:w="100" w:type="dxa"/>
              <w:left w:w="100" w:type="dxa"/>
              <w:bottom w:w="100" w:type="dxa"/>
              <w:right w:w="100" w:type="dxa"/>
            </w:tcMar>
          </w:tcPr>
          <w:p w:rsidR="00922B66" w:rsidRDefault="006247CB">
            <w:pPr>
              <w:pStyle w:val="Ttulo2"/>
              <w:tabs>
                <w:tab w:val="left" w:pos="1301"/>
              </w:tabs>
              <w:ind w:left="1300" w:hanging="360"/>
              <w:jc w:val="center"/>
              <w:rPr>
                <w:color w:val="FFFFFF"/>
                <w:sz w:val="16"/>
                <w:szCs w:val="16"/>
              </w:rPr>
            </w:pPr>
            <w:bookmarkStart w:id="180" w:name="_Toc534726635"/>
            <w:bookmarkStart w:id="181" w:name="_Toc862179"/>
            <w:bookmarkStart w:id="182" w:name="_Toc1632639"/>
            <w:r>
              <w:rPr>
                <w:color w:val="FFFFFF"/>
                <w:sz w:val="16"/>
                <w:szCs w:val="16"/>
              </w:rPr>
              <w:t>Ipu (CE)</w:t>
            </w:r>
            <w:bookmarkEnd w:id="180"/>
            <w:bookmarkEnd w:id="181"/>
            <w:bookmarkEnd w:id="182"/>
          </w:p>
        </w:tc>
        <w:tc>
          <w:tcPr>
            <w:tcW w:w="1700"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83" w:name="_Toc534726636"/>
            <w:bookmarkStart w:id="184" w:name="_Toc862180"/>
            <w:bookmarkStart w:id="185" w:name="_Toc1393748"/>
            <w:bookmarkStart w:id="186" w:name="_Toc1632640"/>
            <w:r>
              <w:rPr>
                <w:sz w:val="16"/>
                <w:szCs w:val="16"/>
              </w:rPr>
              <w:t>583</w:t>
            </w:r>
            <w:bookmarkEnd w:id="183"/>
            <w:bookmarkEnd w:id="184"/>
            <w:bookmarkEnd w:id="185"/>
            <w:bookmarkEnd w:id="186"/>
          </w:p>
        </w:tc>
        <w:tc>
          <w:tcPr>
            <w:tcW w:w="1700"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87" w:name="_Toc534726637"/>
            <w:bookmarkStart w:id="188" w:name="_Toc862181"/>
            <w:bookmarkStart w:id="189" w:name="_Toc1393749"/>
            <w:bookmarkStart w:id="190" w:name="_Toc1632641"/>
            <w:r>
              <w:rPr>
                <w:sz w:val="16"/>
                <w:szCs w:val="16"/>
              </w:rPr>
              <w:t>538</w:t>
            </w:r>
            <w:bookmarkEnd w:id="187"/>
            <w:bookmarkEnd w:id="188"/>
            <w:bookmarkEnd w:id="189"/>
            <w:bookmarkEnd w:id="190"/>
          </w:p>
        </w:tc>
        <w:tc>
          <w:tcPr>
            <w:tcW w:w="1685"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91" w:name="_Toc534726638"/>
            <w:bookmarkStart w:id="192" w:name="_Toc862182"/>
            <w:bookmarkStart w:id="193" w:name="_Toc1393750"/>
            <w:bookmarkStart w:id="194" w:name="_Toc1632642"/>
            <w:r>
              <w:rPr>
                <w:sz w:val="16"/>
                <w:szCs w:val="16"/>
              </w:rPr>
              <w:t>537</w:t>
            </w:r>
            <w:bookmarkEnd w:id="191"/>
            <w:bookmarkEnd w:id="192"/>
            <w:bookmarkEnd w:id="193"/>
            <w:bookmarkEnd w:id="194"/>
          </w:p>
        </w:tc>
      </w:tr>
      <w:tr w:rsidR="00922B66" w:rsidTr="0083799B">
        <w:trPr>
          <w:trHeight w:val="480"/>
        </w:trPr>
        <w:tc>
          <w:tcPr>
            <w:tcW w:w="4865" w:type="dxa"/>
            <w:shd w:val="clear" w:color="auto" w:fill="4BACC6"/>
            <w:tcMar>
              <w:top w:w="100" w:type="dxa"/>
              <w:left w:w="100" w:type="dxa"/>
              <w:bottom w:w="100" w:type="dxa"/>
              <w:right w:w="100" w:type="dxa"/>
            </w:tcMar>
          </w:tcPr>
          <w:p w:rsidR="00922B66" w:rsidRDefault="006247CB">
            <w:pPr>
              <w:pStyle w:val="Ttulo2"/>
              <w:tabs>
                <w:tab w:val="left" w:pos="1301"/>
              </w:tabs>
              <w:ind w:left="1300" w:hanging="360"/>
              <w:jc w:val="center"/>
              <w:rPr>
                <w:color w:val="FFFFFF"/>
                <w:sz w:val="16"/>
                <w:szCs w:val="16"/>
              </w:rPr>
            </w:pPr>
            <w:bookmarkStart w:id="195" w:name="_Toc534726639"/>
            <w:bookmarkStart w:id="196" w:name="_Toc862183"/>
            <w:bookmarkStart w:id="197" w:name="_Toc1632643"/>
            <w:r>
              <w:rPr>
                <w:color w:val="FFFFFF"/>
                <w:sz w:val="16"/>
                <w:szCs w:val="16"/>
              </w:rPr>
              <w:t>São Benedito (CE)</w:t>
            </w:r>
            <w:bookmarkEnd w:id="195"/>
            <w:bookmarkEnd w:id="196"/>
            <w:bookmarkEnd w:id="197"/>
          </w:p>
        </w:tc>
        <w:tc>
          <w:tcPr>
            <w:tcW w:w="1700"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198" w:name="_Toc534726640"/>
            <w:bookmarkStart w:id="199" w:name="_Toc862184"/>
            <w:bookmarkStart w:id="200" w:name="_Toc1393752"/>
            <w:bookmarkStart w:id="201" w:name="_Toc1632644"/>
            <w:r>
              <w:rPr>
                <w:sz w:val="16"/>
                <w:szCs w:val="16"/>
              </w:rPr>
              <w:t>807</w:t>
            </w:r>
            <w:bookmarkEnd w:id="198"/>
            <w:bookmarkEnd w:id="199"/>
            <w:bookmarkEnd w:id="200"/>
            <w:bookmarkEnd w:id="201"/>
          </w:p>
        </w:tc>
        <w:tc>
          <w:tcPr>
            <w:tcW w:w="1700"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202" w:name="_Toc534726641"/>
            <w:bookmarkStart w:id="203" w:name="_Toc862185"/>
            <w:bookmarkStart w:id="204" w:name="_Toc1393753"/>
            <w:bookmarkStart w:id="205" w:name="_Toc1632645"/>
            <w:r>
              <w:rPr>
                <w:sz w:val="16"/>
                <w:szCs w:val="16"/>
              </w:rPr>
              <w:t>790</w:t>
            </w:r>
            <w:bookmarkEnd w:id="202"/>
            <w:bookmarkEnd w:id="203"/>
            <w:bookmarkEnd w:id="204"/>
            <w:bookmarkEnd w:id="205"/>
          </w:p>
        </w:tc>
        <w:tc>
          <w:tcPr>
            <w:tcW w:w="1685"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206" w:name="_Toc534726642"/>
            <w:bookmarkStart w:id="207" w:name="_Toc862186"/>
            <w:bookmarkStart w:id="208" w:name="_Toc1393754"/>
            <w:bookmarkStart w:id="209" w:name="_Toc1632646"/>
            <w:r>
              <w:rPr>
                <w:sz w:val="16"/>
                <w:szCs w:val="16"/>
              </w:rPr>
              <w:t>728</w:t>
            </w:r>
            <w:bookmarkEnd w:id="206"/>
            <w:bookmarkEnd w:id="207"/>
            <w:bookmarkEnd w:id="208"/>
            <w:bookmarkEnd w:id="209"/>
          </w:p>
        </w:tc>
      </w:tr>
      <w:tr w:rsidR="00922B66" w:rsidTr="0083799B">
        <w:trPr>
          <w:trHeight w:val="480"/>
        </w:trPr>
        <w:tc>
          <w:tcPr>
            <w:tcW w:w="4865" w:type="dxa"/>
            <w:shd w:val="clear" w:color="auto" w:fill="4BACC6"/>
            <w:tcMar>
              <w:top w:w="100" w:type="dxa"/>
              <w:left w:w="100" w:type="dxa"/>
              <w:bottom w:w="100" w:type="dxa"/>
              <w:right w:w="100" w:type="dxa"/>
            </w:tcMar>
          </w:tcPr>
          <w:p w:rsidR="00922B66" w:rsidRDefault="006247CB">
            <w:pPr>
              <w:pStyle w:val="Ttulo2"/>
              <w:tabs>
                <w:tab w:val="left" w:pos="1301"/>
              </w:tabs>
              <w:ind w:left="1300" w:hanging="360"/>
              <w:jc w:val="center"/>
              <w:rPr>
                <w:color w:val="FFFFFF"/>
                <w:sz w:val="16"/>
                <w:szCs w:val="16"/>
              </w:rPr>
            </w:pPr>
            <w:bookmarkStart w:id="210" w:name="_Toc534726643"/>
            <w:bookmarkStart w:id="211" w:name="_Toc862187"/>
            <w:bookmarkStart w:id="212" w:name="_Toc1632647"/>
            <w:r>
              <w:rPr>
                <w:color w:val="FFFFFF"/>
                <w:sz w:val="16"/>
                <w:szCs w:val="16"/>
              </w:rPr>
              <w:t>Tianguá (CE)</w:t>
            </w:r>
            <w:bookmarkEnd w:id="210"/>
            <w:bookmarkEnd w:id="211"/>
            <w:bookmarkEnd w:id="212"/>
          </w:p>
        </w:tc>
        <w:tc>
          <w:tcPr>
            <w:tcW w:w="1700"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213" w:name="_Toc534726644"/>
            <w:bookmarkStart w:id="214" w:name="_Toc862188"/>
            <w:bookmarkStart w:id="215" w:name="_Toc1393756"/>
            <w:bookmarkStart w:id="216" w:name="_Toc1632648"/>
            <w:r>
              <w:rPr>
                <w:sz w:val="16"/>
                <w:szCs w:val="16"/>
              </w:rPr>
              <w:t>1606</w:t>
            </w:r>
            <w:bookmarkEnd w:id="213"/>
            <w:bookmarkEnd w:id="214"/>
            <w:bookmarkEnd w:id="215"/>
            <w:bookmarkEnd w:id="216"/>
          </w:p>
        </w:tc>
        <w:tc>
          <w:tcPr>
            <w:tcW w:w="1700"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217" w:name="_Toc534726645"/>
            <w:bookmarkStart w:id="218" w:name="_Toc862189"/>
            <w:bookmarkStart w:id="219" w:name="_Toc1393757"/>
            <w:bookmarkStart w:id="220" w:name="_Toc1632649"/>
            <w:r>
              <w:rPr>
                <w:sz w:val="16"/>
                <w:szCs w:val="16"/>
              </w:rPr>
              <w:t>1557</w:t>
            </w:r>
            <w:bookmarkEnd w:id="217"/>
            <w:bookmarkEnd w:id="218"/>
            <w:bookmarkEnd w:id="219"/>
            <w:bookmarkEnd w:id="220"/>
          </w:p>
        </w:tc>
        <w:tc>
          <w:tcPr>
            <w:tcW w:w="1685"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221" w:name="_Toc534726646"/>
            <w:bookmarkStart w:id="222" w:name="_Toc862190"/>
            <w:bookmarkStart w:id="223" w:name="_Toc1393758"/>
            <w:bookmarkStart w:id="224" w:name="_Toc1632650"/>
            <w:r>
              <w:rPr>
                <w:sz w:val="16"/>
                <w:szCs w:val="16"/>
              </w:rPr>
              <w:t>1671</w:t>
            </w:r>
            <w:bookmarkEnd w:id="221"/>
            <w:bookmarkEnd w:id="222"/>
            <w:bookmarkEnd w:id="223"/>
            <w:bookmarkEnd w:id="224"/>
          </w:p>
        </w:tc>
      </w:tr>
      <w:tr w:rsidR="00922B66" w:rsidTr="0083799B">
        <w:trPr>
          <w:trHeight w:val="480"/>
        </w:trPr>
        <w:tc>
          <w:tcPr>
            <w:tcW w:w="4865" w:type="dxa"/>
            <w:shd w:val="clear" w:color="auto" w:fill="4BACC6"/>
            <w:tcMar>
              <w:top w:w="100" w:type="dxa"/>
              <w:left w:w="100" w:type="dxa"/>
              <w:bottom w:w="100" w:type="dxa"/>
              <w:right w:w="100" w:type="dxa"/>
            </w:tcMar>
          </w:tcPr>
          <w:p w:rsidR="00922B66" w:rsidRDefault="006247CB">
            <w:pPr>
              <w:pStyle w:val="Ttulo2"/>
              <w:tabs>
                <w:tab w:val="left" w:pos="1301"/>
              </w:tabs>
              <w:ind w:left="1300" w:hanging="360"/>
              <w:jc w:val="center"/>
              <w:rPr>
                <w:color w:val="FFFFFF"/>
                <w:sz w:val="16"/>
                <w:szCs w:val="16"/>
              </w:rPr>
            </w:pPr>
            <w:bookmarkStart w:id="225" w:name="_Toc534726647"/>
            <w:bookmarkStart w:id="226" w:name="_Toc862191"/>
            <w:bookmarkStart w:id="227" w:name="_Toc1632651"/>
            <w:r>
              <w:rPr>
                <w:color w:val="FFFFFF"/>
                <w:sz w:val="16"/>
                <w:szCs w:val="16"/>
              </w:rPr>
              <w:t>Ubajara (CE)</w:t>
            </w:r>
            <w:bookmarkEnd w:id="225"/>
            <w:bookmarkEnd w:id="226"/>
            <w:bookmarkEnd w:id="227"/>
          </w:p>
        </w:tc>
        <w:tc>
          <w:tcPr>
            <w:tcW w:w="1700"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228" w:name="_Toc534726648"/>
            <w:bookmarkStart w:id="229" w:name="_Toc862192"/>
            <w:bookmarkStart w:id="230" w:name="_Toc1393760"/>
            <w:bookmarkStart w:id="231" w:name="_Toc1632652"/>
            <w:r>
              <w:rPr>
                <w:sz w:val="16"/>
                <w:szCs w:val="16"/>
              </w:rPr>
              <w:t>421</w:t>
            </w:r>
            <w:bookmarkEnd w:id="228"/>
            <w:bookmarkEnd w:id="229"/>
            <w:bookmarkEnd w:id="230"/>
            <w:bookmarkEnd w:id="231"/>
          </w:p>
        </w:tc>
        <w:tc>
          <w:tcPr>
            <w:tcW w:w="1700"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232" w:name="_Toc534726649"/>
            <w:bookmarkStart w:id="233" w:name="_Toc862193"/>
            <w:bookmarkStart w:id="234" w:name="_Toc1393761"/>
            <w:bookmarkStart w:id="235" w:name="_Toc1632653"/>
            <w:r>
              <w:rPr>
                <w:sz w:val="16"/>
                <w:szCs w:val="16"/>
              </w:rPr>
              <w:t>369</w:t>
            </w:r>
            <w:bookmarkEnd w:id="232"/>
            <w:bookmarkEnd w:id="233"/>
            <w:bookmarkEnd w:id="234"/>
            <w:bookmarkEnd w:id="235"/>
          </w:p>
        </w:tc>
        <w:tc>
          <w:tcPr>
            <w:tcW w:w="1685" w:type="dxa"/>
            <w:shd w:val="clear" w:color="auto" w:fill="B6DDE8"/>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236" w:name="_Toc534726650"/>
            <w:bookmarkStart w:id="237" w:name="_Toc862194"/>
            <w:bookmarkStart w:id="238" w:name="_Toc1393762"/>
            <w:bookmarkStart w:id="239" w:name="_Toc1632654"/>
            <w:r>
              <w:rPr>
                <w:sz w:val="16"/>
                <w:szCs w:val="16"/>
              </w:rPr>
              <w:t>355</w:t>
            </w:r>
            <w:bookmarkEnd w:id="236"/>
            <w:bookmarkEnd w:id="237"/>
            <w:bookmarkEnd w:id="238"/>
            <w:bookmarkEnd w:id="239"/>
          </w:p>
        </w:tc>
      </w:tr>
      <w:tr w:rsidR="00922B66" w:rsidTr="0083799B">
        <w:trPr>
          <w:trHeight w:val="480"/>
        </w:trPr>
        <w:tc>
          <w:tcPr>
            <w:tcW w:w="4865" w:type="dxa"/>
            <w:shd w:val="clear" w:color="auto" w:fill="4BACC6"/>
            <w:tcMar>
              <w:top w:w="100" w:type="dxa"/>
              <w:left w:w="100" w:type="dxa"/>
              <w:bottom w:w="100" w:type="dxa"/>
              <w:right w:w="100" w:type="dxa"/>
            </w:tcMar>
          </w:tcPr>
          <w:p w:rsidR="00922B66" w:rsidRDefault="006247CB">
            <w:pPr>
              <w:pStyle w:val="Ttulo2"/>
              <w:tabs>
                <w:tab w:val="left" w:pos="1301"/>
              </w:tabs>
              <w:ind w:left="1300" w:hanging="360"/>
              <w:jc w:val="center"/>
              <w:rPr>
                <w:color w:val="FFFFFF"/>
                <w:sz w:val="16"/>
                <w:szCs w:val="16"/>
              </w:rPr>
            </w:pPr>
            <w:bookmarkStart w:id="240" w:name="_Toc534726651"/>
            <w:bookmarkStart w:id="241" w:name="_Toc862195"/>
            <w:bookmarkStart w:id="242" w:name="_Toc1632655"/>
            <w:r>
              <w:rPr>
                <w:color w:val="FFFFFF"/>
                <w:sz w:val="16"/>
                <w:szCs w:val="16"/>
              </w:rPr>
              <w:t>Viçosa do Ceará (CE)</w:t>
            </w:r>
            <w:bookmarkEnd w:id="240"/>
            <w:bookmarkEnd w:id="241"/>
            <w:bookmarkEnd w:id="242"/>
          </w:p>
        </w:tc>
        <w:tc>
          <w:tcPr>
            <w:tcW w:w="1700"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243" w:name="_Toc534726652"/>
            <w:bookmarkStart w:id="244" w:name="_Toc862196"/>
            <w:bookmarkStart w:id="245" w:name="_Toc1393764"/>
            <w:bookmarkStart w:id="246" w:name="_Toc1632656"/>
            <w:r>
              <w:rPr>
                <w:sz w:val="16"/>
                <w:szCs w:val="16"/>
              </w:rPr>
              <w:t>857</w:t>
            </w:r>
            <w:bookmarkEnd w:id="243"/>
            <w:bookmarkEnd w:id="244"/>
            <w:bookmarkEnd w:id="245"/>
            <w:bookmarkEnd w:id="246"/>
          </w:p>
        </w:tc>
        <w:tc>
          <w:tcPr>
            <w:tcW w:w="1700"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247" w:name="_Toc534726653"/>
            <w:bookmarkStart w:id="248" w:name="_Toc862197"/>
            <w:bookmarkStart w:id="249" w:name="_Toc1393765"/>
            <w:bookmarkStart w:id="250" w:name="_Toc1632657"/>
            <w:r>
              <w:rPr>
                <w:sz w:val="16"/>
                <w:szCs w:val="16"/>
              </w:rPr>
              <w:t>431</w:t>
            </w:r>
            <w:bookmarkEnd w:id="247"/>
            <w:bookmarkEnd w:id="248"/>
            <w:bookmarkEnd w:id="249"/>
            <w:bookmarkEnd w:id="250"/>
          </w:p>
        </w:tc>
        <w:tc>
          <w:tcPr>
            <w:tcW w:w="1685" w:type="dxa"/>
            <w:shd w:val="clear" w:color="auto" w:fill="DAEEF3"/>
            <w:tcMar>
              <w:top w:w="100" w:type="dxa"/>
              <w:left w:w="100" w:type="dxa"/>
              <w:bottom w:w="100" w:type="dxa"/>
              <w:right w:w="100" w:type="dxa"/>
            </w:tcMar>
          </w:tcPr>
          <w:p w:rsidR="00922B66" w:rsidRDefault="006247CB">
            <w:pPr>
              <w:pStyle w:val="Ttulo2"/>
              <w:tabs>
                <w:tab w:val="left" w:pos="1301"/>
              </w:tabs>
              <w:ind w:left="1300" w:hanging="360"/>
              <w:jc w:val="center"/>
              <w:rPr>
                <w:sz w:val="16"/>
                <w:szCs w:val="16"/>
              </w:rPr>
            </w:pPr>
            <w:bookmarkStart w:id="251" w:name="_Toc534726654"/>
            <w:bookmarkStart w:id="252" w:name="_Toc862198"/>
            <w:bookmarkStart w:id="253" w:name="_Toc1393766"/>
            <w:bookmarkStart w:id="254" w:name="_Toc1632658"/>
            <w:r>
              <w:rPr>
                <w:sz w:val="16"/>
                <w:szCs w:val="16"/>
              </w:rPr>
              <w:t>276</w:t>
            </w:r>
            <w:bookmarkEnd w:id="251"/>
            <w:bookmarkEnd w:id="252"/>
            <w:bookmarkEnd w:id="253"/>
            <w:bookmarkEnd w:id="254"/>
          </w:p>
        </w:tc>
      </w:tr>
    </w:tbl>
    <w:p w:rsidR="00BE5B13" w:rsidRDefault="00BE5B13" w:rsidP="0083799B">
      <w:pPr>
        <w:pStyle w:val="Ttulo2"/>
        <w:tabs>
          <w:tab w:val="left" w:pos="1301"/>
        </w:tabs>
        <w:ind w:left="0"/>
        <w:rPr>
          <w:sz w:val="20"/>
          <w:szCs w:val="20"/>
        </w:rPr>
      </w:pPr>
      <w:bookmarkStart w:id="255" w:name="_Toc534726655"/>
      <w:bookmarkStart w:id="256" w:name="_Toc862199"/>
    </w:p>
    <w:p w:rsidR="00922B66" w:rsidRPr="00BE5B13" w:rsidRDefault="006247CB" w:rsidP="0083799B">
      <w:pPr>
        <w:pStyle w:val="Ttulo2"/>
        <w:tabs>
          <w:tab w:val="left" w:pos="1301"/>
        </w:tabs>
        <w:ind w:left="0"/>
        <w:rPr>
          <w:b w:val="0"/>
          <w:sz w:val="20"/>
          <w:szCs w:val="20"/>
        </w:rPr>
      </w:pPr>
      <w:bookmarkStart w:id="257" w:name="_Toc1393767"/>
      <w:bookmarkStart w:id="258" w:name="_Toc1632659"/>
      <w:r w:rsidRPr="00BE5B13">
        <w:rPr>
          <w:sz w:val="20"/>
          <w:szCs w:val="20"/>
        </w:rPr>
        <w:t xml:space="preserve">Fonte: </w:t>
      </w:r>
      <w:r w:rsidRPr="00BE5B13">
        <w:rPr>
          <w:b w:val="0"/>
          <w:sz w:val="20"/>
          <w:szCs w:val="20"/>
        </w:rPr>
        <w:t>IBGE - Cadastro Central de Empresas</w:t>
      </w:r>
      <w:bookmarkEnd w:id="255"/>
      <w:bookmarkEnd w:id="256"/>
      <w:bookmarkEnd w:id="257"/>
      <w:bookmarkEnd w:id="258"/>
    </w:p>
    <w:p w:rsidR="00922B66" w:rsidRDefault="006247CB">
      <w:pPr>
        <w:pStyle w:val="Ttulo2"/>
        <w:tabs>
          <w:tab w:val="left" w:pos="1301"/>
        </w:tabs>
        <w:ind w:left="720"/>
        <w:jc w:val="center"/>
      </w:pPr>
      <w:r>
        <w:t xml:space="preserve"> </w:t>
      </w:r>
    </w:p>
    <w:p w:rsidR="00922B66" w:rsidRDefault="006247CB">
      <w:pPr>
        <w:pStyle w:val="Ttulo2"/>
        <w:tabs>
          <w:tab w:val="left" w:pos="1301"/>
        </w:tabs>
        <w:ind w:left="720"/>
        <w:jc w:val="center"/>
      </w:pPr>
      <w:r>
        <w:t xml:space="preserve"> </w:t>
      </w:r>
    </w:p>
    <w:p w:rsidR="00922B66" w:rsidRPr="001542FF" w:rsidRDefault="006247CB" w:rsidP="001542FF">
      <w:pPr>
        <w:pStyle w:val="Ttulo2"/>
        <w:tabs>
          <w:tab w:val="left" w:pos="1301"/>
        </w:tabs>
        <w:spacing w:line="360" w:lineRule="auto"/>
        <w:ind w:left="0" w:firstLine="709"/>
        <w:jc w:val="both"/>
        <w:rPr>
          <w:b w:val="0"/>
        </w:rPr>
      </w:pPr>
      <w:bookmarkStart w:id="259" w:name="_Toc534726656"/>
      <w:bookmarkStart w:id="260" w:name="_Toc862200"/>
      <w:bookmarkStart w:id="261" w:name="_Toc1393768"/>
      <w:bookmarkStart w:id="262" w:name="_Toc1632660"/>
      <w:r>
        <w:rPr>
          <w:b w:val="0"/>
        </w:rPr>
        <w:t xml:space="preserve">Considerando as empresas por setores, percebe-se que a atividade Comércio, reparação de veículos automotores e motocicletas é a que apresenta maior destaque, totalizando 2.805 unidades em toda a Serra. Em seguida, </w:t>
      </w:r>
      <w:proofErr w:type="gramStart"/>
      <w:r>
        <w:rPr>
          <w:b w:val="0"/>
        </w:rPr>
        <w:t>tem-se</w:t>
      </w:r>
      <w:proofErr w:type="gramEnd"/>
      <w:r>
        <w:rPr>
          <w:b w:val="0"/>
        </w:rPr>
        <w:t xml:space="preserve"> as empresas na área de educação, com 255 unidades, aparecendo logo atrás o ramo da indústria de transformação, com 254 empresas cadastradas (Tabela ??).</w:t>
      </w:r>
      <w:bookmarkEnd w:id="259"/>
      <w:bookmarkEnd w:id="260"/>
      <w:bookmarkEnd w:id="261"/>
      <w:bookmarkEnd w:id="262"/>
      <w:r>
        <w:rPr>
          <w:b w:val="0"/>
        </w:rPr>
        <w:t xml:space="preserve"> </w:t>
      </w:r>
    </w:p>
    <w:p w:rsidR="00922B66" w:rsidRDefault="00922B66" w:rsidP="00BE5B13">
      <w:pPr>
        <w:pStyle w:val="Ttulo2"/>
        <w:tabs>
          <w:tab w:val="left" w:pos="1301"/>
        </w:tabs>
        <w:spacing w:line="360" w:lineRule="auto"/>
        <w:ind w:left="0"/>
        <w:jc w:val="both"/>
        <w:rPr>
          <w:b w:val="0"/>
        </w:rPr>
      </w:pPr>
    </w:p>
    <w:p w:rsidR="00BE5B13" w:rsidRPr="00BE5B13" w:rsidRDefault="00BE5B13" w:rsidP="00BE5B13">
      <w:pPr>
        <w:pStyle w:val="Legenda"/>
        <w:keepNext/>
        <w:rPr>
          <w:i w:val="0"/>
          <w:color w:val="000000" w:themeColor="text1"/>
          <w:sz w:val="24"/>
          <w:szCs w:val="24"/>
        </w:rPr>
      </w:pPr>
      <w:bookmarkStart w:id="263" w:name="_Toc1393403"/>
      <w:r w:rsidRPr="00BE5B13">
        <w:rPr>
          <w:b/>
          <w:i w:val="0"/>
          <w:color w:val="000000" w:themeColor="text1"/>
          <w:sz w:val="24"/>
          <w:szCs w:val="24"/>
        </w:rPr>
        <w:t xml:space="preserve">Tabela </w:t>
      </w:r>
      <w:r w:rsidRPr="00BE5B13">
        <w:rPr>
          <w:b/>
          <w:i w:val="0"/>
          <w:color w:val="000000" w:themeColor="text1"/>
          <w:sz w:val="24"/>
          <w:szCs w:val="24"/>
        </w:rPr>
        <w:fldChar w:fldCharType="begin"/>
      </w:r>
      <w:r w:rsidRPr="00BE5B13">
        <w:rPr>
          <w:b/>
          <w:i w:val="0"/>
          <w:color w:val="000000" w:themeColor="text1"/>
          <w:sz w:val="24"/>
          <w:szCs w:val="24"/>
        </w:rPr>
        <w:instrText xml:space="preserve"> SEQ Tabela \* ARABIC </w:instrText>
      </w:r>
      <w:r w:rsidRPr="00BE5B13">
        <w:rPr>
          <w:b/>
          <w:i w:val="0"/>
          <w:color w:val="000000" w:themeColor="text1"/>
          <w:sz w:val="24"/>
          <w:szCs w:val="24"/>
        </w:rPr>
        <w:fldChar w:fldCharType="separate"/>
      </w:r>
      <w:r w:rsidR="00F457CF">
        <w:rPr>
          <w:b/>
          <w:i w:val="0"/>
          <w:noProof/>
          <w:color w:val="000000" w:themeColor="text1"/>
          <w:sz w:val="24"/>
          <w:szCs w:val="24"/>
        </w:rPr>
        <w:t>6</w:t>
      </w:r>
      <w:r w:rsidRPr="00BE5B13">
        <w:rPr>
          <w:b/>
          <w:i w:val="0"/>
          <w:color w:val="000000" w:themeColor="text1"/>
          <w:sz w:val="24"/>
          <w:szCs w:val="24"/>
        </w:rPr>
        <w:fldChar w:fldCharType="end"/>
      </w:r>
      <w:r w:rsidR="0055657E">
        <w:rPr>
          <w:b/>
          <w:i w:val="0"/>
          <w:color w:val="000000" w:themeColor="text1"/>
          <w:sz w:val="24"/>
          <w:szCs w:val="24"/>
        </w:rPr>
        <w:t xml:space="preserve"> -</w:t>
      </w:r>
      <w:r w:rsidRPr="00BE5B13">
        <w:rPr>
          <w:i w:val="0"/>
          <w:color w:val="000000" w:themeColor="text1"/>
          <w:sz w:val="24"/>
          <w:szCs w:val="24"/>
        </w:rPr>
        <w:t xml:space="preserve"> Número de empresas, por setor, na região da Serra da Ibiapaba no ano de 2015.</w:t>
      </w:r>
      <w:bookmarkEnd w:id="263"/>
    </w:p>
    <w:tbl>
      <w:tblPr>
        <w:tblStyle w:val="a4"/>
        <w:tblW w:w="10188"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268"/>
        <w:gridCol w:w="992"/>
        <w:gridCol w:w="709"/>
        <w:gridCol w:w="1068"/>
        <w:gridCol w:w="824"/>
        <w:gridCol w:w="463"/>
        <w:gridCol w:w="973"/>
        <w:gridCol w:w="814"/>
        <w:gridCol w:w="806"/>
        <w:gridCol w:w="713"/>
        <w:gridCol w:w="558"/>
      </w:tblGrid>
      <w:tr w:rsidR="00922B66" w:rsidTr="00BE5B13">
        <w:trPr>
          <w:trHeight w:val="300"/>
          <w:jc w:val="center"/>
        </w:trPr>
        <w:tc>
          <w:tcPr>
            <w:tcW w:w="2268" w:type="dxa"/>
            <w:vMerge w:val="restart"/>
            <w:tcBorders>
              <w:top w:val="single" w:sz="4" w:space="0" w:color="FFFFFF"/>
              <w:left w:val="single" w:sz="4" w:space="0" w:color="FFFFFF"/>
              <w:bottom w:val="single" w:sz="4" w:space="0" w:color="FFFFFF"/>
              <w:right w:val="nil"/>
            </w:tcBorders>
            <w:shd w:val="clear" w:color="auto" w:fill="4BACC6"/>
            <w:vAlign w:val="center"/>
          </w:tcPr>
          <w:p w:rsidR="00922B66" w:rsidRDefault="006247CB">
            <w:pPr>
              <w:widowControl/>
              <w:jc w:val="center"/>
              <w:rPr>
                <w:b/>
                <w:color w:val="FFFFFF"/>
                <w:sz w:val="16"/>
                <w:szCs w:val="16"/>
              </w:rPr>
            </w:pPr>
            <w:r>
              <w:rPr>
                <w:b/>
                <w:color w:val="FFFFFF"/>
                <w:sz w:val="16"/>
                <w:szCs w:val="16"/>
              </w:rPr>
              <w:t>Classificação Nacional de Atividades Econômicas</w:t>
            </w:r>
          </w:p>
          <w:p w:rsidR="00922B66" w:rsidRDefault="006247CB">
            <w:pPr>
              <w:widowControl/>
              <w:jc w:val="center"/>
              <w:rPr>
                <w:b/>
                <w:color w:val="FFFFFF"/>
                <w:sz w:val="16"/>
                <w:szCs w:val="16"/>
              </w:rPr>
            </w:pPr>
            <w:r>
              <w:rPr>
                <w:b/>
                <w:color w:val="FFFFFF"/>
                <w:sz w:val="16"/>
                <w:szCs w:val="16"/>
              </w:rPr>
              <w:t>(CNAE 2.0)</w:t>
            </w:r>
          </w:p>
        </w:tc>
        <w:tc>
          <w:tcPr>
            <w:tcW w:w="7920" w:type="dxa"/>
            <w:gridSpan w:val="10"/>
            <w:tcBorders>
              <w:top w:val="single" w:sz="4" w:space="0" w:color="FFFFFF"/>
              <w:left w:val="nil"/>
              <w:bottom w:val="single" w:sz="4" w:space="0" w:color="FFFFFF"/>
              <w:right w:val="single" w:sz="4" w:space="0" w:color="FFFFFF"/>
            </w:tcBorders>
            <w:shd w:val="clear" w:color="auto" w:fill="4BACC6"/>
            <w:vAlign w:val="center"/>
          </w:tcPr>
          <w:p w:rsidR="00922B66" w:rsidRDefault="006247CB">
            <w:pPr>
              <w:widowControl/>
              <w:jc w:val="center"/>
              <w:rPr>
                <w:b/>
                <w:color w:val="FFFFFF"/>
                <w:sz w:val="16"/>
                <w:szCs w:val="16"/>
              </w:rPr>
            </w:pPr>
            <w:r>
              <w:rPr>
                <w:b/>
                <w:color w:val="FFFFFF"/>
                <w:sz w:val="16"/>
                <w:szCs w:val="16"/>
              </w:rPr>
              <w:t>Município</w:t>
            </w:r>
          </w:p>
        </w:tc>
      </w:tr>
      <w:tr w:rsidR="00922B66" w:rsidTr="00BE5B13">
        <w:trPr>
          <w:trHeight w:val="300"/>
          <w:jc w:val="center"/>
        </w:trPr>
        <w:tc>
          <w:tcPr>
            <w:tcW w:w="2268" w:type="dxa"/>
            <w:vMerge/>
            <w:tcBorders>
              <w:top w:val="single" w:sz="4" w:space="0" w:color="FFFFFF"/>
              <w:left w:val="single" w:sz="4" w:space="0" w:color="FFFFFF"/>
              <w:bottom w:val="single" w:sz="4" w:space="0" w:color="FFFFFF"/>
              <w:right w:val="nil"/>
            </w:tcBorders>
            <w:shd w:val="clear" w:color="auto" w:fill="4BACC6"/>
            <w:vAlign w:val="center"/>
          </w:tcPr>
          <w:p w:rsidR="00922B66" w:rsidRDefault="00922B66">
            <w:pPr>
              <w:spacing w:line="276" w:lineRule="auto"/>
              <w:rPr>
                <w:b/>
                <w:color w:val="FFFFFF"/>
                <w:sz w:val="16"/>
                <w:szCs w:val="16"/>
              </w:rPr>
            </w:pPr>
          </w:p>
        </w:tc>
        <w:tc>
          <w:tcPr>
            <w:tcW w:w="992"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b/>
                <w:sz w:val="16"/>
                <w:szCs w:val="16"/>
              </w:rPr>
            </w:pPr>
            <w:r>
              <w:rPr>
                <w:b/>
                <w:sz w:val="16"/>
                <w:szCs w:val="16"/>
              </w:rPr>
              <w:t>Carnaubal</w:t>
            </w:r>
          </w:p>
        </w:tc>
        <w:tc>
          <w:tcPr>
            <w:tcW w:w="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b/>
                <w:sz w:val="16"/>
                <w:szCs w:val="16"/>
              </w:rPr>
            </w:pPr>
            <w:r>
              <w:rPr>
                <w:b/>
                <w:sz w:val="16"/>
                <w:szCs w:val="16"/>
              </w:rPr>
              <w:t>Croatá</w:t>
            </w:r>
          </w:p>
        </w:tc>
        <w:tc>
          <w:tcPr>
            <w:tcW w:w="106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b/>
                <w:sz w:val="16"/>
                <w:szCs w:val="16"/>
              </w:rPr>
            </w:pPr>
            <w:r>
              <w:rPr>
                <w:b/>
                <w:sz w:val="16"/>
                <w:szCs w:val="16"/>
              </w:rPr>
              <w:t>Guaraciaba do Norte</w:t>
            </w:r>
          </w:p>
        </w:tc>
        <w:tc>
          <w:tcPr>
            <w:tcW w:w="82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b/>
                <w:sz w:val="16"/>
                <w:szCs w:val="16"/>
              </w:rPr>
            </w:pPr>
            <w:r>
              <w:rPr>
                <w:b/>
                <w:sz w:val="16"/>
                <w:szCs w:val="16"/>
              </w:rPr>
              <w:t>Ibiapina</w:t>
            </w:r>
          </w:p>
        </w:tc>
        <w:tc>
          <w:tcPr>
            <w:tcW w:w="46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b/>
                <w:sz w:val="16"/>
                <w:szCs w:val="16"/>
              </w:rPr>
            </w:pPr>
            <w:r>
              <w:rPr>
                <w:b/>
                <w:sz w:val="16"/>
                <w:szCs w:val="16"/>
              </w:rPr>
              <w:t>Ipu</w:t>
            </w:r>
          </w:p>
        </w:tc>
        <w:tc>
          <w:tcPr>
            <w:tcW w:w="97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b/>
                <w:sz w:val="16"/>
                <w:szCs w:val="16"/>
              </w:rPr>
            </w:pPr>
            <w:r>
              <w:rPr>
                <w:b/>
                <w:sz w:val="16"/>
                <w:szCs w:val="16"/>
              </w:rPr>
              <w:t>São</w:t>
            </w:r>
          </w:p>
          <w:p w:rsidR="00922B66" w:rsidRDefault="006247CB">
            <w:pPr>
              <w:widowControl/>
              <w:jc w:val="center"/>
              <w:rPr>
                <w:b/>
                <w:sz w:val="16"/>
                <w:szCs w:val="16"/>
              </w:rPr>
            </w:pPr>
            <w:r>
              <w:rPr>
                <w:b/>
                <w:sz w:val="16"/>
                <w:szCs w:val="16"/>
              </w:rPr>
              <w:t>Benedito</w:t>
            </w:r>
          </w:p>
        </w:tc>
        <w:tc>
          <w:tcPr>
            <w:tcW w:w="81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b/>
                <w:sz w:val="16"/>
                <w:szCs w:val="16"/>
              </w:rPr>
            </w:pPr>
            <w:r>
              <w:rPr>
                <w:b/>
                <w:sz w:val="16"/>
                <w:szCs w:val="16"/>
              </w:rPr>
              <w:t>Tianguá</w:t>
            </w:r>
          </w:p>
        </w:tc>
        <w:tc>
          <w:tcPr>
            <w:tcW w:w="8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b/>
                <w:sz w:val="16"/>
                <w:szCs w:val="16"/>
              </w:rPr>
            </w:pPr>
            <w:r>
              <w:rPr>
                <w:b/>
                <w:sz w:val="16"/>
                <w:szCs w:val="16"/>
              </w:rPr>
              <w:t>Ubajara</w:t>
            </w:r>
          </w:p>
        </w:tc>
        <w:tc>
          <w:tcPr>
            <w:tcW w:w="71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b/>
                <w:sz w:val="16"/>
                <w:szCs w:val="16"/>
              </w:rPr>
            </w:pPr>
            <w:r>
              <w:rPr>
                <w:b/>
                <w:sz w:val="16"/>
                <w:szCs w:val="16"/>
              </w:rPr>
              <w:t>Viçosa</w:t>
            </w:r>
          </w:p>
          <w:p w:rsidR="00922B66" w:rsidRDefault="006247CB">
            <w:pPr>
              <w:widowControl/>
              <w:jc w:val="center"/>
              <w:rPr>
                <w:b/>
                <w:sz w:val="16"/>
                <w:szCs w:val="16"/>
              </w:rPr>
            </w:pPr>
            <w:proofErr w:type="gramStart"/>
            <w:r>
              <w:rPr>
                <w:b/>
                <w:sz w:val="16"/>
                <w:szCs w:val="16"/>
              </w:rPr>
              <w:t>do</w:t>
            </w:r>
            <w:proofErr w:type="gramEnd"/>
            <w:r>
              <w:rPr>
                <w:b/>
                <w:sz w:val="16"/>
                <w:szCs w:val="16"/>
              </w:rPr>
              <w:t xml:space="preserve"> Ceará</w:t>
            </w:r>
          </w:p>
        </w:tc>
        <w:tc>
          <w:tcPr>
            <w:tcW w:w="558" w:type="dxa"/>
            <w:tcBorders>
              <w:top w:val="single" w:sz="4" w:space="0" w:color="FFFFFF"/>
              <w:left w:val="single" w:sz="4" w:space="0" w:color="FFFFFF"/>
              <w:bottom w:val="single" w:sz="4" w:space="0" w:color="FFFFFF"/>
              <w:right w:val="single" w:sz="4" w:space="0" w:color="FFFFFF"/>
            </w:tcBorders>
            <w:shd w:val="clear" w:color="auto" w:fill="B6DDE8"/>
          </w:tcPr>
          <w:p w:rsidR="00922B66" w:rsidRDefault="006247CB">
            <w:pPr>
              <w:widowControl/>
              <w:jc w:val="center"/>
              <w:rPr>
                <w:b/>
                <w:sz w:val="16"/>
                <w:szCs w:val="16"/>
              </w:rPr>
            </w:pPr>
            <w:r>
              <w:rPr>
                <w:b/>
                <w:sz w:val="16"/>
                <w:szCs w:val="16"/>
              </w:rPr>
              <w:t>T</w:t>
            </w:r>
          </w:p>
          <w:p w:rsidR="00922B66" w:rsidRDefault="006247CB">
            <w:pPr>
              <w:widowControl/>
              <w:jc w:val="center"/>
              <w:rPr>
                <w:b/>
                <w:sz w:val="16"/>
                <w:szCs w:val="16"/>
              </w:rPr>
            </w:pPr>
            <w:r>
              <w:rPr>
                <w:b/>
                <w:sz w:val="16"/>
                <w:szCs w:val="16"/>
              </w:rPr>
              <w:t>O</w:t>
            </w:r>
          </w:p>
          <w:p w:rsidR="00922B66" w:rsidRDefault="006247CB">
            <w:pPr>
              <w:widowControl/>
              <w:jc w:val="center"/>
              <w:rPr>
                <w:b/>
                <w:sz w:val="16"/>
                <w:szCs w:val="16"/>
              </w:rPr>
            </w:pPr>
            <w:r>
              <w:rPr>
                <w:b/>
                <w:sz w:val="16"/>
                <w:szCs w:val="16"/>
              </w:rPr>
              <w:t>T</w:t>
            </w:r>
          </w:p>
          <w:p w:rsidR="00922B66" w:rsidRDefault="006247CB">
            <w:pPr>
              <w:widowControl/>
              <w:jc w:val="center"/>
              <w:rPr>
                <w:b/>
                <w:sz w:val="16"/>
                <w:szCs w:val="16"/>
              </w:rPr>
            </w:pPr>
            <w:r>
              <w:rPr>
                <w:b/>
                <w:sz w:val="16"/>
                <w:szCs w:val="16"/>
              </w:rPr>
              <w:lastRenderedPageBreak/>
              <w:t>A</w:t>
            </w:r>
          </w:p>
          <w:p w:rsidR="00922B66" w:rsidRDefault="006247CB">
            <w:pPr>
              <w:widowControl/>
              <w:jc w:val="center"/>
              <w:rPr>
                <w:b/>
                <w:sz w:val="16"/>
                <w:szCs w:val="16"/>
              </w:rPr>
            </w:pPr>
            <w:r>
              <w:rPr>
                <w:b/>
                <w:sz w:val="16"/>
                <w:szCs w:val="16"/>
              </w:rPr>
              <w:t>L</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lastRenderedPageBreak/>
              <w:t xml:space="preserve">A- Agricultura, pecuária, produção florestal, pesca e </w:t>
            </w:r>
            <w:proofErr w:type="gramStart"/>
            <w:r>
              <w:rPr>
                <w:b/>
                <w:color w:val="FFFFFF"/>
                <w:sz w:val="16"/>
                <w:szCs w:val="16"/>
              </w:rPr>
              <w:t>aquicultura</w:t>
            </w:r>
            <w:proofErr w:type="gramEnd"/>
          </w:p>
        </w:tc>
        <w:tc>
          <w:tcPr>
            <w:tcW w:w="992"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1</w:t>
            </w:r>
            <w:proofErr w:type="gramEnd"/>
          </w:p>
        </w:tc>
        <w:tc>
          <w:tcPr>
            <w:tcW w:w="709"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106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8</w:t>
            </w:r>
            <w:proofErr w:type="gramEnd"/>
          </w:p>
        </w:tc>
        <w:tc>
          <w:tcPr>
            <w:tcW w:w="82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46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3</w:t>
            </w:r>
            <w:proofErr w:type="gramEnd"/>
          </w:p>
        </w:tc>
        <w:tc>
          <w:tcPr>
            <w:tcW w:w="97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16</w:t>
            </w:r>
          </w:p>
        </w:tc>
        <w:tc>
          <w:tcPr>
            <w:tcW w:w="81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30</w:t>
            </w:r>
          </w:p>
        </w:tc>
        <w:tc>
          <w:tcPr>
            <w:tcW w:w="806"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7</w:t>
            </w:r>
            <w:proofErr w:type="gramEnd"/>
          </w:p>
        </w:tc>
        <w:tc>
          <w:tcPr>
            <w:tcW w:w="71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4</w:t>
            </w:r>
            <w:proofErr w:type="gramEnd"/>
          </w:p>
        </w:tc>
        <w:tc>
          <w:tcPr>
            <w:tcW w:w="55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73</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B- Indústrias extrativas</w:t>
            </w:r>
          </w:p>
        </w:tc>
        <w:tc>
          <w:tcPr>
            <w:tcW w:w="992"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106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82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46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97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81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8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71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55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C- Indústrias de transformação</w:t>
            </w:r>
          </w:p>
        </w:tc>
        <w:tc>
          <w:tcPr>
            <w:tcW w:w="992"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16</w:t>
            </w:r>
          </w:p>
        </w:tc>
        <w:tc>
          <w:tcPr>
            <w:tcW w:w="709"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1</w:t>
            </w:r>
            <w:proofErr w:type="gramEnd"/>
          </w:p>
        </w:tc>
        <w:tc>
          <w:tcPr>
            <w:tcW w:w="106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37</w:t>
            </w:r>
          </w:p>
        </w:tc>
        <w:tc>
          <w:tcPr>
            <w:tcW w:w="82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12</w:t>
            </w:r>
          </w:p>
        </w:tc>
        <w:tc>
          <w:tcPr>
            <w:tcW w:w="46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29</w:t>
            </w:r>
          </w:p>
        </w:tc>
        <w:tc>
          <w:tcPr>
            <w:tcW w:w="97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37</w:t>
            </w:r>
          </w:p>
        </w:tc>
        <w:tc>
          <w:tcPr>
            <w:tcW w:w="81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96</w:t>
            </w:r>
          </w:p>
        </w:tc>
        <w:tc>
          <w:tcPr>
            <w:tcW w:w="806"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16</w:t>
            </w:r>
          </w:p>
        </w:tc>
        <w:tc>
          <w:tcPr>
            <w:tcW w:w="71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12</w:t>
            </w:r>
          </w:p>
        </w:tc>
        <w:tc>
          <w:tcPr>
            <w:tcW w:w="55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254</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D- Eletricidade e gás</w:t>
            </w:r>
          </w:p>
        </w:tc>
        <w:tc>
          <w:tcPr>
            <w:tcW w:w="992"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106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82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46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97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81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11</w:t>
            </w:r>
          </w:p>
        </w:tc>
        <w:tc>
          <w:tcPr>
            <w:tcW w:w="8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2</w:t>
            </w:r>
            <w:proofErr w:type="gramEnd"/>
          </w:p>
        </w:tc>
        <w:tc>
          <w:tcPr>
            <w:tcW w:w="71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55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13</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 xml:space="preserve">E- Água, esgoto, atividades de gestão de resíduos e </w:t>
            </w:r>
            <w:proofErr w:type="gramStart"/>
            <w:r>
              <w:rPr>
                <w:b/>
                <w:color w:val="FFFFFF"/>
                <w:sz w:val="16"/>
                <w:szCs w:val="16"/>
              </w:rPr>
              <w:t>descontaminação</w:t>
            </w:r>
            <w:proofErr w:type="gramEnd"/>
          </w:p>
        </w:tc>
        <w:tc>
          <w:tcPr>
            <w:tcW w:w="992"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709"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106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82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46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97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1</w:t>
            </w:r>
            <w:proofErr w:type="gramEnd"/>
          </w:p>
        </w:tc>
        <w:tc>
          <w:tcPr>
            <w:tcW w:w="81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4</w:t>
            </w:r>
            <w:proofErr w:type="gramEnd"/>
          </w:p>
        </w:tc>
        <w:tc>
          <w:tcPr>
            <w:tcW w:w="806"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1</w:t>
            </w:r>
            <w:proofErr w:type="gramEnd"/>
          </w:p>
        </w:tc>
        <w:tc>
          <w:tcPr>
            <w:tcW w:w="71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55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12</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F- Construção</w:t>
            </w:r>
          </w:p>
        </w:tc>
        <w:tc>
          <w:tcPr>
            <w:tcW w:w="992"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2</w:t>
            </w:r>
            <w:proofErr w:type="gramEnd"/>
          </w:p>
        </w:tc>
        <w:tc>
          <w:tcPr>
            <w:tcW w:w="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1</w:t>
            </w:r>
            <w:proofErr w:type="gramEnd"/>
          </w:p>
        </w:tc>
        <w:tc>
          <w:tcPr>
            <w:tcW w:w="106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10</w:t>
            </w:r>
          </w:p>
        </w:tc>
        <w:tc>
          <w:tcPr>
            <w:tcW w:w="82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5</w:t>
            </w:r>
            <w:proofErr w:type="gramEnd"/>
          </w:p>
        </w:tc>
        <w:tc>
          <w:tcPr>
            <w:tcW w:w="46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18</w:t>
            </w:r>
          </w:p>
        </w:tc>
        <w:tc>
          <w:tcPr>
            <w:tcW w:w="97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25</w:t>
            </w:r>
          </w:p>
        </w:tc>
        <w:tc>
          <w:tcPr>
            <w:tcW w:w="81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108</w:t>
            </w:r>
          </w:p>
        </w:tc>
        <w:tc>
          <w:tcPr>
            <w:tcW w:w="8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23</w:t>
            </w:r>
          </w:p>
        </w:tc>
        <w:tc>
          <w:tcPr>
            <w:tcW w:w="71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10</w:t>
            </w:r>
          </w:p>
        </w:tc>
        <w:tc>
          <w:tcPr>
            <w:tcW w:w="55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202</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 xml:space="preserve">G- Comércio; reparação de veículos automotores e </w:t>
            </w:r>
            <w:proofErr w:type="gramStart"/>
            <w:r>
              <w:rPr>
                <w:b/>
                <w:color w:val="FFFFFF"/>
                <w:sz w:val="16"/>
                <w:szCs w:val="16"/>
              </w:rPr>
              <w:t>motocicletas</w:t>
            </w:r>
            <w:proofErr w:type="gramEnd"/>
          </w:p>
        </w:tc>
        <w:tc>
          <w:tcPr>
            <w:tcW w:w="992"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120</w:t>
            </w:r>
          </w:p>
        </w:tc>
        <w:tc>
          <w:tcPr>
            <w:tcW w:w="709"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111</w:t>
            </w:r>
          </w:p>
        </w:tc>
        <w:tc>
          <w:tcPr>
            <w:tcW w:w="106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375</w:t>
            </w:r>
          </w:p>
        </w:tc>
        <w:tc>
          <w:tcPr>
            <w:tcW w:w="82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129</w:t>
            </w:r>
          </w:p>
        </w:tc>
        <w:tc>
          <w:tcPr>
            <w:tcW w:w="46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315</w:t>
            </w:r>
          </w:p>
        </w:tc>
        <w:tc>
          <w:tcPr>
            <w:tcW w:w="97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474</w:t>
            </w:r>
          </w:p>
        </w:tc>
        <w:tc>
          <w:tcPr>
            <w:tcW w:w="81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922</w:t>
            </w:r>
          </w:p>
        </w:tc>
        <w:tc>
          <w:tcPr>
            <w:tcW w:w="806"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188</w:t>
            </w:r>
          </w:p>
        </w:tc>
        <w:tc>
          <w:tcPr>
            <w:tcW w:w="71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171</w:t>
            </w:r>
          </w:p>
        </w:tc>
        <w:tc>
          <w:tcPr>
            <w:tcW w:w="55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2805</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 xml:space="preserve">H- Transporte, armazenagem e </w:t>
            </w:r>
            <w:proofErr w:type="gramStart"/>
            <w:r>
              <w:rPr>
                <w:b/>
                <w:color w:val="FFFFFF"/>
                <w:sz w:val="16"/>
                <w:szCs w:val="16"/>
              </w:rPr>
              <w:t>correio</w:t>
            </w:r>
            <w:proofErr w:type="gramEnd"/>
          </w:p>
        </w:tc>
        <w:tc>
          <w:tcPr>
            <w:tcW w:w="992"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106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5</w:t>
            </w:r>
            <w:proofErr w:type="gramEnd"/>
          </w:p>
        </w:tc>
        <w:tc>
          <w:tcPr>
            <w:tcW w:w="82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1</w:t>
            </w:r>
            <w:proofErr w:type="gramEnd"/>
          </w:p>
        </w:tc>
        <w:tc>
          <w:tcPr>
            <w:tcW w:w="46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6</w:t>
            </w:r>
            <w:proofErr w:type="gramEnd"/>
          </w:p>
        </w:tc>
        <w:tc>
          <w:tcPr>
            <w:tcW w:w="97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10</w:t>
            </w:r>
          </w:p>
        </w:tc>
        <w:tc>
          <w:tcPr>
            <w:tcW w:w="81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29</w:t>
            </w:r>
          </w:p>
        </w:tc>
        <w:tc>
          <w:tcPr>
            <w:tcW w:w="8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6</w:t>
            </w:r>
            <w:proofErr w:type="gramEnd"/>
          </w:p>
        </w:tc>
        <w:tc>
          <w:tcPr>
            <w:tcW w:w="71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5</w:t>
            </w:r>
            <w:proofErr w:type="gramEnd"/>
          </w:p>
        </w:tc>
        <w:tc>
          <w:tcPr>
            <w:tcW w:w="55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62</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I- Alojamento e alimentação</w:t>
            </w:r>
          </w:p>
        </w:tc>
        <w:tc>
          <w:tcPr>
            <w:tcW w:w="992"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4</w:t>
            </w:r>
            <w:proofErr w:type="gramEnd"/>
          </w:p>
        </w:tc>
        <w:tc>
          <w:tcPr>
            <w:tcW w:w="709"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6</w:t>
            </w:r>
            <w:proofErr w:type="gramEnd"/>
          </w:p>
        </w:tc>
        <w:tc>
          <w:tcPr>
            <w:tcW w:w="106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34</w:t>
            </w:r>
          </w:p>
        </w:tc>
        <w:tc>
          <w:tcPr>
            <w:tcW w:w="82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11</w:t>
            </w:r>
          </w:p>
        </w:tc>
        <w:tc>
          <w:tcPr>
            <w:tcW w:w="46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33</w:t>
            </w:r>
          </w:p>
        </w:tc>
        <w:tc>
          <w:tcPr>
            <w:tcW w:w="97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30</w:t>
            </w:r>
          </w:p>
        </w:tc>
        <w:tc>
          <w:tcPr>
            <w:tcW w:w="81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62</w:t>
            </w:r>
          </w:p>
        </w:tc>
        <w:tc>
          <w:tcPr>
            <w:tcW w:w="806"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18</w:t>
            </w:r>
          </w:p>
        </w:tc>
        <w:tc>
          <w:tcPr>
            <w:tcW w:w="71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16</w:t>
            </w:r>
          </w:p>
        </w:tc>
        <w:tc>
          <w:tcPr>
            <w:tcW w:w="55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214</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J- Informação e comunicação</w:t>
            </w:r>
          </w:p>
        </w:tc>
        <w:tc>
          <w:tcPr>
            <w:tcW w:w="992"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1</w:t>
            </w:r>
            <w:proofErr w:type="gramEnd"/>
          </w:p>
        </w:tc>
        <w:tc>
          <w:tcPr>
            <w:tcW w:w="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2</w:t>
            </w:r>
            <w:proofErr w:type="gramEnd"/>
          </w:p>
        </w:tc>
        <w:tc>
          <w:tcPr>
            <w:tcW w:w="106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4</w:t>
            </w:r>
            <w:proofErr w:type="gramEnd"/>
          </w:p>
        </w:tc>
        <w:tc>
          <w:tcPr>
            <w:tcW w:w="82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3</w:t>
            </w:r>
            <w:proofErr w:type="gramEnd"/>
          </w:p>
        </w:tc>
        <w:tc>
          <w:tcPr>
            <w:tcW w:w="46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7</w:t>
            </w:r>
            <w:proofErr w:type="gramEnd"/>
          </w:p>
        </w:tc>
        <w:tc>
          <w:tcPr>
            <w:tcW w:w="97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9</w:t>
            </w:r>
            <w:proofErr w:type="gramEnd"/>
          </w:p>
        </w:tc>
        <w:tc>
          <w:tcPr>
            <w:tcW w:w="81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14</w:t>
            </w:r>
          </w:p>
        </w:tc>
        <w:tc>
          <w:tcPr>
            <w:tcW w:w="8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2</w:t>
            </w:r>
            <w:proofErr w:type="gramEnd"/>
          </w:p>
        </w:tc>
        <w:tc>
          <w:tcPr>
            <w:tcW w:w="71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2</w:t>
            </w:r>
            <w:proofErr w:type="gramEnd"/>
          </w:p>
        </w:tc>
        <w:tc>
          <w:tcPr>
            <w:tcW w:w="55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44</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 xml:space="preserve">K- Atividades financeiras, de seguros e serviços </w:t>
            </w:r>
            <w:proofErr w:type="gramStart"/>
            <w:r>
              <w:rPr>
                <w:b/>
                <w:color w:val="FFFFFF"/>
                <w:sz w:val="16"/>
                <w:szCs w:val="16"/>
              </w:rPr>
              <w:t>relacionados</w:t>
            </w:r>
            <w:proofErr w:type="gramEnd"/>
          </w:p>
        </w:tc>
        <w:tc>
          <w:tcPr>
            <w:tcW w:w="992"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709"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106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1</w:t>
            </w:r>
            <w:proofErr w:type="gramEnd"/>
          </w:p>
        </w:tc>
        <w:tc>
          <w:tcPr>
            <w:tcW w:w="82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46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97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1</w:t>
            </w:r>
            <w:proofErr w:type="gramEnd"/>
          </w:p>
        </w:tc>
        <w:tc>
          <w:tcPr>
            <w:tcW w:w="81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7</w:t>
            </w:r>
            <w:proofErr w:type="gramEnd"/>
          </w:p>
        </w:tc>
        <w:tc>
          <w:tcPr>
            <w:tcW w:w="806"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71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55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11</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L- Atividades imobiliárias</w:t>
            </w:r>
          </w:p>
        </w:tc>
        <w:tc>
          <w:tcPr>
            <w:tcW w:w="992"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1</w:t>
            </w:r>
            <w:proofErr w:type="gramEnd"/>
          </w:p>
        </w:tc>
        <w:tc>
          <w:tcPr>
            <w:tcW w:w="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106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3</w:t>
            </w:r>
            <w:proofErr w:type="gramEnd"/>
          </w:p>
        </w:tc>
        <w:tc>
          <w:tcPr>
            <w:tcW w:w="82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3</w:t>
            </w:r>
            <w:proofErr w:type="gramEnd"/>
          </w:p>
        </w:tc>
        <w:tc>
          <w:tcPr>
            <w:tcW w:w="46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3</w:t>
            </w:r>
            <w:proofErr w:type="gramEnd"/>
          </w:p>
        </w:tc>
        <w:tc>
          <w:tcPr>
            <w:tcW w:w="97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9</w:t>
            </w:r>
            <w:proofErr w:type="gramEnd"/>
          </w:p>
        </w:tc>
        <w:tc>
          <w:tcPr>
            <w:tcW w:w="81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18</w:t>
            </w:r>
          </w:p>
        </w:tc>
        <w:tc>
          <w:tcPr>
            <w:tcW w:w="8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71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55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37</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 xml:space="preserve">M- Atividades profissionais, científicas e </w:t>
            </w:r>
            <w:proofErr w:type="gramStart"/>
            <w:r>
              <w:rPr>
                <w:b/>
                <w:color w:val="FFFFFF"/>
                <w:sz w:val="16"/>
                <w:szCs w:val="16"/>
              </w:rPr>
              <w:t>técnicas</w:t>
            </w:r>
            <w:proofErr w:type="gramEnd"/>
          </w:p>
        </w:tc>
        <w:tc>
          <w:tcPr>
            <w:tcW w:w="992"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1</w:t>
            </w:r>
            <w:proofErr w:type="gramEnd"/>
          </w:p>
        </w:tc>
        <w:tc>
          <w:tcPr>
            <w:tcW w:w="709"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106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9</w:t>
            </w:r>
            <w:proofErr w:type="gramEnd"/>
          </w:p>
        </w:tc>
        <w:tc>
          <w:tcPr>
            <w:tcW w:w="82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8</w:t>
            </w:r>
            <w:proofErr w:type="gramEnd"/>
          </w:p>
        </w:tc>
        <w:tc>
          <w:tcPr>
            <w:tcW w:w="46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12</w:t>
            </w:r>
          </w:p>
        </w:tc>
        <w:tc>
          <w:tcPr>
            <w:tcW w:w="97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20</w:t>
            </w:r>
          </w:p>
        </w:tc>
        <w:tc>
          <w:tcPr>
            <w:tcW w:w="81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40</w:t>
            </w:r>
          </w:p>
        </w:tc>
        <w:tc>
          <w:tcPr>
            <w:tcW w:w="806"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8</w:t>
            </w:r>
            <w:proofErr w:type="gramEnd"/>
          </w:p>
        </w:tc>
        <w:tc>
          <w:tcPr>
            <w:tcW w:w="71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7</w:t>
            </w:r>
            <w:proofErr w:type="gramEnd"/>
          </w:p>
        </w:tc>
        <w:tc>
          <w:tcPr>
            <w:tcW w:w="55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107</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N- Atividades administrativas e serviços complementares</w:t>
            </w:r>
          </w:p>
        </w:tc>
        <w:tc>
          <w:tcPr>
            <w:tcW w:w="992"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3</w:t>
            </w:r>
            <w:proofErr w:type="gramEnd"/>
          </w:p>
        </w:tc>
        <w:tc>
          <w:tcPr>
            <w:tcW w:w="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6</w:t>
            </w:r>
            <w:proofErr w:type="gramEnd"/>
          </w:p>
        </w:tc>
        <w:tc>
          <w:tcPr>
            <w:tcW w:w="106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16</w:t>
            </w:r>
          </w:p>
        </w:tc>
        <w:tc>
          <w:tcPr>
            <w:tcW w:w="82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7</w:t>
            </w:r>
            <w:proofErr w:type="gramEnd"/>
          </w:p>
        </w:tc>
        <w:tc>
          <w:tcPr>
            <w:tcW w:w="46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13</w:t>
            </w:r>
          </w:p>
        </w:tc>
        <w:tc>
          <w:tcPr>
            <w:tcW w:w="97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14</w:t>
            </w:r>
          </w:p>
        </w:tc>
        <w:tc>
          <w:tcPr>
            <w:tcW w:w="81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60</w:t>
            </w:r>
          </w:p>
        </w:tc>
        <w:tc>
          <w:tcPr>
            <w:tcW w:w="8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10</w:t>
            </w:r>
          </w:p>
        </w:tc>
        <w:tc>
          <w:tcPr>
            <w:tcW w:w="71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10</w:t>
            </w:r>
          </w:p>
        </w:tc>
        <w:tc>
          <w:tcPr>
            <w:tcW w:w="55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139</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proofErr w:type="gramStart"/>
            <w:r>
              <w:rPr>
                <w:b/>
                <w:color w:val="FFFFFF"/>
                <w:sz w:val="16"/>
                <w:szCs w:val="16"/>
              </w:rPr>
              <w:t>O- Administração</w:t>
            </w:r>
            <w:proofErr w:type="gramEnd"/>
            <w:r>
              <w:rPr>
                <w:b/>
                <w:color w:val="FFFFFF"/>
                <w:sz w:val="16"/>
                <w:szCs w:val="16"/>
              </w:rPr>
              <w:t xml:space="preserve"> pública, defesa e seguridade social</w:t>
            </w:r>
          </w:p>
        </w:tc>
        <w:tc>
          <w:tcPr>
            <w:tcW w:w="992"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709"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6</w:t>
            </w:r>
            <w:proofErr w:type="gramEnd"/>
          </w:p>
        </w:tc>
        <w:tc>
          <w:tcPr>
            <w:tcW w:w="106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4</w:t>
            </w:r>
            <w:proofErr w:type="gramEnd"/>
          </w:p>
        </w:tc>
        <w:tc>
          <w:tcPr>
            <w:tcW w:w="82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46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4</w:t>
            </w:r>
            <w:proofErr w:type="gramEnd"/>
          </w:p>
        </w:tc>
        <w:tc>
          <w:tcPr>
            <w:tcW w:w="97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81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3</w:t>
            </w:r>
            <w:proofErr w:type="gramEnd"/>
          </w:p>
        </w:tc>
        <w:tc>
          <w:tcPr>
            <w:tcW w:w="806"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71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55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27</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P- Educação</w:t>
            </w:r>
          </w:p>
        </w:tc>
        <w:tc>
          <w:tcPr>
            <w:tcW w:w="992"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2</w:t>
            </w:r>
            <w:proofErr w:type="gramEnd"/>
          </w:p>
        </w:tc>
        <w:tc>
          <w:tcPr>
            <w:tcW w:w="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24</w:t>
            </w:r>
          </w:p>
        </w:tc>
        <w:tc>
          <w:tcPr>
            <w:tcW w:w="106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44</w:t>
            </w:r>
          </w:p>
        </w:tc>
        <w:tc>
          <w:tcPr>
            <w:tcW w:w="82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4</w:t>
            </w:r>
            <w:proofErr w:type="gramEnd"/>
          </w:p>
        </w:tc>
        <w:tc>
          <w:tcPr>
            <w:tcW w:w="46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40</w:t>
            </w:r>
          </w:p>
        </w:tc>
        <w:tc>
          <w:tcPr>
            <w:tcW w:w="97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7</w:t>
            </w:r>
            <w:proofErr w:type="gramEnd"/>
          </w:p>
        </w:tc>
        <w:tc>
          <w:tcPr>
            <w:tcW w:w="81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87</w:t>
            </w:r>
          </w:p>
        </w:tc>
        <w:tc>
          <w:tcPr>
            <w:tcW w:w="8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39</w:t>
            </w:r>
          </w:p>
        </w:tc>
        <w:tc>
          <w:tcPr>
            <w:tcW w:w="71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8</w:t>
            </w:r>
            <w:proofErr w:type="gramEnd"/>
          </w:p>
        </w:tc>
        <w:tc>
          <w:tcPr>
            <w:tcW w:w="55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255</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Q- Saúde humana e serviços sociais</w:t>
            </w:r>
          </w:p>
        </w:tc>
        <w:tc>
          <w:tcPr>
            <w:tcW w:w="992"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709"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2</w:t>
            </w:r>
            <w:proofErr w:type="gramEnd"/>
          </w:p>
        </w:tc>
        <w:tc>
          <w:tcPr>
            <w:tcW w:w="106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11</w:t>
            </w:r>
          </w:p>
        </w:tc>
        <w:tc>
          <w:tcPr>
            <w:tcW w:w="82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6</w:t>
            </w:r>
            <w:proofErr w:type="gramEnd"/>
          </w:p>
        </w:tc>
        <w:tc>
          <w:tcPr>
            <w:tcW w:w="46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12</w:t>
            </w:r>
          </w:p>
        </w:tc>
        <w:tc>
          <w:tcPr>
            <w:tcW w:w="97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15</w:t>
            </w:r>
          </w:p>
        </w:tc>
        <w:tc>
          <w:tcPr>
            <w:tcW w:w="81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35</w:t>
            </w:r>
          </w:p>
        </w:tc>
        <w:tc>
          <w:tcPr>
            <w:tcW w:w="806"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5</w:t>
            </w:r>
            <w:proofErr w:type="gramEnd"/>
          </w:p>
        </w:tc>
        <w:tc>
          <w:tcPr>
            <w:tcW w:w="71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proofErr w:type="gramStart"/>
            <w:r>
              <w:rPr>
                <w:sz w:val="16"/>
                <w:szCs w:val="16"/>
              </w:rPr>
              <w:t>6</w:t>
            </w:r>
            <w:proofErr w:type="gramEnd"/>
          </w:p>
        </w:tc>
        <w:tc>
          <w:tcPr>
            <w:tcW w:w="55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94</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 xml:space="preserve">R- Artes, cultura, esporte e </w:t>
            </w:r>
            <w:proofErr w:type="gramStart"/>
            <w:r>
              <w:rPr>
                <w:b/>
                <w:color w:val="FFFFFF"/>
                <w:sz w:val="16"/>
                <w:szCs w:val="16"/>
              </w:rPr>
              <w:t>recreação</w:t>
            </w:r>
            <w:proofErr w:type="gramEnd"/>
          </w:p>
        </w:tc>
        <w:tc>
          <w:tcPr>
            <w:tcW w:w="992"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1</w:t>
            </w:r>
            <w:proofErr w:type="gramEnd"/>
          </w:p>
        </w:tc>
        <w:tc>
          <w:tcPr>
            <w:tcW w:w="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1</w:t>
            </w:r>
            <w:proofErr w:type="gramEnd"/>
          </w:p>
        </w:tc>
        <w:tc>
          <w:tcPr>
            <w:tcW w:w="106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8</w:t>
            </w:r>
            <w:proofErr w:type="gramEnd"/>
          </w:p>
        </w:tc>
        <w:tc>
          <w:tcPr>
            <w:tcW w:w="82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1</w:t>
            </w:r>
            <w:proofErr w:type="gramEnd"/>
          </w:p>
        </w:tc>
        <w:tc>
          <w:tcPr>
            <w:tcW w:w="46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8</w:t>
            </w:r>
            <w:proofErr w:type="gramEnd"/>
          </w:p>
        </w:tc>
        <w:tc>
          <w:tcPr>
            <w:tcW w:w="97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8</w:t>
            </w:r>
            <w:proofErr w:type="gramEnd"/>
          </w:p>
        </w:tc>
        <w:tc>
          <w:tcPr>
            <w:tcW w:w="81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19</w:t>
            </w:r>
          </w:p>
        </w:tc>
        <w:tc>
          <w:tcPr>
            <w:tcW w:w="8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2</w:t>
            </w:r>
            <w:proofErr w:type="gramEnd"/>
          </w:p>
        </w:tc>
        <w:tc>
          <w:tcPr>
            <w:tcW w:w="71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proofErr w:type="gramStart"/>
            <w:r>
              <w:rPr>
                <w:sz w:val="16"/>
                <w:szCs w:val="16"/>
              </w:rPr>
              <w:t>2</w:t>
            </w:r>
            <w:proofErr w:type="gramEnd"/>
          </w:p>
        </w:tc>
        <w:tc>
          <w:tcPr>
            <w:tcW w:w="55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50</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S- Outras atividades de serviços</w:t>
            </w:r>
          </w:p>
        </w:tc>
        <w:tc>
          <w:tcPr>
            <w:tcW w:w="992"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30</w:t>
            </w:r>
          </w:p>
        </w:tc>
        <w:tc>
          <w:tcPr>
            <w:tcW w:w="709"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16</w:t>
            </w:r>
          </w:p>
        </w:tc>
        <w:tc>
          <w:tcPr>
            <w:tcW w:w="106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72</w:t>
            </w:r>
          </w:p>
        </w:tc>
        <w:tc>
          <w:tcPr>
            <w:tcW w:w="82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27</w:t>
            </w:r>
          </w:p>
        </w:tc>
        <w:tc>
          <w:tcPr>
            <w:tcW w:w="46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32</w:t>
            </w:r>
          </w:p>
        </w:tc>
        <w:tc>
          <w:tcPr>
            <w:tcW w:w="97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50</w:t>
            </w:r>
          </w:p>
        </w:tc>
        <w:tc>
          <w:tcPr>
            <w:tcW w:w="81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126</w:t>
            </w:r>
          </w:p>
        </w:tc>
        <w:tc>
          <w:tcPr>
            <w:tcW w:w="806"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26</w:t>
            </w:r>
          </w:p>
        </w:tc>
        <w:tc>
          <w:tcPr>
            <w:tcW w:w="71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17</w:t>
            </w:r>
          </w:p>
        </w:tc>
        <w:tc>
          <w:tcPr>
            <w:tcW w:w="55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396</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T- Serviços domésticos</w:t>
            </w:r>
          </w:p>
        </w:tc>
        <w:tc>
          <w:tcPr>
            <w:tcW w:w="992"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106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82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46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97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81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8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713"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c>
          <w:tcPr>
            <w:tcW w:w="558"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22B66" w:rsidRDefault="006247CB">
            <w:pPr>
              <w:widowControl/>
              <w:jc w:val="center"/>
              <w:rPr>
                <w:sz w:val="16"/>
                <w:szCs w:val="16"/>
              </w:rPr>
            </w:pPr>
            <w:r>
              <w:rPr>
                <w:sz w:val="16"/>
                <w:szCs w:val="16"/>
              </w:rPr>
              <w:t>-</w:t>
            </w:r>
          </w:p>
        </w:tc>
      </w:tr>
      <w:tr w:rsidR="00922B66" w:rsidTr="00BE5B13">
        <w:trPr>
          <w:trHeight w:val="300"/>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16"/>
                <w:szCs w:val="16"/>
              </w:rPr>
            </w:pPr>
            <w:r>
              <w:rPr>
                <w:b/>
                <w:color w:val="FFFFFF"/>
                <w:sz w:val="16"/>
                <w:szCs w:val="16"/>
              </w:rPr>
              <w:t>U- Organismos internacionais e outras instituições extraterritoriais</w:t>
            </w:r>
          </w:p>
        </w:tc>
        <w:tc>
          <w:tcPr>
            <w:tcW w:w="992"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709"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106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82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46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97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814"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806"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713"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c>
          <w:tcPr>
            <w:tcW w:w="558" w:type="dxa"/>
            <w:tcBorders>
              <w:top w:val="single" w:sz="4" w:space="0" w:color="FFFFFF"/>
              <w:left w:val="single" w:sz="4" w:space="0" w:color="FFFFFF"/>
              <w:bottom w:val="single" w:sz="4" w:space="0" w:color="FFFFFF"/>
              <w:right w:val="single" w:sz="4" w:space="0" w:color="FFFFFF"/>
            </w:tcBorders>
            <w:shd w:val="clear" w:color="auto" w:fill="DAEEF3"/>
            <w:vAlign w:val="center"/>
          </w:tcPr>
          <w:p w:rsidR="00922B66" w:rsidRDefault="006247CB">
            <w:pPr>
              <w:widowControl/>
              <w:jc w:val="center"/>
              <w:rPr>
                <w:sz w:val="16"/>
                <w:szCs w:val="16"/>
              </w:rPr>
            </w:pPr>
            <w:r>
              <w:rPr>
                <w:sz w:val="16"/>
                <w:szCs w:val="16"/>
              </w:rPr>
              <w:t>-</w:t>
            </w:r>
          </w:p>
        </w:tc>
      </w:tr>
    </w:tbl>
    <w:p w:rsidR="00BE5B13" w:rsidRDefault="00BE5B13" w:rsidP="001542FF">
      <w:pPr>
        <w:widowControl/>
        <w:rPr>
          <w:b/>
          <w:sz w:val="20"/>
          <w:szCs w:val="20"/>
        </w:rPr>
      </w:pPr>
    </w:p>
    <w:p w:rsidR="00922B66" w:rsidRPr="00BE5B13" w:rsidRDefault="006247CB" w:rsidP="001542FF">
      <w:pPr>
        <w:widowControl/>
        <w:rPr>
          <w:sz w:val="20"/>
          <w:szCs w:val="20"/>
        </w:rPr>
      </w:pPr>
      <w:r w:rsidRPr="00BE5B13">
        <w:rPr>
          <w:b/>
          <w:sz w:val="20"/>
          <w:szCs w:val="20"/>
        </w:rPr>
        <w:t>Fonte:</w:t>
      </w:r>
      <w:r w:rsidRPr="00BE5B13">
        <w:rPr>
          <w:sz w:val="20"/>
          <w:szCs w:val="20"/>
        </w:rPr>
        <w:t xml:space="preserve"> IBGE - Cadastro Central de Empresas</w:t>
      </w:r>
    </w:p>
    <w:p w:rsidR="00922B66" w:rsidRDefault="00922B66">
      <w:pPr>
        <w:pStyle w:val="Ttulo2"/>
        <w:tabs>
          <w:tab w:val="left" w:pos="1301"/>
        </w:tabs>
        <w:ind w:left="0"/>
        <w:rPr>
          <w:color w:val="FF0000"/>
        </w:rPr>
      </w:pPr>
      <w:bookmarkStart w:id="264" w:name="_awm9kdznefb" w:colFirst="0" w:colLast="0"/>
      <w:bookmarkEnd w:id="264"/>
    </w:p>
    <w:p w:rsidR="00922B66" w:rsidRDefault="006247CB" w:rsidP="00BE5B13">
      <w:pPr>
        <w:pStyle w:val="Ttulo2"/>
        <w:tabs>
          <w:tab w:val="left" w:pos="1301"/>
        </w:tabs>
        <w:ind w:left="720"/>
        <w:jc w:val="both"/>
        <w:rPr>
          <w:color w:val="FF0000"/>
        </w:rPr>
      </w:pPr>
      <w:r>
        <w:rPr>
          <w:color w:val="FF0000"/>
        </w:rPr>
        <w:t xml:space="preserve"> </w:t>
      </w:r>
    </w:p>
    <w:p w:rsidR="00922B66" w:rsidRPr="005D584C" w:rsidRDefault="006247CB" w:rsidP="00273F6A">
      <w:pPr>
        <w:pStyle w:val="Ttulo3"/>
        <w:spacing w:before="0" w:after="0"/>
        <w:ind w:left="1134"/>
        <w:rPr>
          <w:i/>
          <w:sz w:val="24"/>
          <w:szCs w:val="24"/>
        </w:rPr>
      </w:pPr>
      <w:bookmarkStart w:id="265" w:name="_Toc534726658"/>
      <w:bookmarkStart w:id="266" w:name="_Toc1632661"/>
      <w:r w:rsidRPr="001542FF">
        <w:rPr>
          <w:sz w:val="24"/>
          <w:szCs w:val="24"/>
        </w:rPr>
        <w:t xml:space="preserve">3.1.2. </w:t>
      </w:r>
      <w:r w:rsidRPr="005D584C">
        <w:rPr>
          <w:i/>
          <w:sz w:val="24"/>
          <w:szCs w:val="24"/>
        </w:rPr>
        <w:t>Levantamento do número de pessoas empregadas na região (levantamento por município).</w:t>
      </w:r>
      <w:bookmarkEnd w:id="265"/>
      <w:bookmarkEnd w:id="266"/>
    </w:p>
    <w:p w:rsidR="00922B66" w:rsidRDefault="006247CB">
      <w:pPr>
        <w:pStyle w:val="Ttulo2"/>
        <w:tabs>
          <w:tab w:val="left" w:pos="1301"/>
        </w:tabs>
        <w:ind w:left="720"/>
        <w:rPr>
          <w:b w:val="0"/>
        </w:rPr>
      </w:pPr>
      <w:r>
        <w:rPr>
          <w:b w:val="0"/>
        </w:rPr>
        <w:t xml:space="preserve"> </w:t>
      </w:r>
    </w:p>
    <w:p w:rsidR="00922B66" w:rsidRDefault="006247CB" w:rsidP="001542FF">
      <w:pPr>
        <w:pStyle w:val="Ttulo2"/>
        <w:tabs>
          <w:tab w:val="left" w:pos="1301"/>
        </w:tabs>
        <w:spacing w:line="360" w:lineRule="auto"/>
        <w:ind w:left="0" w:firstLine="709"/>
        <w:jc w:val="both"/>
        <w:rPr>
          <w:b w:val="0"/>
        </w:rPr>
      </w:pPr>
      <w:bookmarkStart w:id="267" w:name="_Toc534726659"/>
      <w:bookmarkStart w:id="268" w:name="_Toc862203"/>
      <w:bookmarkStart w:id="269" w:name="_Toc1393770"/>
      <w:bookmarkStart w:id="270" w:name="_Toc1632662"/>
      <w:r>
        <w:rPr>
          <w:b w:val="0"/>
        </w:rPr>
        <w:t xml:space="preserve">Tomando por referência os dados disponibilizados pelo Instituto de Pesquisa e Estratégia Econômica do Ceará (IPECE), que podem ser observados na </w:t>
      </w:r>
      <w:proofErr w:type="gramStart"/>
      <w:r>
        <w:rPr>
          <w:b w:val="0"/>
        </w:rPr>
        <w:t>tabela ?</w:t>
      </w:r>
      <w:proofErr w:type="gramEnd"/>
      <w:r>
        <w:rPr>
          <w:b w:val="0"/>
        </w:rPr>
        <w:t xml:space="preserve">??, </w:t>
      </w:r>
      <w:proofErr w:type="gramStart"/>
      <w:r>
        <w:rPr>
          <w:b w:val="0"/>
        </w:rPr>
        <w:t>entre</w:t>
      </w:r>
      <w:proofErr w:type="gramEnd"/>
      <w:r>
        <w:rPr>
          <w:b w:val="0"/>
        </w:rPr>
        <w:t xml:space="preserve"> os anos de 2014 e 2016 apenas os setores de Agropecuária, Indústria de Transformação e Serviços apresentaram crescimento no número de empregos, observando-se a totalidade de municípios que integram a região.</w:t>
      </w:r>
      <w:bookmarkEnd w:id="267"/>
      <w:bookmarkEnd w:id="268"/>
      <w:bookmarkEnd w:id="269"/>
      <w:bookmarkEnd w:id="270"/>
    </w:p>
    <w:p w:rsidR="00922B66" w:rsidRDefault="006247CB" w:rsidP="001542FF">
      <w:pPr>
        <w:pStyle w:val="Ttulo2"/>
        <w:tabs>
          <w:tab w:val="left" w:pos="1301"/>
        </w:tabs>
        <w:spacing w:line="360" w:lineRule="auto"/>
        <w:ind w:left="0" w:firstLine="709"/>
        <w:jc w:val="both"/>
        <w:rPr>
          <w:b w:val="0"/>
        </w:rPr>
      </w:pPr>
      <w:bookmarkStart w:id="271" w:name="_Toc534726660"/>
      <w:bookmarkStart w:id="272" w:name="_Toc862204"/>
      <w:bookmarkStart w:id="273" w:name="_Toc1393771"/>
      <w:bookmarkStart w:id="274" w:name="_Toc1632663"/>
      <w:r>
        <w:rPr>
          <w:b w:val="0"/>
        </w:rPr>
        <w:t xml:space="preserve">Dos setores acima detalhados, o de Serviços teve aumento em quase todos os municípios, apenas em Carnaubal e em Ubajara não </w:t>
      </w:r>
      <w:proofErr w:type="gramStart"/>
      <w:r>
        <w:rPr>
          <w:b w:val="0"/>
        </w:rPr>
        <w:t>observou-se</w:t>
      </w:r>
      <w:proofErr w:type="gramEnd"/>
      <w:r>
        <w:rPr>
          <w:b w:val="0"/>
        </w:rPr>
        <w:t xml:space="preserve"> crescimento deste setor no período pesquisado. Cabe ressaltar, ainda, que tal setor foi responsável pelo maior número de </w:t>
      </w:r>
      <w:r>
        <w:rPr>
          <w:b w:val="0"/>
        </w:rPr>
        <w:lastRenderedPageBreak/>
        <w:t>empregos formais criados, totalizando 368. O setor de Agropecuária criou 174 novos postos de trabalho e o de Indústria de Transformação foi responsável pela contratação de 140 novos profissionais.</w:t>
      </w:r>
      <w:bookmarkEnd w:id="271"/>
      <w:bookmarkEnd w:id="272"/>
      <w:bookmarkEnd w:id="273"/>
      <w:bookmarkEnd w:id="274"/>
      <w:r>
        <w:rPr>
          <w:b w:val="0"/>
        </w:rPr>
        <w:t xml:space="preserve">    </w:t>
      </w:r>
    </w:p>
    <w:p w:rsidR="00922B66" w:rsidRPr="00BE5B13" w:rsidRDefault="006247CB">
      <w:pPr>
        <w:pStyle w:val="Ttulo2"/>
        <w:tabs>
          <w:tab w:val="left" w:pos="1301"/>
        </w:tabs>
        <w:ind w:left="720"/>
      </w:pPr>
      <w:r w:rsidRPr="00BE5B13">
        <w:t xml:space="preserve"> </w:t>
      </w:r>
    </w:p>
    <w:p w:rsidR="00BE5B13" w:rsidRPr="00BE5B13" w:rsidRDefault="00BE5B13" w:rsidP="00BE5B13">
      <w:pPr>
        <w:pStyle w:val="Legenda"/>
        <w:keepNext/>
        <w:rPr>
          <w:i w:val="0"/>
          <w:color w:val="000000" w:themeColor="text1"/>
          <w:sz w:val="24"/>
          <w:szCs w:val="24"/>
        </w:rPr>
      </w:pPr>
      <w:bookmarkStart w:id="275" w:name="_978qmxiiaff6" w:colFirst="0" w:colLast="0"/>
      <w:bookmarkStart w:id="276" w:name="_Toc1393404"/>
      <w:bookmarkEnd w:id="275"/>
      <w:r w:rsidRPr="00BE5B13">
        <w:rPr>
          <w:b/>
          <w:i w:val="0"/>
          <w:color w:val="000000" w:themeColor="text1"/>
          <w:sz w:val="24"/>
          <w:szCs w:val="24"/>
        </w:rPr>
        <w:t xml:space="preserve">Tabela </w:t>
      </w:r>
      <w:r w:rsidRPr="00BE5B13">
        <w:rPr>
          <w:b/>
          <w:i w:val="0"/>
          <w:color w:val="000000" w:themeColor="text1"/>
          <w:sz w:val="24"/>
          <w:szCs w:val="24"/>
        </w:rPr>
        <w:fldChar w:fldCharType="begin"/>
      </w:r>
      <w:r w:rsidRPr="00BE5B13">
        <w:rPr>
          <w:b/>
          <w:i w:val="0"/>
          <w:color w:val="000000" w:themeColor="text1"/>
          <w:sz w:val="24"/>
          <w:szCs w:val="24"/>
        </w:rPr>
        <w:instrText xml:space="preserve"> SEQ Tabela \* ARABIC </w:instrText>
      </w:r>
      <w:r w:rsidRPr="00BE5B13">
        <w:rPr>
          <w:b/>
          <w:i w:val="0"/>
          <w:color w:val="000000" w:themeColor="text1"/>
          <w:sz w:val="24"/>
          <w:szCs w:val="24"/>
        </w:rPr>
        <w:fldChar w:fldCharType="separate"/>
      </w:r>
      <w:r w:rsidR="00F457CF">
        <w:rPr>
          <w:b/>
          <w:i w:val="0"/>
          <w:noProof/>
          <w:color w:val="000000" w:themeColor="text1"/>
          <w:sz w:val="24"/>
          <w:szCs w:val="24"/>
        </w:rPr>
        <w:t>7</w:t>
      </w:r>
      <w:r w:rsidRPr="00BE5B13">
        <w:rPr>
          <w:b/>
          <w:i w:val="0"/>
          <w:color w:val="000000" w:themeColor="text1"/>
          <w:sz w:val="24"/>
          <w:szCs w:val="24"/>
        </w:rPr>
        <w:fldChar w:fldCharType="end"/>
      </w:r>
      <w:r w:rsidR="0055657E">
        <w:rPr>
          <w:b/>
          <w:i w:val="0"/>
          <w:color w:val="000000" w:themeColor="text1"/>
          <w:sz w:val="24"/>
          <w:szCs w:val="24"/>
        </w:rPr>
        <w:t xml:space="preserve"> -</w:t>
      </w:r>
      <w:r w:rsidRPr="00BE5B13">
        <w:rPr>
          <w:i w:val="0"/>
          <w:color w:val="000000" w:themeColor="text1"/>
          <w:sz w:val="24"/>
          <w:szCs w:val="24"/>
        </w:rPr>
        <w:t xml:space="preserve"> Número de empregos formais nos anos 2014 e 2016</w:t>
      </w:r>
      <w:bookmarkEnd w:id="276"/>
    </w:p>
    <w:tbl>
      <w:tblPr>
        <w:tblStyle w:val="a5"/>
        <w:tblW w:w="9060"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074"/>
        <w:gridCol w:w="457"/>
        <w:gridCol w:w="490"/>
        <w:gridCol w:w="596"/>
        <w:gridCol w:w="547"/>
        <w:gridCol w:w="474"/>
        <w:gridCol w:w="473"/>
        <w:gridCol w:w="473"/>
        <w:gridCol w:w="473"/>
        <w:gridCol w:w="473"/>
        <w:gridCol w:w="473"/>
        <w:gridCol w:w="473"/>
        <w:gridCol w:w="473"/>
        <w:gridCol w:w="559"/>
        <w:gridCol w:w="525"/>
        <w:gridCol w:w="523"/>
        <w:gridCol w:w="504"/>
      </w:tblGrid>
      <w:tr w:rsidR="00922B66" w:rsidTr="00BE5B1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074" w:type="dxa"/>
            <w:vMerge w:val="restart"/>
            <w:tcBorders>
              <w:top w:val="single" w:sz="4" w:space="0" w:color="FFFFFF"/>
              <w:left w:val="single" w:sz="4" w:space="0" w:color="FFFFFF"/>
              <w:bottom w:val="single" w:sz="4" w:space="0" w:color="FFFFFF"/>
              <w:right w:val="nil"/>
            </w:tcBorders>
            <w:shd w:val="clear" w:color="auto" w:fill="70AD47"/>
          </w:tcPr>
          <w:p w:rsidR="00922B66" w:rsidRDefault="006247CB">
            <w:pPr>
              <w:widowControl/>
              <w:jc w:val="center"/>
              <w:rPr>
                <w:color w:val="FFFFFF"/>
                <w:sz w:val="12"/>
                <w:szCs w:val="12"/>
              </w:rPr>
            </w:pPr>
            <w:r>
              <w:rPr>
                <w:b/>
                <w:color w:val="FFFFFF"/>
                <w:sz w:val="12"/>
                <w:szCs w:val="12"/>
              </w:rPr>
              <w:t>Municípios</w:t>
            </w:r>
          </w:p>
        </w:tc>
        <w:tc>
          <w:tcPr>
            <w:tcW w:w="7986" w:type="dxa"/>
            <w:gridSpan w:val="16"/>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jc w:val="center"/>
              <w:cnfStyle w:val="000000100000" w:firstRow="0" w:lastRow="0" w:firstColumn="0" w:lastColumn="0" w:oddVBand="0" w:evenVBand="0" w:oddHBand="1" w:evenHBand="0" w:firstRowFirstColumn="0" w:firstRowLastColumn="0" w:lastRowFirstColumn="0" w:lastRowLastColumn="0"/>
              <w:rPr>
                <w:color w:val="FFFFFF"/>
                <w:sz w:val="12"/>
                <w:szCs w:val="12"/>
              </w:rPr>
            </w:pPr>
            <w:r>
              <w:rPr>
                <w:b/>
                <w:color w:val="FFFFFF"/>
                <w:sz w:val="12"/>
                <w:szCs w:val="12"/>
              </w:rPr>
              <w:t>Discriminação</w:t>
            </w:r>
          </w:p>
        </w:tc>
      </w:tr>
      <w:tr w:rsidR="00922B66" w:rsidTr="00BE5B13">
        <w:trPr>
          <w:jc w:val="center"/>
        </w:trPr>
        <w:tc>
          <w:tcPr>
            <w:cnfStyle w:val="000010000000" w:firstRow="0" w:lastRow="0" w:firstColumn="0" w:lastColumn="0" w:oddVBand="1" w:evenVBand="0" w:oddHBand="0" w:evenHBand="0" w:firstRowFirstColumn="0" w:firstRowLastColumn="0" w:lastRowFirstColumn="0" w:lastRowLastColumn="0"/>
            <w:tcW w:w="1074" w:type="dxa"/>
            <w:vMerge/>
            <w:tcBorders>
              <w:top w:val="single" w:sz="4" w:space="0" w:color="FFFFFF"/>
              <w:left w:val="single" w:sz="4" w:space="0" w:color="FFFFFF"/>
              <w:bottom w:val="single" w:sz="4" w:space="0" w:color="FFFFFF"/>
              <w:right w:val="nil"/>
            </w:tcBorders>
            <w:shd w:val="clear" w:color="auto" w:fill="70AD47"/>
          </w:tcPr>
          <w:p w:rsidR="00922B66" w:rsidRDefault="00922B66">
            <w:pPr>
              <w:spacing w:line="276" w:lineRule="auto"/>
              <w:rPr>
                <w:color w:val="FFFFFF"/>
                <w:sz w:val="12"/>
                <w:szCs w:val="12"/>
              </w:rPr>
            </w:pPr>
          </w:p>
        </w:tc>
        <w:tc>
          <w:tcPr>
            <w:tcW w:w="947" w:type="dxa"/>
            <w:gridSpan w:val="2"/>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jc w:val="center"/>
              <w:cnfStyle w:val="000000000000" w:firstRow="0" w:lastRow="0" w:firstColumn="0" w:lastColumn="0" w:oddVBand="0" w:evenVBand="0" w:oddHBand="0" w:evenHBand="0" w:firstRowFirstColumn="0" w:firstRowLastColumn="0" w:lastRowFirstColumn="0" w:lastRowLastColumn="0"/>
              <w:rPr>
                <w:b/>
                <w:color w:val="FFFFFF"/>
                <w:sz w:val="12"/>
                <w:szCs w:val="12"/>
              </w:rPr>
            </w:pPr>
            <w:r>
              <w:rPr>
                <w:b/>
                <w:color w:val="FFFFFF"/>
                <w:sz w:val="12"/>
                <w:szCs w:val="12"/>
              </w:rPr>
              <w:t>Extrativismo Mineral</w:t>
            </w:r>
          </w:p>
        </w:tc>
        <w:tc>
          <w:tcPr>
            <w:cnfStyle w:val="000010000000" w:firstRow="0" w:lastRow="0" w:firstColumn="0" w:lastColumn="0" w:oddVBand="1" w:evenVBand="0" w:oddHBand="0" w:evenHBand="0" w:firstRowFirstColumn="0" w:firstRowLastColumn="0" w:lastRowFirstColumn="0" w:lastRowLastColumn="0"/>
            <w:tcW w:w="1143" w:type="dxa"/>
            <w:gridSpan w:val="2"/>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jc w:val="center"/>
              <w:rPr>
                <w:b/>
                <w:color w:val="FFFFFF"/>
                <w:sz w:val="12"/>
                <w:szCs w:val="12"/>
              </w:rPr>
            </w:pPr>
            <w:r>
              <w:rPr>
                <w:b/>
                <w:color w:val="FFFFFF"/>
                <w:sz w:val="12"/>
                <w:szCs w:val="12"/>
              </w:rPr>
              <w:t>Indústria de Transformação</w:t>
            </w:r>
          </w:p>
        </w:tc>
        <w:tc>
          <w:tcPr>
            <w:tcW w:w="947" w:type="dxa"/>
            <w:gridSpan w:val="2"/>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jc w:val="center"/>
              <w:cnfStyle w:val="000000000000" w:firstRow="0" w:lastRow="0" w:firstColumn="0" w:lastColumn="0" w:oddVBand="0" w:evenVBand="0" w:oddHBand="0" w:evenHBand="0" w:firstRowFirstColumn="0" w:firstRowLastColumn="0" w:lastRowFirstColumn="0" w:lastRowLastColumn="0"/>
              <w:rPr>
                <w:b/>
                <w:color w:val="FFFFFF"/>
                <w:sz w:val="12"/>
                <w:szCs w:val="12"/>
              </w:rPr>
            </w:pPr>
            <w:r>
              <w:rPr>
                <w:b/>
                <w:color w:val="FFFFFF"/>
                <w:sz w:val="12"/>
                <w:szCs w:val="12"/>
              </w:rPr>
              <w:t>Serviços Industriais de Utilidade Pública</w:t>
            </w:r>
          </w:p>
        </w:tc>
        <w:tc>
          <w:tcPr>
            <w:cnfStyle w:val="000010000000" w:firstRow="0" w:lastRow="0" w:firstColumn="0" w:lastColumn="0" w:oddVBand="1" w:evenVBand="0" w:oddHBand="0" w:evenHBand="0" w:firstRowFirstColumn="0" w:firstRowLastColumn="0" w:lastRowFirstColumn="0" w:lastRowLastColumn="0"/>
            <w:tcW w:w="946" w:type="dxa"/>
            <w:gridSpan w:val="2"/>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jc w:val="center"/>
              <w:rPr>
                <w:b/>
                <w:color w:val="FFFFFF"/>
                <w:sz w:val="12"/>
                <w:szCs w:val="12"/>
              </w:rPr>
            </w:pPr>
            <w:r>
              <w:rPr>
                <w:b/>
                <w:color w:val="FFFFFF"/>
                <w:sz w:val="12"/>
                <w:szCs w:val="12"/>
              </w:rPr>
              <w:t>Construção Civil</w:t>
            </w:r>
          </w:p>
        </w:tc>
        <w:tc>
          <w:tcPr>
            <w:tcW w:w="946" w:type="dxa"/>
            <w:gridSpan w:val="2"/>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jc w:val="center"/>
              <w:cnfStyle w:val="000000000000" w:firstRow="0" w:lastRow="0" w:firstColumn="0" w:lastColumn="0" w:oddVBand="0" w:evenVBand="0" w:oddHBand="0" w:evenHBand="0" w:firstRowFirstColumn="0" w:firstRowLastColumn="0" w:lastRowFirstColumn="0" w:lastRowLastColumn="0"/>
              <w:rPr>
                <w:b/>
                <w:color w:val="FFFFFF"/>
                <w:sz w:val="12"/>
                <w:szCs w:val="12"/>
              </w:rPr>
            </w:pPr>
            <w:r>
              <w:rPr>
                <w:b/>
                <w:color w:val="FFFFFF"/>
                <w:sz w:val="12"/>
                <w:szCs w:val="12"/>
              </w:rPr>
              <w:t>Comércio</w:t>
            </w:r>
          </w:p>
        </w:tc>
        <w:tc>
          <w:tcPr>
            <w:cnfStyle w:val="000010000000" w:firstRow="0" w:lastRow="0" w:firstColumn="0" w:lastColumn="0" w:oddVBand="1" w:evenVBand="0" w:oddHBand="0" w:evenHBand="0" w:firstRowFirstColumn="0" w:firstRowLastColumn="0" w:lastRowFirstColumn="0" w:lastRowLastColumn="0"/>
            <w:tcW w:w="946" w:type="dxa"/>
            <w:gridSpan w:val="2"/>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jc w:val="center"/>
              <w:rPr>
                <w:b/>
                <w:color w:val="FFFFFF"/>
                <w:sz w:val="12"/>
                <w:szCs w:val="12"/>
              </w:rPr>
            </w:pPr>
            <w:r>
              <w:rPr>
                <w:b/>
                <w:color w:val="FFFFFF"/>
                <w:sz w:val="12"/>
                <w:szCs w:val="12"/>
              </w:rPr>
              <w:t>Serviços</w:t>
            </w:r>
          </w:p>
        </w:tc>
        <w:tc>
          <w:tcPr>
            <w:tcW w:w="1084" w:type="dxa"/>
            <w:gridSpan w:val="2"/>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jc w:val="center"/>
              <w:cnfStyle w:val="000000000000" w:firstRow="0" w:lastRow="0" w:firstColumn="0" w:lastColumn="0" w:oddVBand="0" w:evenVBand="0" w:oddHBand="0" w:evenHBand="0" w:firstRowFirstColumn="0" w:firstRowLastColumn="0" w:lastRowFirstColumn="0" w:lastRowLastColumn="0"/>
              <w:rPr>
                <w:b/>
                <w:color w:val="FFFFFF"/>
                <w:sz w:val="12"/>
                <w:szCs w:val="12"/>
              </w:rPr>
            </w:pPr>
            <w:r>
              <w:rPr>
                <w:b/>
                <w:color w:val="FFFFFF"/>
                <w:sz w:val="12"/>
                <w:szCs w:val="12"/>
              </w:rPr>
              <w:t>Administração Pública</w:t>
            </w:r>
          </w:p>
        </w:tc>
        <w:tc>
          <w:tcPr>
            <w:cnfStyle w:val="000010000000" w:firstRow="0" w:lastRow="0" w:firstColumn="0" w:lastColumn="0" w:oddVBand="1" w:evenVBand="0" w:oddHBand="0" w:evenHBand="0" w:firstRowFirstColumn="0" w:firstRowLastColumn="0" w:lastRowFirstColumn="0" w:lastRowLastColumn="0"/>
            <w:tcW w:w="1027" w:type="dxa"/>
            <w:gridSpan w:val="2"/>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jc w:val="center"/>
              <w:rPr>
                <w:b/>
                <w:color w:val="FFFFFF"/>
                <w:sz w:val="12"/>
                <w:szCs w:val="12"/>
              </w:rPr>
            </w:pPr>
            <w:r>
              <w:rPr>
                <w:b/>
                <w:color w:val="FFFFFF"/>
                <w:sz w:val="12"/>
                <w:szCs w:val="12"/>
              </w:rPr>
              <w:t>Agropecuária</w:t>
            </w:r>
          </w:p>
        </w:tc>
      </w:tr>
      <w:tr w:rsidR="00D722FA" w:rsidTr="00BE5B1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074" w:type="dxa"/>
            <w:vMerge/>
            <w:tcBorders>
              <w:top w:val="single" w:sz="4" w:space="0" w:color="FFFFFF"/>
              <w:left w:val="single" w:sz="4" w:space="0" w:color="FFFFFF"/>
              <w:bottom w:val="single" w:sz="4" w:space="0" w:color="FFFFFF"/>
              <w:right w:val="nil"/>
            </w:tcBorders>
            <w:shd w:val="clear" w:color="auto" w:fill="70AD47"/>
          </w:tcPr>
          <w:p w:rsidR="00922B66" w:rsidRDefault="00922B66">
            <w:pPr>
              <w:spacing w:line="276" w:lineRule="auto"/>
              <w:rPr>
                <w:b/>
                <w:color w:val="FFFFFF"/>
                <w:sz w:val="12"/>
                <w:szCs w:val="12"/>
              </w:rPr>
            </w:pPr>
          </w:p>
        </w:tc>
        <w:tc>
          <w:tcPr>
            <w:tcW w:w="457"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2014</w:t>
            </w:r>
          </w:p>
        </w:tc>
        <w:tc>
          <w:tcPr>
            <w:cnfStyle w:val="000010000000" w:firstRow="0" w:lastRow="0" w:firstColumn="0" w:lastColumn="0" w:oddVBand="1" w:evenVBand="0" w:oddHBand="0" w:evenHBand="0" w:firstRowFirstColumn="0" w:firstRowLastColumn="0" w:lastRowFirstColumn="0" w:lastRowLastColumn="0"/>
            <w:tcW w:w="490"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2016</w:t>
            </w:r>
          </w:p>
        </w:tc>
        <w:tc>
          <w:tcPr>
            <w:tcW w:w="596"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2014</w:t>
            </w:r>
          </w:p>
        </w:tc>
        <w:tc>
          <w:tcPr>
            <w:cnfStyle w:val="000010000000" w:firstRow="0" w:lastRow="0" w:firstColumn="0" w:lastColumn="0" w:oddVBand="1" w:evenVBand="0" w:oddHBand="0" w:evenHBand="0" w:firstRowFirstColumn="0" w:firstRowLastColumn="0" w:lastRowFirstColumn="0" w:lastRowLastColumn="0"/>
            <w:tcW w:w="547"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2016</w:t>
            </w:r>
          </w:p>
        </w:tc>
        <w:tc>
          <w:tcPr>
            <w:tcW w:w="474"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2014</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2016</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2014</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2016</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2014</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2016</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2014</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2016</w:t>
            </w:r>
          </w:p>
        </w:tc>
        <w:tc>
          <w:tcPr>
            <w:tcW w:w="559"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2014</w:t>
            </w:r>
          </w:p>
        </w:tc>
        <w:tc>
          <w:tcPr>
            <w:cnfStyle w:val="000010000000" w:firstRow="0" w:lastRow="0" w:firstColumn="0" w:lastColumn="0" w:oddVBand="1" w:evenVBand="0" w:oddHBand="0" w:evenHBand="0" w:firstRowFirstColumn="0" w:firstRowLastColumn="0" w:lastRowFirstColumn="0" w:lastRowLastColumn="0"/>
            <w:tcW w:w="525"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2016</w:t>
            </w:r>
          </w:p>
        </w:tc>
        <w:tc>
          <w:tcPr>
            <w:tcW w:w="52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2014</w:t>
            </w:r>
          </w:p>
        </w:tc>
        <w:tc>
          <w:tcPr>
            <w:cnfStyle w:val="000010000000" w:firstRow="0" w:lastRow="0" w:firstColumn="0" w:lastColumn="0" w:oddVBand="1" w:evenVBand="0" w:oddHBand="0" w:evenHBand="0" w:firstRowFirstColumn="0" w:firstRowLastColumn="0" w:lastRowFirstColumn="0" w:lastRowLastColumn="0"/>
            <w:tcW w:w="504"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2016</w:t>
            </w:r>
          </w:p>
        </w:tc>
      </w:tr>
      <w:tr w:rsidR="00BE5B13" w:rsidTr="00BE5B13">
        <w:trPr>
          <w:jc w:val="center"/>
        </w:trPr>
        <w:tc>
          <w:tcPr>
            <w:cnfStyle w:val="000010000000" w:firstRow="0" w:lastRow="0" w:firstColumn="0" w:lastColumn="0" w:oddVBand="1" w:evenVBand="0" w:oddHBand="0" w:evenHBand="0" w:firstRowFirstColumn="0" w:firstRowLastColumn="0" w:lastRowFirstColumn="0" w:lastRowLastColumn="0"/>
            <w:tcW w:w="1074" w:type="dxa"/>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rPr>
                <w:color w:val="FFFFFF"/>
                <w:sz w:val="12"/>
                <w:szCs w:val="12"/>
              </w:rPr>
            </w:pPr>
            <w:r>
              <w:rPr>
                <w:b/>
                <w:color w:val="FFFFFF"/>
                <w:sz w:val="12"/>
                <w:szCs w:val="12"/>
              </w:rPr>
              <w:t>Carnaubal</w:t>
            </w:r>
          </w:p>
        </w:tc>
        <w:tc>
          <w:tcPr>
            <w:tcW w:w="457"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w:t>
            </w:r>
          </w:p>
        </w:tc>
        <w:tc>
          <w:tcPr>
            <w:cnfStyle w:val="000010000000" w:firstRow="0" w:lastRow="0" w:firstColumn="0" w:lastColumn="0" w:oddVBand="1" w:evenVBand="0" w:oddHBand="0" w:evenHBand="0" w:firstRowFirstColumn="0" w:firstRowLastColumn="0" w:lastRowFirstColumn="0" w:lastRowLastColumn="0"/>
            <w:tcW w:w="490"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c>
          <w:tcPr>
            <w:tcW w:w="596"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proofErr w:type="gramStart"/>
            <w:r>
              <w:rPr>
                <w:sz w:val="12"/>
                <w:szCs w:val="12"/>
              </w:rPr>
              <w:t>7</w:t>
            </w:r>
            <w:proofErr w:type="gramEnd"/>
          </w:p>
        </w:tc>
        <w:tc>
          <w:tcPr>
            <w:cnfStyle w:val="000010000000" w:firstRow="0" w:lastRow="0" w:firstColumn="0" w:lastColumn="0" w:oddVBand="1" w:evenVBand="0" w:oddHBand="0" w:evenHBand="0" w:firstRowFirstColumn="0" w:firstRowLastColumn="0" w:lastRowFirstColumn="0" w:lastRowLastColumn="0"/>
            <w:tcW w:w="547"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proofErr w:type="gramStart"/>
            <w:r>
              <w:rPr>
                <w:sz w:val="12"/>
                <w:szCs w:val="12"/>
              </w:rPr>
              <w:t>4</w:t>
            </w:r>
            <w:proofErr w:type="gramEnd"/>
          </w:p>
        </w:tc>
        <w:tc>
          <w:tcPr>
            <w:tcW w:w="474"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proofErr w:type="gramStart"/>
            <w:r>
              <w:rPr>
                <w:sz w:val="12"/>
                <w:szCs w:val="12"/>
              </w:rPr>
              <w:t>1</w:t>
            </w:r>
            <w:proofErr w:type="gramEnd"/>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68</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79</w:t>
            </w:r>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56</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45</w:t>
            </w:r>
          </w:p>
        </w:tc>
        <w:tc>
          <w:tcPr>
            <w:tcW w:w="559"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835</w:t>
            </w:r>
          </w:p>
        </w:tc>
        <w:tc>
          <w:tcPr>
            <w:cnfStyle w:val="000010000000" w:firstRow="0" w:lastRow="0" w:firstColumn="0" w:lastColumn="0" w:oddVBand="1" w:evenVBand="0" w:oddHBand="0" w:evenHBand="0" w:firstRowFirstColumn="0" w:firstRowLastColumn="0" w:lastRowFirstColumn="0" w:lastRowLastColumn="0"/>
            <w:tcW w:w="525"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867</w:t>
            </w:r>
          </w:p>
        </w:tc>
        <w:tc>
          <w:tcPr>
            <w:tcW w:w="52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10</w:t>
            </w:r>
          </w:p>
        </w:tc>
        <w:tc>
          <w:tcPr>
            <w:cnfStyle w:val="000010000000" w:firstRow="0" w:lastRow="0" w:firstColumn="0" w:lastColumn="0" w:oddVBand="1" w:evenVBand="0" w:oddHBand="0" w:evenHBand="0" w:firstRowFirstColumn="0" w:firstRowLastColumn="0" w:lastRowFirstColumn="0" w:lastRowLastColumn="0"/>
            <w:tcW w:w="504"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21</w:t>
            </w:r>
          </w:p>
        </w:tc>
      </w:tr>
      <w:tr w:rsidR="00D722FA" w:rsidTr="00BE5B1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074" w:type="dxa"/>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rPr>
                <w:color w:val="FFFFFF"/>
                <w:sz w:val="12"/>
                <w:szCs w:val="12"/>
              </w:rPr>
            </w:pPr>
            <w:r>
              <w:rPr>
                <w:b/>
                <w:color w:val="FFFFFF"/>
                <w:sz w:val="12"/>
                <w:szCs w:val="12"/>
              </w:rPr>
              <w:t>Croatá</w:t>
            </w:r>
          </w:p>
        </w:tc>
        <w:tc>
          <w:tcPr>
            <w:tcW w:w="457"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w:t>
            </w:r>
          </w:p>
        </w:tc>
        <w:tc>
          <w:tcPr>
            <w:cnfStyle w:val="000010000000" w:firstRow="0" w:lastRow="0" w:firstColumn="0" w:lastColumn="0" w:oddVBand="1" w:evenVBand="0" w:oddHBand="0" w:evenHBand="0" w:firstRowFirstColumn="0" w:firstRowLastColumn="0" w:lastRowFirstColumn="0" w:lastRowLastColumn="0"/>
            <w:tcW w:w="490"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c>
          <w:tcPr>
            <w:tcW w:w="596"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proofErr w:type="gramStart"/>
            <w:r>
              <w:rPr>
                <w:sz w:val="12"/>
                <w:szCs w:val="12"/>
              </w:rPr>
              <w:t>1</w:t>
            </w:r>
            <w:proofErr w:type="gramEnd"/>
          </w:p>
        </w:tc>
        <w:tc>
          <w:tcPr>
            <w:cnfStyle w:val="000010000000" w:firstRow="0" w:lastRow="0" w:firstColumn="0" w:lastColumn="0" w:oddVBand="1" w:evenVBand="0" w:oddHBand="0" w:evenHBand="0" w:firstRowFirstColumn="0" w:firstRowLastColumn="0" w:lastRowFirstColumn="0" w:lastRowLastColumn="0"/>
            <w:tcW w:w="547"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proofErr w:type="gramStart"/>
            <w:r>
              <w:rPr>
                <w:sz w:val="12"/>
                <w:szCs w:val="12"/>
              </w:rPr>
              <w:t>1</w:t>
            </w:r>
            <w:proofErr w:type="gramEnd"/>
          </w:p>
        </w:tc>
        <w:tc>
          <w:tcPr>
            <w:tcW w:w="474"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proofErr w:type="gramStart"/>
            <w:r>
              <w:rPr>
                <w:sz w:val="12"/>
                <w:szCs w:val="12"/>
              </w:rPr>
              <w:t>4</w:t>
            </w:r>
            <w:proofErr w:type="gramEnd"/>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51</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56</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17</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23</w:t>
            </w:r>
          </w:p>
        </w:tc>
        <w:tc>
          <w:tcPr>
            <w:tcW w:w="559"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709</w:t>
            </w:r>
          </w:p>
        </w:tc>
        <w:tc>
          <w:tcPr>
            <w:cnfStyle w:val="000010000000" w:firstRow="0" w:lastRow="0" w:firstColumn="0" w:lastColumn="0" w:oddVBand="1" w:evenVBand="0" w:oddHBand="0" w:evenHBand="0" w:firstRowFirstColumn="0" w:firstRowLastColumn="0" w:lastRowFirstColumn="0" w:lastRowLastColumn="0"/>
            <w:tcW w:w="525"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620</w:t>
            </w:r>
          </w:p>
        </w:tc>
        <w:tc>
          <w:tcPr>
            <w:tcW w:w="52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proofErr w:type="gramStart"/>
            <w:r>
              <w:rPr>
                <w:sz w:val="12"/>
                <w:szCs w:val="12"/>
              </w:rPr>
              <w:t>1</w:t>
            </w:r>
            <w:proofErr w:type="gramEnd"/>
          </w:p>
        </w:tc>
        <w:tc>
          <w:tcPr>
            <w:cnfStyle w:val="000010000000" w:firstRow="0" w:lastRow="0" w:firstColumn="0" w:lastColumn="0" w:oddVBand="1" w:evenVBand="0" w:oddHBand="0" w:evenHBand="0" w:firstRowFirstColumn="0" w:firstRowLastColumn="0" w:lastRowFirstColumn="0" w:lastRowLastColumn="0"/>
            <w:tcW w:w="504"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r>
      <w:tr w:rsidR="00BE5B13" w:rsidTr="00BE5B13">
        <w:trPr>
          <w:jc w:val="center"/>
        </w:trPr>
        <w:tc>
          <w:tcPr>
            <w:cnfStyle w:val="000010000000" w:firstRow="0" w:lastRow="0" w:firstColumn="0" w:lastColumn="0" w:oddVBand="1" w:evenVBand="0" w:oddHBand="0" w:evenHBand="0" w:firstRowFirstColumn="0" w:firstRowLastColumn="0" w:lastRowFirstColumn="0" w:lastRowLastColumn="0"/>
            <w:tcW w:w="1074" w:type="dxa"/>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rPr>
                <w:color w:val="FFFFFF"/>
                <w:sz w:val="12"/>
                <w:szCs w:val="12"/>
              </w:rPr>
            </w:pPr>
            <w:r>
              <w:rPr>
                <w:b/>
                <w:color w:val="FFFFFF"/>
                <w:sz w:val="12"/>
                <w:szCs w:val="12"/>
              </w:rPr>
              <w:t>Guaraciaba do Norte</w:t>
            </w:r>
          </w:p>
        </w:tc>
        <w:tc>
          <w:tcPr>
            <w:tcW w:w="457"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w:t>
            </w:r>
          </w:p>
        </w:tc>
        <w:tc>
          <w:tcPr>
            <w:cnfStyle w:val="000010000000" w:firstRow="0" w:lastRow="0" w:firstColumn="0" w:lastColumn="0" w:oddVBand="1" w:evenVBand="0" w:oddHBand="0" w:evenHBand="0" w:firstRowFirstColumn="0" w:firstRowLastColumn="0" w:lastRowFirstColumn="0" w:lastRowLastColumn="0"/>
            <w:tcW w:w="490"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c>
          <w:tcPr>
            <w:tcW w:w="596"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69</w:t>
            </w:r>
          </w:p>
        </w:tc>
        <w:tc>
          <w:tcPr>
            <w:cnfStyle w:val="000010000000" w:firstRow="0" w:lastRow="0" w:firstColumn="0" w:lastColumn="0" w:oddVBand="1" w:evenVBand="0" w:oddHBand="0" w:evenHBand="0" w:firstRowFirstColumn="0" w:firstRowLastColumn="0" w:lastRowFirstColumn="0" w:lastRowLastColumn="0"/>
            <w:tcW w:w="547"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128</w:t>
            </w:r>
          </w:p>
        </w:tc>
        <w:tc>
          <w:tcPr>
            <w:tcW w:w="474"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proofErr w:type="gramStart"/>
            <w:r>
              <w:rPr>
                <w:sz w:val="12"/>
                <w:szCs w:val="12"/>
              </w:rPr>
              <w:t>3</w:t>
            </w:r>
            <w:proofErr w:type="gramEnd"/>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proofErr w:type="gramStart"/>
            <w:r>
              <w:rPr>
                <w:sz w:val="12"/>
                <w:szCs w:val="12"/>
              </w:rPr>
              <w:t>3</w:t>
            </w:r>
            <w:proofErr w:type="gramEnd"/>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648</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559</w:t>
            </w:r>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222</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257</w:t>
            </w:r>
          </w:p>
        </w:tc>
        <w:tc>
          <w:tcPr>
            <w:tcW w:w="559"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1716</w:t>
            </w:r>
          </w:p>
        </w:tc>
        <w:tc>
          <w:tcPr>
            <w:cnfStyle w:val="000010000000" w:firstRow="0" w:lastRow="0" w:firstColumn="0" w:lastColumn="0" w:oddVBand="1" w:evenVBand="0" w:oddHBand="0" w:evenHBand="0" w:firstRowFirstColumn="0" w:firstRowLastColumn="0" w:lastRowFirstColumn="0" w:lastRowLastColumn="0"/>
            <w:tcW w:w="525"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1580</w:t>
            </w:r>
          </w:p>
        </w:tc>
        <w:tc>
          <w:tcPr>
            <w:tcW w:w="52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55</w:t>
            </w:r>
          </w:p>
        </w:tc>
        <w:tc>
          <w:tcPr>
            <w:cnfStyle w:val="000010000000" w:firstRow="0" w:lastRow="0" w:firstColumn="0" w:lastColumn="0" w:oddVBand="1" w:evenVBand="0" w:oddHBand="0" w:evenHBand="0" w:firstRowFirstColumn="0" w:firstRowLastColumn="0" w:lastRowFirstColumn="0" w:lastRowLastColumn="0"/>
            <w:tcW w:w="504"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49</w:t>
            </w:r>
          </w:p>
        </w:tc>
      </w:tr>
      <w:tr w:rsidR="00D722FA" w:rsidTr="00BE5B1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074" w:type="dxa"/>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rPr>
                <w:color w:val="FFFFFF"/>
                <w:sz w:val="12"/>
                <w:szCs w:val="12"/>
              </w:rPr>
            </w:pPr>
            <w:r>
              <w:rPr>
                <w:b/>
                <w:color w:val="FFFFFF"/>
                <w:sz w:val="12"/>
                <w:szCs w:val="12"/>
              </w:rPr>
              <w:t>Ibiapina</w:t>
            </w:r>
          </w:p>
        </w:tc>
        <w:tc>
          <w:tcPr>
            <w:tcW w:w="457"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w:t>
            </w:r>
          </w:p>
        </w:tc>
        <w:tc>
          <w:tcPr>
            <w:cnfStyle w:val="000010000000" w:firstRow="0" w:lastRow="0" w:firstColumn="0" w:lastColumn="0" w:oddVBand="1" w:evenVBand="0" w:oddHBand="0" w:evenHBand="0" w:firstRowFirstColumn="0" w:firstRowLastColumn="0" w:lastRowFirstColumn="0" w:lastRowLastColumn="0"/>
            <w:tcW w:w="490"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c>
          <w:tcPr>
            <w:tcW w:w="596"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38</w:t>
            </w:r>
          </w:p>
        </w:tc>
        <w:tc>
          <w:tcPr>
            <w:cnfStyle w:val="000010000000" w:firstRow="0" w:lastRow="0" w:firstColumn="0" w:lastColumn="0" w:oddVBand="1" w:evenVBand="0" w:oddHBand="0" w:evenHBand="0" w:firstRowFirstColumn="0" w:firstRowLastColumn="0" w:lastRowFirstColumn="0" w:lastRowLastColumn="0"/>
            <w:tcW w:w="547"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18</w:t>
            </w:r>
          </w:p>
        </w:tc>
        <w:tc>
          <w:tcPr>
            <w:tcW w:w="474"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23</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10</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70</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proofErr w:type="gramStart"/>
            <w:r>
              <w:rPr>
                <w:sz w:val="12"/>
                <w:szCs w:val="12"/>
              </w:rPr>
              <w:t>7</w:t>
            </w:r>
            <w:proofErr w:type="gramEnd"/>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172</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211</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126</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137</w:t>
            </w:r>
          </w:p>
        </w:tc>
        <w:tc>
          <w:tcPr>
            <w:tcW w:w="559"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809</w:t>
            </w:r>
          </w:p>
        </w:tc>
        <w:tc>
          <w:tcPr>
            <w:cnfStyle w:val="000010000000" w:firstRow="0" w:lastRow="0" w:firstColumn="0" w:lastColumn="0" w:oddVBand="1" w:evenVBand="0" w:oddHBand="0" w:evenHBand="0" w:firstRowFirstColumn="0" w:firstRowLastColumn="0" w:lastRowFirstColumn="0" w:lastRowLastColumn="0"/>
            <w:tcW w:w="525"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789</w:t>
            </w:r>
          </w:p>
        </w:tc>
        <w:tc>
          <w:tcPr>
            <w:tcW w:w="52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37</w:t>
            </w:r>
          </w:p>
        </w:tc>
        <w:tc>
          <w:tcPr>
            <w:cnfStyle w:val="000010000000" w:firstRow="0" w:lastRow="0" w:firstColumn="0" w:lastColumn="0" w:oddVBand="1" w:evenVBand="0" w:oddHBand="0" w:evenHBand="0" w:firstRowFirstColumn="0" w:firstRowLastColumn="0" w:lastRowFirstColumn="0" w:lastRowLastColumn="0"/>
            <w:tcW w:w="504"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45</w:t>
            </w:r>
          </w:p>
        </w:tc>
      </w:tr>
      <w:tr w:rsidR="00BE5B13" w:rsidTr="00BE5B13">
        <w:trPr>
          <w:jc w:val="center"/>
        </w:trPr>
        <w:tc>
          <w:tcPr>
            <w:cnfStyle w:val="000010000000" w:firstRow="0" w:lastRow="0" w:firstColumn="0" w:lastColumn="0" w:oddVBand="1" w:evenVBand="0" w:oddHBand="0" w:evenHBand="0" w:firstRowFirstColumn="0" w:firstRowLastColumn="0" w:lastRowFirstColumn="0" w:lastRowLastColumn="0"/>
            <w:tcW w:w="1074" w:type="dxa"/>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rPr>
                <w:color w:val="FFFFFF"/>
                <w:sz w:val="12"/>
                <w:szCs w:val="12"/>
              </w:rPr>
            </w:pPr>
            <w:r>
              <w:rPr>
                <w:b/>
                <w:color w:val="FFFFFF"/>
                <w:sz w:val="12"/>
                <w:szCs w:val="12"/>
              </w:rPr>
              <w:t>Ipu</w:t>
            </w:r>
          </w:p>
        </w:tc>
        <w:tc>
          <w:tcPr>
            <w:tcW w:w="457"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40</w:t>
            </w:r>
          </w:p>
        </w:tc>
        <w:tc>
          <w:tcPr>
            <w:cnfStyle w:val="000010000000" w:firstRow="0" w:lastRow="0" w:firstColumn="0" w:lastColumn="0" w:oddVBand="1" w:evenVBand="0" w:oddHBand="0" w:evenHBand="0" w:firstRowFirstColumn="0" w:firstRowLastColumn="0" w:lastRowFirstColumn="0" w:lastRowLastColumn="0"/>
            <w:tcW w:w="490"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50</w:t>
            </w:r>
          </w:p>
        </w:tc>
        <w:tc>
          <w:tcPr>
            <w:tcW w:w="596"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118</w:t>
            </w:r>
          </w:p>
        </w:tc>
        <w:tc>
          <w:tcPr>
            <w:cnfStyle w:val="000010000000" w:firstRow="0" w:lastRow="0" w:firstColumn="0" w:lastColumn="0" w:oddVBand="1" w:evenVBand="0" w:oddHBand="0" w:evenHBand="0" w:firstRowFirstColumn="0" w:firstRowLastColumn="0" w:lastRowFirstColumn="0" w:lastRowLastColumn="0"/>
            <w:tcW w:w="547"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122</w:t>
            </w:r>
          </w:p>
        </w:tc>
        <w:tc>
          <w:tcPr>
            <w:tcW w:w="474"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40</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42</w:t>
            </w:r>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69</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144</w:t>
            </w:r>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585</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682</w:t>
            </w:r>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398</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433</w:t>
            </w:r>
          </w:p>
        </w:tc>
        <w:tc>
          <w:tcPr>
            <w:tcW w:w="559"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1563</w:t>
            </w:r>
          </w:p>
        </w:tc>
        <w:tc>
          <w:tcPr>
            <w:cnfStyle w:val="000010000000" w:firstRow="0" w:lastRow="0" w:firstColumn="0" w:lastColumn="0" w:oddVBand="1" w:evenVBand="0" w:oddHBand="0" w:evenHBand="0" w:firstRowFirstColumn="0" w:firstRowLastColumn="0" w:lastRowFirstColumn="0" w:lastRowLastColumn="0"/>
            <w:tcW w:w="525"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1524</w:t>
            </w:r>
          </w:p>
        </w:tc>
        <w:tc>
          <w:tcPr>
            <w:tcW w:w="52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w:t>
            </w:r>
          </w:p>
        </w:tc>
        <w:tc>
          <w:tcPr>
            <w:cnfStyle w:val="000010000000" w:firstRow="0" w:lastRow="0" w:firstColumn="0" w:lastColumn="0" w:oddVBand="1" w:evenVBand="0" w:oddHBand="0" w:evenHBand="0" w:firstRowFirstColumn="0" w:firstRowLastColumn="0" w:lastRowFirstColumn="0" w:lastRowLastColumn="0"/>
            <w:tcW w:w="504"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r>
      <w:tr w:rsidR="00D722FA" w:rsidTr="00BE5B1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074" w:type="dxa"/>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rPr>
                <w:color w:val="FFFFFF"/>
                <w:sz w:val="12"/>
                <w:szCs w:val="12"/>
              </w:rPr>
            </w:pPr>
            <w:r>
              <w:rPr>
                <w:b/>
                <w:color w:val="FFFFFF"/>
                <w:sz w:val="12"/>
                <w:szCs w:val="12"/>
              </w:rPr>
              <w:t>São Benedito</w:t>
            </w:r>
          </w:p>
        </w:tc>
        <w:tc>
          <w:tcPr>
            <w:tcW w:w="457"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12</w:t>
            </w:r>
          </w:p>
        </w:tc>
        <w:tc>
          <w:tcPr>
            <w:cnfStyle w:val="000010000000" w:firstRow="0" w:lastRow="0" w:firstColumn="0" w:lastColumn="0" w:oddVBand="1" w:evenVBand="0" w:oddHBand="0" w:evenHBand="0" w:firstRowFirstColumn="0" w:firstRowLastColumn="0" w:lastRowFirstColumn="0" w:lastRowLastColumn="0"/>
            <w:tcW w:w="490"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c>
          <w:tcPr>
            <w:tcW w:w="596"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82</w:t>
            </w:r>
          </w:p>
        </w:tc>
        <w:tc>
          <w:tcPr>
            <w:cnfStyle w:val="000010000000" w:firstRow="0" w:lastRow="0" w:firstColumn="0" w:lastColumn="0" w:oddVBand="1" w:evenVBand="0" w:oddHBand="0" w:evenHBand="0" w:firstRowFirstColumn="0" w:firstRowLastColumn="0" w:lastRowFirstColumn="0" w:lastRowLastColumn="0"/>
            <w:tcW w:w="547"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85</w:t>
            </w:r>
          </w:p>
        </w:tc>
        <w:tc>
          <w:tcPr>
            <w:tcW w:w="474"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20</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18</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31</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44</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973</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885</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569</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652</w:t>
            </w:r>
          </w:p>
        </w:tc>
        <w:tc>
          <w:tcPr>
            <w:tcW w:w="559"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1819</w:t>
            </w:r>
          </w:p>
        </w:tc>
        <w:tc>
          <w:tcPr>
            <w:cnfStyle w:val="000010000000" w:firstRow="0" w:lastRow="0" w:firstColumn="0" w:lastColumn="0" w:oddVBand="1" w:evenVBand="0" w:oddHBand="0" w:evenHBand="0" w:firstRowFirstColumn="0" w:firstRowLastColumn="0" w:lastRowFirstColumn="0" w:lastRowLastColumn="0"/>
            <w:tcW w:w="525"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1663</w:t>
            </w:r>
          </w:p>
        </w:tc>
        <w:tc>
          <w:tcPr>
            <w:tcW w:w="52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370</w:t>
            </w:r>
          </w:p>
        </w:tc>
        <w:tc>
          <w:tcPr>
            <w:cnfStyle w:val="000010000000" w:firstRow="0" w:lastRow="0" w:firstColumn="0" w:lastColumn="0" w:oddVBand="1" w:evenVBand="0" w:oddHBand="0" w:evenHBand="0" w:firstRowFirstColumn="0" w:firstRowLastColumn="0" w:lastRowFirstColumn="0" w:lastRowLastColumn="0"/>
            <w:tcW w:w="504"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569</w:t>
            </w:r>
          </w:p>
        </w:tc>
      </w:tr>
      <w:tr w:rsidR="00BE5B13" w:rsidTr="00BE5B13">
        <w:trPr>
          <w:jc w:val="center"/>
        </w:trPr>
        <w:tc>
          <w:tcPr>
            <w:cnfStyle w:val="000010000000" w:firstRow="0" w:lastRow="0" w:firstColumn="0" w:lastColumn="0" w:oddVBand="1" w:evenVBand="0" w:oddHBand="0" w:evenHBand="0" w:firstRowFirstColumn="0" w:firstRowLastColumn="0" w:lastRowFirstColumn="0" w:lastRowLastColumn="0"/>
            <w:tcW w:w="1074" w:type="dxa"/>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rPr>
                <w:color w:val="FFFFFF"/>
                <w:sz w:val="12"/>
                <w:szCs w:val="12"/>
              </w:rPr>
            </w:pPr>
            <w:r>
              <w:rPr>
                <w:b/>
                <w:color w:val="FFFFFF"/>
                <w:sz w:val="12"/>
                <w:szCs w:val="12"/>
              </w:rPr>
              <w:t>Tianguá</w:t>
            </w:r>
          </w:p>
        </w:tc>
        <w:tc>
          <w:tcPr>
            <w:tcW w:w="457"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w:t>
            </w:r>
          </w:p>
        </w:tc>
        <w:tc>
          <w:tcPr>
            <w:cnfStyle w:val="000010000000" w:firstRow="0" w:lastRow="0" w:firstColumn="0" w:lastColumn="0" w:oddVBand="1" w:evenVBand="0" w:oddHBand="0" w:evenHBand="0" w:firstRowFirstColumn="0" w:firstRowLastColumn="0" w:lastRowFirstColumn="0" w:lastRowLastColumn="0"/>
            <w:tcW w:w="490"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c>
          <w:tcPr>
            <w:tcW w:w="596"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634</w:t>
            </w:r>
          </w:p>
        </w:tc>
        <w:tc>
          <w:tcPr>
            <w:cnfStyle w:val="000010000000" w:firstRow="0" w:lastRow="0" w:firstColumn="0" w:lastColumn="0" w:oddVBand="1" w:evenVBand="0" w:oddHBand="0" w:evenHBand="0" w:firstRowFirstColumn="0" w:firstRowLastColumn="0" w:lastRowFirstColumn="0" w:lastRowLastColumn="0"/>
            <w:tcW w:w="547"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734</w:t>
            </w:r>
          </w:p>
        </w:tc>
        <w:tc>
          <w:tcPr>
            <w:tcW w:w="474"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84</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67</w:t>
            </w:r>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289</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208</w:t>
            </w:r>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2310</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2231</w:t>
            </w:r>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1360</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1677</w:t>
            </w:r>
          </w:p>
        </w:tc>
        <w:tc>
          <w:tcPr>
            <w:tcW w:w="559"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2306</w:t>
            </w:r>
          </w:p>
        </w:tc>
        <w:tc>
          <w:tcPr>
            <w:cnfStyle w:val="000010000000" w:firstRow="0" w:lastRow="0" w:firstColumn="0" w:lastColumn="0" w:oddVBand="1" w:evenVBand="0" w:oddHBand="0" w:evenHBand="0" w:firstRowFirstColumn="0" w:firstRowLastColumn="0" w:lastRowFirstColumn="0" w:lastRowLastColumn="0"/>
            <w:tcW w:w="525"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1921</w:t>
            </w:r>
          </w:p>
        </w:tc>
        <w:tc>
          <w:tcPr>
            <w:tcW w:w="52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361</w:t>
            </w:r>
          </w:p>
        </w:tc>
        <w:tc>
          <w:tcPr>
            <w:cnfStyle w:val="000010000000" w:firstRow="0" w:lastRow="0" w:firstColumn="0" w:lastColumn="0" w:oddVBand="1" w:evenVBand="0" w:oddHBand="0" w:evenHBand="0" w:firstRowFirstColumn="0" w:firstRowLastColumn="0" w:lastRowFirstColumn="0" w:lastRowLastColumn="0"/>
            <w:tcW w:w="504"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300</w:t>
            </w:r>
          </w:p>
        </w:tc>
      </w:tr>
      <w:tr w:rsidR="00D722FA" w:rsidTr="00BE5B1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074" w:type="dxa"/>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rPr>
                <w:color w:val="FFFFFF"/>
                <w:sz w:val="12"/>
                <w:szCs w:val="12"/>
              </w:rPr>
            </w:pPr>
            <w:r>
              <w:rPr>
                <w:b/>
                <w:color w:val="FFFFFF"/>
                <w:sz w:val="12"/>
                <w:szCs w:val="12"/>
              </w:rPr>
              <w:t>Ubajara</w:t>
            </w:r>
          </w:p>
        </w:tc>
        <w:tc>
          <w:tcPr>
            <w:tcW w:w="457"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proofErr w:type="gramStart"/>
            <w:r>
              <w:rPr>
                <w:sz w:val="12"/>
                <w:szCs w:val="12"/>
              </w:rPr>
              <w:t>1</w:t>
            </w:r>
            <w:proofErr w:type="gramEnd"/>
          </w:p>
        </w:tc>
        <w:tc>
          <w:tcPr>
            <w:cnfStyle w:val="000010000000" w:firstRow="0" w:lastRow="0" w:firstColumn="0" w:lastColumn="0" w:oddVBand="1" w:evenVBand="0" w:oddHBand="0" w:evenHBand="0" w:firstRowFirstColumn="0" w:firstRowLastColumn="0" w:lastRowFirstColumn="0" w:lastRowLastColumn="0"/>
            <w:tcW w:w="490"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c>
          <w:tcPr>
            <w:tcW w:w="596"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132</w:t>
            </w:r>
          </w:p>
        </w:tc>
        <w:tc>
          <w:tcPr>
            <w:cnfStyle w:val="000010000000" w:firstRow="0" w:lastRow="0" w:firstColumn="0" w:lastColumn="0" w:oddVBand="1" w:evenVBand="0" w:oddHBand="0" w:evenHBand="0" w:firstRowFirstColumn="0" w:firstRowLastColumn="0" w:lastRowFirstColumn="0" w:lastRowLastColumn="0"/>
            <w:tcW w:w="547"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137</w:t>
            </w:r>
          </w:p>
        </w:tc>
        <w:tc>
          <w:tcPr>
            <w:tcW w:w="474"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87</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49</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1003</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865</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365</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204</w:t>
            </w:r>
          </w:p>
        </w:tc>
        <w:tc>
          <w:tcPr>
            <w:tcW w:w="559"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1189</w:t>
            </w:r>
          </w:p>
        </w:tc>
        <w:tc>
          <w:tcPr>
            <w:cnfStyle w:val="000010000000" w:firstRow="0" w:lastRow="0" w:firstColumn="0" w:lastColumn="0" w:oddVBand="1" w:evenVBand="0" w:oddHBand="0" w:evenHBand="0" w:firstRowFirstColumn="0" w:firstRowLastColumn="0" w:lastRowFirstColumn="0" w:lastRowLastColumn="0"/>
            <w:tcW w:w="525"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1161</w:t>
            </w:r>
          </w:p>
        </w:tc>
        <w:tc>
          <w:tcPr>
            <w:tcW w:w="52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534</w:t>
            </w:r>
          </w:p>
        </w:tc>
        <w:tc>
          <w:tcPr>
            <w:cnfStyle w:val="000010000000" w:firstRow="0" w:lastRow="0" w:firstColumn="0" w:lastColumn="0" w:oddVBand="1" w:evenVBand="0" w:oddHBand="0" w:evenHBand="0" w:firstRowFirstColumn="0" w:firstRowLastColumn="0" w:lastRowFirstColumn="0" w:lastRowLastColumn="0"/>
            <w:tcW w:w="504"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560</w:t>
            </w:r>
          </w:p>
        </w:tc>
      </w:tr>
      <w:tr w:rsidR="00BE5B13" w:rsidTr="00BE5B13">
        <w:trPr>
          <w:jc w:val="center"/>
        </w:trPr>
        <w:tc>
          <w:tcPr>
            <w:cnfStyle w:val="000010000000" w:firstRow="0" w:lastRow="0" w:firstColumn="0" w:lastColumn="0" w:oddVBand="1" w:evenVBand="0" w:oddHBand="0" w:evenHBand="0" w:firstRowFirstColumn="0" w:firstRowLastColumn="0" w:lastRowFirstColumn="0" w:lastRowLastColumn="0"/>
            <w:tcW w:w="1074" w:type="dxa"/>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rPr>
                <w:color w:val="FFFFFF"/>
                <w:sz w:val="12"/>
                <w:szCs w:val="12"/>
              </w:rPr>
            </w:pPr>
            <w:r>
              <w:rPr>
                <w:b/>
                <w:color w:val="FFFFFF"/>
                <w:sz w:val="12"/>
                <w:szCs w:val="12"/>
              </w:rPr>
              <w:t>Viçosa do Ceará</w:t>
            </w:r>
          </w:p>
        </w:tc>
        <w:tc>
          <w:tcPr>
            <w:tcW w:w="457"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proofErr w:type="gramStart"/>
            <w:r>
              <w:rPr>
                <w:sz w:val="12"/>
                <w:szCs w:val="12"/>
              </w:rPr>
              <w:t>7</w:t>
            </w:r>
            <w:proofErr w:type="gramEnd"/>
          </w:p>
        </w:tc>
        <w:tc>
          <w:tcPr>
            <w:cnfStyle w:val="000010000000" w:firstRow="0" w:lastRow="0" w:firstColumn="0" w:lastColumn="0" w:oddVBand="1" w:evenVBand="0" w:oddHBand="0" w:evenHBand="0" w:firstRowFirstColumn="0" w:firstRowLastColumn="0" w:lastRowFirstColumn="0" w:lastRowLastColumn="0"/>
            <w:tcW w:w="490"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proofErr w:type="gramStart"/>
            <w:r>
              <w:rPr>
                <w:sz w:val="12"/>
                <w:szCs w:val="12"/>
              </w:rPr>
              <w:t>6</w:t>
            </w:r>
            <w:proofErr w:type="gramEnd"/>
          </w:p>
        </w:tc>
        <w:tc>
          <w:tcPr>
            <w:tcW w:w="596"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27</w:t>
            </w:r>
          </w:p>
        </w:tc>
        <w:tc>
          <w:tcPr>
            <w:cnfStyle w:val="000010000000" w:firstRow="0" w:lastRow="0" w:firstColumn="0" w:lastColumn="0" w:oddVBand="1" w:evenVBand="0" w:oddHBand="0" w:evenHBand="0" w:firstRowFirstColumn="0" w:firstRowLastColumn="0" w:lastRowFirstColumn="0" w:lastRowLastColumn="0"/>
            <w:tcW w:w="547"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19</w:t>
            </w:r>
          </w:p>
        </w:tc>
        <w:tc>
          <w:tcPr>
            <w:tcW w:w="474"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proofErr w:type="gramStart"/>
            <w:r>
              <w:rPr>
                <w:sz w:val="12"/>
                <w:szCs w:val="12"/>
              </w:rPr>
              <w:t>1</w:t>
            </w:r>
            <w:proofErr w:type="gramEnd"/>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proofErr w:type="gramStart"/>
            <w:r>
              <w:rPr>
                <w:sz w:val="12"/>
                <w:szCs w:val="12"/>
              </w:rPr>
              <w:t>1</w:t>
            </w:r>
            <w:proofErr w:type="gramEnd"/>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proofErr w:type="gramStart"/>
            <w:r>
              <w:rPr>
                <w:sz w:val="12"/>
                <w:szCs w:val="12"/>
              </w:rPr>
              <w:t>8</w:t>
            </w:r>
            <w:proofErr w:type="gramEnd"/>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proofErr w:type="gramStart"/>
            <w:r>
              <w:rPr>
                <w:sz w:val="12"/>
                <w:szCs w:val="12"/>
              </w:rPr>
              <w:t>3</w:t>
            </w:r>
            <w:proofErr w:type="gramEnd"/>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276</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276</w:t>
            </w:r>
          </w:p>
        </w:tc>
        <w:tc>
          <w:tcPr>
            <w:tcW w:w="47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202</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255</w:t>
            </w:r>
          </w:p>
        </w:tc>
        <w:tc>
          <w:tcPr>
            <w:tcW w:w="559"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2371</w:t>
            </w:r>
          </w:p>
        </w:tc>
        <w:tc>
          <w:tcPr>
            <w:cnfStyle w:val="000010000000" w:firstRow="0" w:lastRow="0" w:firstColumn="0" w:lastColumn="0" w:oddVBand="1" w:evenVBand="0" w:oddHBand="0" w:evenHBand="0" w:firstRowFirstColumn="0" w:firstRowLastColumn="0" w:lastRowFirstColumn="0" w:lastRowLastColumn="0"/>
            <w:tcW w:w="525"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2309</w:t>
            </w:r>
          </w:p>
        </w:tc>
        <w:tc>
          <w:tcPr>
            <w:tcW w:w="523" w:type="dxa"/>
            <w:tcBorders>
              <w:top w:val="single" w:sz="4" w:space="0" w:color="FFFFFF"/>
              <w:left w:val="single" w:sz="4" w:space="0" w:color="FFFFFF"/>
              <w:bottom w:val="single" w:sz="4" w:space="0" w:color="FFFFFF"/>
              <w:right w:val="single" w:sz="4" w:space="0" w:color="FFFFFF"/>
            </w:tcBorders>
            <w:shd w:val="clear" w:color="auto" w:fill="C5E0B3"/>
          </w:tcPr>
          <w:p w:rsidR="00922B66" w:rsidRDefault="006247CB">
            <w:pPr>
              <w:widowControl/>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11</w:t>
            </w:r>
          </w:p>
        </w:tc>
        <w:tc>
          <w:tcPr>
            <w:cnfStyle w:val="000010000000" w:firstRow="0" w:lastRow="0" w:firstColumn="0" w:lastColumn="0" w:oddVBand="1" w:evenVBand="0" w:oddHBand="0" w:evenHBand="0" w:firstRowFirstColumn="0" w:firstRowLastColumn="0" w:lastRowFirstColumn="0" w:lastRowLastColumn="0"/>
            <w:tcW w:w="504"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proofErr w:type="gramStart"/>
            <w:r>
              <w:rPr>
                <w:sz w:val="12"/>
                <w:szCs w:val="12"/>
              </w:rPr>
              <w:t>9</w:t>
            </w:r>
            <w:proofErr w:type="gramEnd"/>
          </w:p>
        </w:tc>
      </w:tr>
      <w:tr w:rsidR="00D722FA" w:rsidTr="00BE5B1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074" w:type="dxa"/>
            <w:tcBorders>
              <w:top w:val="single" w:sz="4" w:space="0" w:color="FFFFFF"/>
              <w:left w:val="single" w:sz="4" w:space="0" w:color="FFFFFF"/>
              <w:bottom w:val="single" w:sz="4" w:space="0" w:color="FFFFFF"/>
              <w:right w:val="single" w:sz="4" w:space="0" w:color="FFFFFF"/>
            </w:tcBorders>
            <w:shd w:val="clear" w:color="auto" w:fill="70AD47"/>
          </w:tcPr>
          <w:p w:rsidR="00922B66" w:rsidRDefault="006247CB">
            <w:pPr>
              <w:widowControl/>
              <w:rPr>
                <w:b/>
                <w:color w:val="FFFFFF"/>
                <w:sz w:val="12"/>
                <w:szCs w:val="12"/>
              </w:rPr>
            </w:pPr>
            <w:r>
              <w:rPr>
                <w:b/>
                <w:color w:val="FFFFFF"/>
                <w:sz w:val="12"/>
                <w:szCs w:val="12"/>
              </w:rPr>
              <w:t>TOTAL</w:t>
            </w:r>
          </w:p>
        </w:tc>
        <w:tc>
          <w:tcPr>
            <w:tcW w:w="457"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60</w:t>
            </w:r>
          </w:p>
        </w:tc>
        <w:tc>
          <w:tcPr>
            <w:cnfStyle w:val="000010000000" w:firstRow="0" w:lastRow="0" w:firstColumn="0" w:lastColumn="0" w:oddVBand="1" w:evenVBand="0" w:oddHBand="0" w:evenHBand="0" w:firstRowFirstColumn="0" w:firstRowLastColumn="0" w:lastRowFirstColumn="0" w:lastRowLastColumn="0"/>
            <w:tcW w:w="490"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56</w:t>
            </w:r>
          </w:p>
        </w:tc>
        <w:tc>
          <w:tcPr>
            <w:tcW w:w="596"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1108</w:t>
            </w:r>
          </w:p>
        </w:tc>
        <w:tc>
          <w:tcPr>
            <w:cnfStyle w:val="000010000000" w:firstRow="0" w:lastRow="0" w:firstColumn="0" w:lastColumn="0" w:oddVBand="1" w:evenVBand="0" w:oddHBand="0" w:evenHBand="0" w:firstRowFirstColumn="0" w:firstRowLastColumn="0" w:lastRowFirstColumn="0" w:lastRowLastColumn="0"/>
            <w:tcW w:w="547"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1248</w:t>
            </w:r>
          </w:p>
        </w:tc>
        <w:tc>
          <w:tcPr>
            <w:tcW w:w="474"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168</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138</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557</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463</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6086</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5844</w:t>
            </w:r>
          </w:p>
        </w:tc>
        <w:tc>
          <w:tcPr>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3315</w:t>
            </w:r>
          </w:p>
        </w:tc>
        <w:tc>
          <w:tcPr>
            <w:cnfStyle w:val="000010000000" w:firstRow="0" w:lastRow="0" w:firstColumn="0" w:lastColumn="0" w:oddVBand="1" w:evenVBand="0" w:oddHBand="0" w:evenHBand="0" w:firstRowFirstColumn="0" w:firstRowLastColumn="0" w:lastRowFirstColumn="0" w:lastRowLastColumn="0"/>
            <w:tcW w:w="473"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3683</w:t>
            </w:r>
          </w:p>
        </w:tc>
        <w:tc>
          <w:tcPr>
            <w:tcW w:w="559"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13317</w:t>
            </w:r>
          </w:p>
        </w:tc>
        <w:tc>
          <w:tcPr>
            <w:cnfStyle w:val="000010000000" w:firstRow="0" w:lastRow="0" w:firstColumn="0" w:lastColumn="0" w:oddVBand="1" w:evenVBand="0" w:oddHBand="0" w:evenHBand="0" w:firstRowFirstColumn="0" w:firstRowLastColumn="0" w:lastRowFirstColumn="0" w:lastRowLastColumn="0"/>
            <w:tcW w:w="525"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12434</w:t>
            </w:r>
          </w:p>
        </w:tc>
        <w:tc>
          <w:tcPr>
            <w:tcW w:w="523" w:type="dxa"/>
            <w:tcBorders>
              <w:top w:val="single" w:sz="4" w:space="0" w:color="FFFFFF"/>
              <w:left w:val="single" w:sz="4" w:space="0" w:color="FFFFFF"/>
              <w:bottom w:val="single" w:sz="4" w:space="0" w:color="FFFFFF"/>
              <w:right w:val="single" w:sz="4" w:space="0" w:color="FFFFFF"/>
            </w:tcBorders>
          </w:tcPr>
          <w:p w:rsidR="00922B66" w:rsidRDefault="006247CB">
            <w:pPr>
              <w:widowControl/>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1379</w:t>
            </w:r>
          </w:p>
        </w:tc>
        <w:tc>
          <w:tcPr>
            <w:cnfStyle w:val="000010000000" w:firstRow="0" w:lastRow="0" w:firstColumn="0" w:lastColumn="0" w:oddVBand="1" w:evenVBand="0" w:oddHBand="0" w:evenHBand="0" w:firstRowFirstColumn="0" w:firstRowLastColumn="0" w:lastRowFirstColumn="0" w:lastRowLastColumn="0"/>
            <w:tcW w:w="504" w:type="dxa"/>
            <w:tcBorders>
              <w:top w:val="single" w:sz="4" w:space="0" w:color="FFFFFF"/>
              <w:left w:val="single" w:sz="4" w:space="0" w:color="FFFFFF"/>
              <w:bottom w:val="single" w:sz="4" w:space="0" w:color="FFFFFF"/>
              <w:right w:val="single" w:sz="4" w:space="0" w:color="FFFFFF"/>
            </w:tcBorders>
          </w:tcPr>
          <w:p w:rsidR="00922B66" w:rsidRDefault="006247CB">
            <w:pPr>
              <w:widowControl/>
              <w:rPr>
                <w:sz w:val="12"/>
                <w:szCs w:val="12"/>
              </w:rPr>
            </w:pPr>
            <w:r>
              <w:rPr>
                <w:sz w:val="12"/>
                <w:szCs w:val="12"/>
              </w:rPr>
              <w:t>1553</w:t>
            </w:r>
          </w:p>
        </w:tc>
      </w:tr>
    </w:tbl>
    <w:p w:rsidR="00BE5B13" w:rsidRDefault="006247CB" w:rsidP="00BE5B13">
      <w:pPr>
        <w:widowControl/>
        <w:rPr>
          <w:sz w:val="20"/>
          <w:szCs w:val="20"/>
        </w:rPr>
      </w:pPr>
      <w:r w:rsidRPr="001542FF">
        <w:rPr>
          <w:sz w:val="20"/>
          <w:szCs w:val="20"/>
        </w:rPr>
        <w:t xml:space="preserve"> </w:t>
      </w:r>
    </w:p>
    <w:p w:rsidR="00922B66" w:rsidRPr="001542FF" w:rsidRDefault="006247CB" w:rsidP="00BE5B13">
      <w:pPr>
        <w:widowControl/>
        <w:rPr>
          <w:sz w:val="20"/>
          <w:szCs w:val="20"/>
        </w:rPr>
      </w:pPr>
      <w:r w:rsidRPr="00BE5B13">
        <w:rPr>
          <w:b/>
          <w:sz w:val="20"/>
          <w:szCs w:val="20"/>
        </w:rPr>
        <w:t>Fonte:</w:t>
      </w:r>
      <w:r w:rsidRPr="001542FF">
        <w:rPr>
          <w:sz w:val="20"/>
          <w:szCs w:val="20"/>
        </w:rPr>
        <w:t xml:space="preserve"> Instituto de Pesquisa e Estratégia Econômica do Ceará (IPECE)</w:t>
      </w:r>
    </w:p>
    <w:p w:rsidR="00922B66" w:rsidRDefault="00922B66" w:rsidP="001542FF">
      <w:pPr>
        <w:pStyle w:val="Ttulo2"/>
        <w:tabs>
          <w:tab w:val="left" w:pos="1301"/>
        </w:tabs>
        <w:ind w:left="0"/>
        <w:jc w:val="both"/>
        <w:rPr>
          <w:color w:val="FF0000"/>
        </w:rPr>
      </w:pPr>
      <w:bookmarkStart w:id="277" w:name="_sjwvimco1hc1" w:colFirst="0" w:colLast="0"/>
      <w:bookmarkEnd w:id="277"/>
    </w:p>
    <w:p w:rsidR="00922B66" w:rsidRPr="001542FF" w:rsidRDefault="001542FF" w:rsidP="005D584C">
      <w:pPr>
        <w:pStyle w:val="Ttulo3"/>
        <w:spacing w:before="0" w:after="0"/>
        <w:ind w:left="1134"/>
        <w:rPr>
          <w:sz w:val="24"/>
          <w:szCs w:val="24"/>
        </w:rPr>
      </w:pPr>
      <w:bookmarkStart w:id="278" w:name="_Toc534726662"/>
      <w:r>
        <w:tab/>
      </w:r>
      <w:bookmarkStart w:id="279" w:name="_Toc1632664"/>
      <w:r w:rsidR="006247CB" w:rsidRPr="001542FF">
        <w:rPr>
          <w:sz w:val="24"/>
          <w:szCs w:val="24"/>
        </w:rPr>
        <w:t xml:space="preserve">3.1.3 </w:t>
      </w:r>
      <w:r w:rsidR="006247CB" w:rsidRPr="005D584C">
        <w:rPr>
          <w:i/>
          <w:sz w:val="24"/>
          <w:szCs w:val="24"/>
        </w:rPr>
        <w:t>Levantamento do índice de empregos disponíveis</w:t>
      </w:r>
      <w:bookmarkEnd w:id="278"/>
      <w:bookmarkEnd w:id="279"/>
    </w:p>
    <w:p w:rsidR="00922B66" w:rsidRDefault="006247CB" w:rsidP="001542FF">
      <w:pPr>
        <w:pStyle w:val="Ttulo2"/>
        <w:tabs>
          <w:tab w:val="left" w:pos="1301"/>
        </w:tabs>
        <w:ind w:left="720"/>
        <w:jc w:val="both"/>
        <w:rPr>
          <w:b w:val="0"/>
        </w:rPr>
      </w:pPr>
      <w:r>
        <w:rPr>
          <w:b w:val="0"/>
        </w:rPr>
        <w:t xml:space="preserve"> </w:t>
      </w:r>
    </w:p>
    <w:p w:rsidR="00922B66" w:rsidRDefault="006247CB" w:rsidP="001542FF">
      <w:pPr>
        <w:pStyle w:val="Ttulo2"/>
        <w:tabs>
          <w:tab w:val="left" w:pos="1301"/>
        </w:tabs>
        <w:spacing w:line="360" w:lineRule="auto"/>
        <w:ind w:left="0" w:firstLine="709"/>
        <w:jc w:val="both"/>
        <w:rPr>
          <w:b w:val="0"/>
        </w:rPr>
      </w:pPr>
      <w:bookmarkStart w:id="280" w:name="_Toc534726663"/>
      <w:bookmarkStart w:id="281" w:name="_Toc862207"/>
      <w:bookmarkStart w:id="282" w:name="_Toc1393773"/>
      <w:bookmarkStart w:id="283" w:name="_Toc1632665"/>
      <w:r>
        <w:rPr>
          <w:b w:val="0"/>
        </w:rPr>
        <w:t>Não há estatísticas detalhadas sobre a situação de empregos disponíveis na Serra da Ibiapaba, mas dados do Sistema Nacional de Empregos-SINE para as cidades que compõem essa região mostram que a maioria delas tem oferta de trabalho formal no mês de junho de 2018, principalmente Tianguá (</w:t>
      </w:r>
      <w:proofErr w:type="gramStart"/>
      <w:r>
        <w:rPr>
          <w:b w:val="0"/>
        </w:rPr>
        <w:t>Tabela ?</w:t>
      </w:r>
      <w:proofErr w:type="gramEnd"/>
      <w:r>
        <w:rPr>
          <w:b w:val="0"/>
        </w:rPr>
        <w:t>???). Para as cidades de Carnaubal, Croatá e Ubajara não foram encontrados dados.</w:t>
      </w:r>
      <w:bookmarkEnd w:id="280"/>
      <w:bookmarkEnd w:id="281"/>
      <w:bookmarkEnd w:id="282"/>
      <w:bookmarkEnd w:id="283"/>
      <w:r>
        <w:rPr>
          <w:b w:val="0"/>
        </w:rPr>
        <w:t xml:space="preserve"> </w:t>
      </w:r>
    </w:p>
    <w:p w:rsidR="006A6C86" w:rsidRDefault="006A6C86" w:rsidP="00273F6A">
      <w:pPr>
        <w:rPr>
          <w:sz w:val="24"/>
          <w:szCs w:val="24"/>
        </w:rPr>
      </w:pPr>
      <w:bookmarkStart w:id="284" w:name="_tyjcwt" w:colFirst="0" w:colLast="0"/>
      <w:bookmarkEnd w:id="284"/>
    </w:p>
    <w:p w:rsidR="005D584C" w:rsidRPr="006A6C86" w:rsidRDefault="005D584C" w:rsidP="00273F6A"/>
    <w:p w:rsidR="00BE5B13" w:rsidRPr="00BE5B13" w:rsidRDefault="00BE5B13" w:rsidP="00273F6A">
      <w:pPr>
        <w:pStyle w:val="Legenda"/>
        <w:keepNext/>
        <w:spacing w:after="0"/>
        <w:rPr>
          <w:i w:val="0"/>
          <w:color w:val="000000" w:themeColor="text1"/>
          <w:sz w:val="24"/>
          <w:szCs w:val="24"/>
        </w:rPr>
      </w:pPr>
      <w:bookmarkStart w:id="285" w:name="_Toc1393405"/>
      <w:r w:rsidRPr="00BE5B13">
        <w:rPr>
          <w:b/>
          <w:i w:val="0"/>
          <w:color w:val="000000" w:themeColor="text1"/>
          <w:sz w:val="24"/>
          <w:szCs w:val="24"/>
        </w:rPr>
        <w:t xml:space="preserve">Tabela </w:t>
      </w:r>
      <w:r w:rsidRPr="00BE5B13">
        <w:rPr>
          <w:b/>
          <w:i w:val="0"/>
          <w:color w:val="000000" w:themeColor="text1"/>
          <w:sz w:val="24"/>
          <w:szCs w:val="24"/>
        </w:rPr>
        <w:fldChar w:fldCharType="begin"/>
      </w:r>
      <w:r w:rsidRPr="00BE5B13">
        <w:rPr>
          <w:b/>
          <w:i w:val="0"/>
          <w:color w:val="000000" w:themeColor="text1"/>
          <w:sz w:val="24"/>
          <w:szCs w:val="24"/>
        </w:rPr>
        <w:instrText xml:space="preserve"> SEQ Tabela \* ARABIC </w:instrText>
      </w:r>
      <w:r w:rsidRPr="00BE5B13">
        <w:rPr>
          <w:b/>
          <w:i w:val="0"/>
          <w:color w:val="000000" w:themeColor="text1"/>
          <w:sz w:val="24"/>
          <w:szCs w:val="24"/>
        </w:rPr>
        <w:fldChar w:fldCharType="separate"/>
      </w:r>
      <w:r w:rsidR="00F457CF">
        <w:rPr>
          <w:b/>
          <w:i w:val="0"/>
          <w:noProof/>
          <w:color w:val="000000" w:themeColor="text1"/>
          <w:sz w:val="24"/>
          <w:szCs w:val="24"/>
        </w:rPr>
        <w:t>8</w:t>
      </w:r>
      <w:r w:rsidRPr="00BE5B13">
        <w:rPr>
          <w:b/>
          <w:i w:val="0"/>
          <w:color w:val="000000" w:themeColor="text1"/>
          <w:sz w:val="24"/>
          <w:szCs w:val="24"/>
        </w:rPr>
        <w:fldChar w:fldCharType="end"/>
      </w:r>
      <w:r w:rsidR="0055657E">
        <w:rPr>
          <w:b/>
          <w:i w:val="0"/>
          <w:color w:val="000000" w:themeColor="text1"/>
          <w:sz w:val="24"/>
          <w:szCs w:val="24"/>
        </w:rPr>
        <w:t xml:space="preserve"> -</w:t>
      </w:r>
      <w:r w:rsidRPr="00BE5B13">
        <w:rPr>
          <w:i w:val="0"/>
          <w:color w:val="000000" w:themeColor="text1"/>
          <w:sz w:val="24"/>
          <w:szCs w:val="24"/>
        </w:rPr>
        <w:t xml:space="preserve"> Número de empregos disponíveis nas cidades da Serra da Ibiapaba em junho de 2018.</w:t>
      </w:r>
      <w:bookmarkEnd w:id="285"/>
    </w:p>
    <w:tbl>
      <w:tblPr>
        <w:tblStyle w:val="a6"/>
        <w:tblW w:w="7585"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402"/>
        <w:gridCol w:w="4183"/>
      </w:tblGrid>
      <w:tr w:rsidR="00922B66">
        <w:trPr>
          <w:trHeight w:val="300"/>
          <w:jc w:val="center"/>
        </w:trPr>
        <w:tc>
          <w:tcPr>
            <w:tcW w:w="3402" w:type="dxa"/>
            <w:tcBorders>
              <w:top w:val="single" w:sz="4" w:space="0" w:color="FFFFFF"/>
              <w:left w:val="single" w:sz="4" w:space="0" w:color="FFFFFF"/>
              <w:bottom w:val="single" w:sz="4" w:space="0" w:color="FFFFFF"/>
              <w:right w:val="nil"/>
            </w:tcBorders>
            <w:shd w:val="clear" w:color="auto" w:fill="4BACC6"/>
          </w:tcPr>
          <w:p w:rsidR="00922B66" w:rsidRDefault="006247CB">
            <w:pPr>
              <w:widowControl/>
              <w:rPr>
                <w:color w:val="FFFFFF"/>
                <w:sz w:val="24"/>
                <w:szCs w:val="24"/>
              </w:rPr>
            </w:pPr>
            <w:r>
              <w:rPr>
                <w:b/>
                <w:color w:val="FFFFFF"/>
              </w:rPr>
              <w:t xml:space="preserve">Cidade </w:t>
            </w:r>
          </w:p>
        </w:tc>
        <w:tc>
          <w:tcPr>
            <w:tcW w:w="4183" w:type="dxa"/>
            <w:tcBorders>
              <w:top w:val="single" w:sz="4" w:space="0" w:color="FFFFFF"/>
              <w:left w:val="nil"/>
              <w:bottom w:val="single" w:sz="4" w:space="0" w:color="FFFFFF"/>
              <w:right w:val="single" w:sz="4" w:space="0" w:color="FFFFFF"/>
            </w:tcBorders>
            <w:shd w:val="clear" w:color="auto" w:fill="4BACC6"/>
          </w:tcPr>
          <w:p w:rsidR="00922B66" w:rsidRDefault="006247CB">
            <w:pPr>
              <w:widowControl/>
              <w:jc w:val="center"/>
              <w:rPr>
                <w:b/>
                <w:color w:val="FFFFFF"/>
                <w:sz w:val="24"/>
                <w:szCs w:val="24"/>
              </w:rPr>
            </w:pPr>
            <w:r>
              <w:rPr>
                <w:b/>
                <w:color w:val="FFFFFF"/>
                <w:sz w:val="24"/>
                <w:szCs w:val="24"/>
              </w:rPr>
              <w:t>Empregos disponíveis (vagas)</w:t>
            </w:r>
          </w:p>
        </w:tc>
      </w:tr>
      <w:tr w:rsidR="00922B66">
        <w:trPr>
          <w:trHeight w:val="300"/>
          <w:jc w:val="center"/>
        </w:trPr>
        <w:tc>
          <w:tcPr>
            <w:tcW w:w="3402"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24"/>
                <w:szCs w:val="24"/>
              </w:rPr>
            </w:pPr>
            <w:r>
              <w:rPr>
                <w:b/>
                <w:color w:val="FFFFFF"/>
                <w:sz w:val="24"/>
                <w:szCs w:val="24"/>
              </w:rPr>
              <w:t>Carnaubal</w:t>
            </w:r>
          </w:p>
        </w:tc>
        <w:tc>
          <w:tcPr>
            <w:tcW w:w="4183" w:type="dxa"/>
            <w:tcBorders>
              <w:top w:val="single" w:sz="4" w:space="0" w:color="FFFFFF"/>
              <w:left w:val="single" w:sz="4" w:space="0" w:color="FFFFFF"/>
              <w:bottom w:val="single" w:sz="4" w:space="0" w:color="FFFFFF"/>
              <w:right w:val="single" w:sz="4" w:space="0" w:color="FFFFFF"/>
            </w:tcBorders>
            <w:shd w:val="clear" w:color="auto" w:fill="B6DDE8"/>
          </w:tcPr>
          <w:p w:rsidR="00922B66" w:rsidRDefault="006247CB">
            <w:pPr>
              <w:widowControl/>
              <w:jc w:val="center"/>
              <w:rPr>
                <w:sz w:val="24"/>
                <w:szCs w:val="24"/>
              </w:rPr>
            </w:pPr>
            <w:r>
              <w:rPr>
                <w:sz w:val="24"/>
                <w:szCs w:val="24"/>
              </w:rPr>
              <w:t>-</w:t>
            </w:r>
          </w:p>
        </w:tc>
      </w:tr>
      <w:tr w:rsidR="00922B66">
        <w:trPr>
          <w:trHeight w:val="300"/>
          <w:jc w:val="center"/>
        </w:trPr>
        <w:tc>
          <w:tcPr>
            <w:tcW w:w="3402"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24"/>
                <w:szCs w:val="24"/>
              </w:rPr>
            </w:pPr>
            <w:r>
              <w:rPr>
                <w:b/>
                <w:color w:val="FFFFFF"/>
                <w:sz w:val="24"/>
                <w:szCs w:val="24"/>
              </w:rPr>
              <w:t>Croatá</w:t>
            </w:r>
          </w:p>
        </w:tc>
        <w:tc>
          <w:tcPr>
            <w:tcW w:w="4183" w:type="dxa"/>
            <w:tcBorders>
              <w:top w:val="single" w:sz="4" w:space="0" w:color="FFFFFF"/>
              <w:left w:val="single" w:sz="4" w:space="0" w:color="FFFFFF"/>
              <w:bottom w:val="single" w:sz="4" w:space="0" w:color="FFFFFF"/>
              <w:right w:val="single" w:sz="4" w:space="0" w:color="FFFFFF"/>
            </w:tcBorders>
            <w:shd w:val="clear" w:color="auto" w:fill="DAEEF3"/>
          </w:tcPr>
          <w:p w:rsidR="00922B66" w:rsidRDefault="006247CB">
            <w:pPr>
              <w:widowControl/>
              <w:jc w:val="center"/>
              <w:rPr>
                <w:sz w:val="24"/>
                <w:szCs w:val="24"/>
              </w:rPr>
            </w:pPr>
            <w:r>
              <w:rPr>
                <w:sz w:val="24"/>
                <w:szCs w:val="24"/>
              </w:rPr>
              <w:t>-</w:t>
            </w:r>
          </w:p>
        </w:tc>
      </w:tr>
      <w:tr w:rsidR="00922B66">
        <w:trPr>
          <w:trHeight w:val="300"/>
          <w:jc w:val="center"/>
        </w:trPr>
        <w:tc>
          <w:tcPr>
            <w:tcW w:w="3402"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24"/>
                <w:szCs w:val="24"/>
              </w:rPr>
            </w:pPr>
            <w:r>
              <w:rPr>
                <w:b/>
                <w:color w:val="FFFFFF"/>
                <w:sz w:val="24"/>
                <w:szCs w:val="24"/>
              </w:rPr>
              <w:t>Guaraciaba do Norte</w:t>
            </w:r>
          </w:p>
        </w:tc>
        <w:tc>
          <w:tcPr>
            <w:tcW w:w="4183" w:type="dxa"/>
            <w:tcBorders>
              <w:top w:val="single" w:sz="4" w:space="0" w:color="FFFFFF"/>
              <w:left w:val="single" w:sz="4" w:space="0" w:color="FFFFFF"/>
              <w:bottom w:val="single" w:sz="4" w:space="0" w:color="FFFFFF"/>
              <w:right w:val="single" w:sz="4" w:space="0" w:color="FFFFFF"/>
            </w:tcBorders>
            <w:shd w:val="clear" w:color="auto" w:fill="B6DDE8"/>
          </w:tcPr>
          <w:p w:rsidR="00922B66" w:rsidRDefault="006247CB">
            <w:pPr>
              <w:widowControl/>
              <w:jc w:val="center"/>
              <w:rPr>
                <w:sz w:val="24"/>
                <w:szCs w:val="24"/>
              </w:rPr>
            </w:pPr>
            <w:proofErr w:type="gramStart"/>
            <w:r>
              <w:rPr>
                <w:sz w:val="24"/>
                <w:szCs w:val="24"/>
              </w:rPr>
              <w:t>5</w:t>
            </w:r>
            <w:proofErr w:type="gramEnd"/>
          </w:p>
        </w:tc>
      </w:tr>
      <w:tr w:rsidR="00922B66">
        <w:trPr>
          <w:trHeight w:val="300"/>
          <w:jc w:val="center"/>
        </w:trPr>
        <w:tc>
          <w:tcPr>
            <w:tcW w:w="3402"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24"/>
                <w:szCs w:val="24"/>
              </w:rPr>
            </w:pPr>
            <w:r>
              <w:rPr>
                <w:b/>
                <w:color w:val="FFFFFF"/>
                <w:sz w:val="24"/>
                <w:szCs w:val="24"/>
              </w:rPr>
              <w:t>Ibiapina</w:t>
            </w:r>
          </w:p>
        </w:tc>
        <w:tc>
          <w:tcPr>
            <w:tcW w:w="4183" w:type="dxa"/>
            <w:tcBorders>
              <w:top w:val="single" w:sz="4" w:space="0" w:color="FFFFFF"/>
              <w:left w:val="single" w:sz="4" w:space="0" w:color="FFFFFF"/>
              <w:bottom w:val="single" w:sz="4" w:space="0" w:color="FFFFFF"/>
              <w:right w:val="single" w:sz="4" w:space="0" w:color="FFFFFF"/>
            </w:tcBorders>
            <w:shd w:val="clear" w:color="auto" w:fill="DAEEF3"/>
          </w:tcPr>
          <w:p w:rsidR="00922B66" w:rsidRDefault="006247CB">
            <w:pPr>
              <w:widowControl/>
              <w:jc w:val="center"/>
              <w:rPr>
                <w:sz w:val="24"/>
                <w:szCs w:val="24"/>
              </w:rPr>
            </w:pPr>
            <w:proofErr w:type="gramStart"/>
            <w:r>
              <w:rPr>
                <w:sz w:val="24"/>
                <w:szCs w:val="24"/>
              </w:rPr>
              <w:t>3</w:t>
            </w:r>
            <w:proofErr w:type="gramEnd"/>
          </w:p>
        </w:tc>
      </w:tr>
      <w:tr w:rsidR="00922B66">
        <w:trPr>
          <w:trHeight w:val="300"/>
          <w:jc w:val="center"/>
        </w:trPr>
        <w:tc>
          <w:tcPr>
            <w:tcW w:w="3402"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24"/>
                <w:szCs w:val="24"/>
              </w:rPr>
            </w:pPr>
            <w:r>
              <w:rPr>
                <w:b/>
                <w:color w:val="FFFFFF"/>
                <w:sz w:val="24"/>
                <w:szCs w:val="24"/>
              </w:rPr>
              <w:t>Ipu</w:t>
            </w:r>
          </w:p>
        </w:tc>
        <w:tc>
          <w:tcPr>
            <w:tcW w:w="4183" w:type="dxa"/>
            <w:tcBorders>
              <w:top w:val="single" w:sz="4" w:space="0" w:color="FFFFFF"/>
              <w:left w:val="single" w:sz="4" w:space="0" w:color="FFFFFF"/>
              <w:bottom w:val="single" w:sz="4" w:space="0" w:color="FFFFFF"/>
              <w:right w:val="single" w:sz="4" w:space="0" w:color="FFFFFF"/>
            </w:tcBorders>
            <w:shd w:val="clear" w:color="auto" w:fill="B6DDE8"/>
          </w:tcPr>
          <w:p w:rsidR="00922B66" w:rsidRDefault="006247CB">
            <w:pPr>
              <w:widowControl/>
              <w:jc w:val="center"/>
              <w:rPr>
                <w:sz w:val="24"/>
                <w:szCs w:val="24"/>
              </w:rPr>
            </w:pPr>
            <w:proofErr w:type="gramStart"/>
            <w:r>
              <w:rPr>
                <w:sz w:val="24"/>
                <w:szCs w:val="24"/>
              </w:rPr>
              <w:t>4</w:t>
            </w:r>
            <w:proofErr w:type="gramEnd"/>
          </w:p>
        </w:tc>
      </w:tr>
      <w:tr w:rsidR="00922B66">
        <w:trPr>
          <w:trHeight w:val="300"/>
          <w:jc w:val="center"/>
        </w:trPr>
        <w:tc>
          <w:tcPr>
            <w:tcW w:w="3402"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24"/>
                <w:szCs w:val="24"/>
              </w:rPr>
            </w:pPr>
            <w:r>
              <w:rPr>
                <w:b/>
                <w:color w:val="FFFFFF"/>
                <w:sz w:val="24"/>
                <w:szCs w:val="24"/>
              </w:rPr>
              <w:t>São Benedito</w:t>
            </w:r>
          </w:p>
        </w:tc>
        <w:tc>
          <w:tcPr>
            <w:tcW w:w="4183" w:type="dxa"/>
            <w:tcBorders>
              <w:top w:val="single" w:sz="4" w:space="0" w:color="FFFFFF"/>
              <w:left w:val="single" w:sz="4" w:space="0" w:color="FFFFFF"/>
              <w:bottom w:val="single" w:sz="4" w:space="0" w:color="FFFFFF"/>
              <w:right w:val="single" w:sz="4" w:space="0" w:color="FFFFFF"/>
            </w:tcBorders>
            <w:shd w:val="clear" w:color="auto" w:fill="DAEEF3"/>
          </w:tcPr>
          <w:p w:rsidR="00922B66" w:rsidRDefault="006247CB">
            <w:pPr>
              <w:widowControl/>
              <w:jc w:val="center"/>
              <w:rPr>
                <w:sz w:val="24"/>
                <w:szCs w:val="24"/>
              </w:rPr>
            </w:pPr>
            <w:proofErr w:type="gramStart"/>
            <w:r>
              <w:rPr>
                <w:sz w:val="24"/>
                <w:szCs w:val="24"/>
              </w:rPr>
              <w:t>9</w:t>
            </w:r>
            <w:proofErr w:type="gramEnd"/>
          </w:p>
        </w:tc>
      </w:tr>
      <w:tr w:rsidR="00922B66">
        <w:trPr>
          <w:trHeight w:val="300"/>
          <w:jc w:val="center"/>
        </w:trPr>
        <w:tc>
          <w:tcPr>
            <w:tcW w:w="3402"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24"/>
                <w:szCs w:val="24"/>
              </w:rPr>
            </w:pPr>
            <w:r>
              <w:rPr>
                <w:b/>
                <w:color w:val="FFFFFF"/>
                <w:sz w:val="24"/>
                <w:szCs w:val="24"/>
              </w:rPr>
              <w:t>Tianguá</w:t>
            </w:r>
          </w:p>
        </w:tc>
        <w:tc>
          <w:tcPr>
            <w:tcW w:w="4183" w:type="dxa"/>
            <w:tcBorders>
              <w:top w:val="single" w:sz="4" w:space="0" w:color="FFFFFF"/>
              <w:left w:val="single" w:sz="4" w:space="0" w:color="FFFFFF"/>
              <w:bottom w:val="single" w:sz="4" w:space="0" w:color="FFFFFF"/>
              <w:right w:val="single" w:sz="4" w:space="0" w:color="FFFFFF"/>
            </w:tcBorders>
            <w:shd w:val="clear" w:color="auto" w:fill="B6DDE8"/>
          </w:tcPr>
          <w:p w:rsidR="00922B66" w:rsidRDefault="006247CB">
            <w:pPr>
              <w:widowControl/>
              <w:jc w:val="center"/>
              <w:rPr>
                <w:sz w:val="24"/>
                <w:szCs w:val="24"/>
              </w:rPr>
            </w:pPr>
            <w:r>
              <w:rPr>
                <w:sz w:val="24"/>
                <w:szCs w:val="24"/>
              </w:rPr>
              <w:t>17</w:t>
            </w:r>
          </w:p>
        </w:tc>
      </w:tr>
      <w:tr w:rsidR="00922B66">
        <w:trPr>
          <w:trHeight w:val="300"/>
          <w:jc w:val="center"/>
        </w:trPr>
        <w:tc>
          <w:tcPr>
            <w:tcW w:w="3402"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24"/>
                <w:szCs w:val="24"/>
              </w:rPr>
            </w:pPr>
            <w:r>
              <w:rPr>
                <w:b/>
                <w:color w:val="FFFFFF"/>
                <w:sz w:val="24"/>
                <w:szCs w:val="24"/>
              </w:rPr>
              <w:t>Ubajara</w:t>
            </w:r>
          </w:p>
        </w:tc>
        <w:tc>
          <w:tcPr>
            <w:tcW w:w="4183" w:type="dxa"/>
            <w:tcBorders>
              <w:top w:val="single" w:sz="4" w:space="0" w:color="FFFFFF"/>
              <w:left w:val="single" w:sz="4" w:space="0" w:color="FFFFFF"/>
              <w:bottom w:val="single" w:sz="4" w:space="0" w:color="FFFFFF"/>
              <w:right w:val="single" w:sz="4" w:space="0" w:color="FFFFFF"/>
            </w:tcBorders>
            <w:shd w:val="clear" w:color="auto" w:fill="DAEEF3"/>
          </w:tcPr>
          <w:p w:rsidR="00922B66" w:rsidRDefault="006247CB">
            <w:pPr>
              <w:widowControl/>
              <w:jc w:val="center"/>
              <w:rPr>
                <w:sz w:val="24"/>
                <w:szCs w:val="24"/>
              </w:rPr>
            </w:pPr>
            <w:r>
              <w:rPr>
                <w:sz w:val="24"/>
                <w:szCs w:val="24"/>
              </w:rPr>
              <w:t>-</w:t>
            </w:r>
          </w:p>
        </w:tc>
      </w:tr>
      <w:tr w:rsidR="00922B66">
        <w:trPr>
          <w:trHeight w:val="300"/>
          <w:jc w:val="center"/>
        </w:trPr>
        <w:tc>
          <w:tcPr>
            <w:tcW w:w="3402" w:type="dxa"/>
            <w:tcBorders>
              <w:top w:val="single" w:sz="4" w:space="0" w:color="FFFFFF"/>
              <w:left w:val="single" w:sz="4" w:space="0" w:color="FFFFFF"/>
              <w:bottom w:val="single" w:sz="4" w:space="0" w:color="FFFFFF"/>
              <w:right w:val="single" w:sz="4" w:space="0" w:color="FFFFFF"/>
            </w:tcBorders>
            <w:shd w:val="clear" w:color="auto" w:fill="4BACC6"/>
          </w:tcPr>
          <w:p w:rsidR="00922B66" w:rsidRDefault="006247CB">
            <w:pPr>
              <w:widowControl/>
              <w:rPr>
                <w:b/>
                <w:color w:val="FFFFFF"/>
                <w:sz w:val="24"/>
                <w:szCs w:val="24"/>
              </w:rPr>
            </w:pPr>
            <w:r>
              <w:rPr>
                <w:b/>
                <w:color w:val="FFFFFF"/>
                <w:sz w:val="24"/>
                <w:szCs w:val="24"/>
              </w:rPr>
              <w:t>Viçosa do Ceará</w:t>
            </w:r>
          </w:p>
        </w:tc>
        <w:tc>
          <w:tcPr>
            <w:tcW w:w="4183" w:type="dxa"/>
            <w:tcBorders>
              <w:top w:val="single" w:sz="4" w:space="0" w:color="FFFFFF"/>
              <w:left w:val="single" w:sz="4" w:space="0" w:color="FFFFFF"/>
              <w:bottom w:val="single" w:sz="4" w:space="0" w:color="FFFFFF"/>
              <w:right w:val="single" w:sz="4" w:space="0" w:color="FFFFFF"/>
            </w:tcBorders>
            <w:shd w:val="clear" w:color="auto" w:fill="B6DDE8"/>
          </w:tcPr>
          <w:p w:rsidR="00922B66" w:rsidRDefault="006247CB">
            <w:pPr>
              <w:widowControl/>
              <w:jc w:val="center"/>
              <w:rPr>
                <w:sz w:val="24"/>
                <w:szCs w:val="24"/>
              </w:rPr>
            </w:pPr>
            <w:proofErr w:type="gramStart"/>
            <w:r>
              <w:rPr>
                <w:sz w:val="24"/>
                <w:szCs w:val="24"/>
              </w:rPr>
              <w:t>6</w:t>
            </w:r>
            <w:proofErr w:type="gramEnd"/>
          </w:p>
        </w:tc>
      </w:tr>
    </w:tbl>
    <w:p w:rsidR="006A6C86" w:rsidRDefault="006247CB">
      <w:pPr>
        <w:widowControl/>
        <w:ind w:left="426"/>
        <w:rPr>
          <w:b/>
          <w:sz w:val="16"/>
          <w:szCs w:val="16"/>
        </w:rPr>
      </w:pPr>
      <w:bookmarkStart w:id="286" w:name="_gjdgxs" w:colFirst="0" w:colLast="0"/>
      <w:bookmarkEnd w:id="286"/>
      <w:r>
        <w:rPr>
          <w:b/>
          <w:sz w:val="16"/>
          <w:szCs w:val="16"/>
        </w:rPr>
        <w:t xml:space="preserve">        </w:t>
      </w:r>
    </w:p>
    <w:p w:rsidR="00922B66" w:rsidRPr="00C1272A" w:rsidRDefault="006247CB">
      <w:pPr>
        <w:widowControl/>
        <w:ind w:left="426"/>
        <w:rPr>
          <w:sz w:val="20"/>
          <w:szCs w:val="20"/>
        </w:rPr>
      </w:pPr>
      <w:r w:rsidRPr="00C1272A">
        <w:rPr>
          <w:b/>
          <w:sz w:val="20"/>
          <w:szCs w:val="20"/>
        </w:rPr>
        <w:t>Fonte:</w:t>
      </w:r>
      <w:r w:rsidRPr="00C1272A">
        <w:rPr>
          <w:sz w:val="20"/>
          <w:szCs w:val="20"/>
        </w:rPr>
        <w:t xml:space="preserve"> SINE-Ceará, junho de 2018. </w:t>
      </w:r>
    </w:p>
    <w:p w:rsidR="00922B66" w:rsidRPr="00896B68" w:rsidRDefault="00922B66">
      <w:pPr>
        <w:pBdr>
          <w:top w:val="nil"/>
          <w:left w:val="nil"/>
          <w:bottom w:val="nil"/>
          <w:right w:val="nil"/>
          <w:between w:val="nil"/>
        </w:pBdr>
        <w:spacing w:before="1"/>
        <w:rPr>
          <w:b/>
        </w:rPr>
      </w:pPr>
      <w:bookmarkStart w:id="287" w:name="_zhp8a3ofum6e" w:colFirst="0" w:colLast="0"/>
      <w:bookmarkEnd w:id="287"/>
    </w:p>
    <w:p w:rsidR="00922B66" w:rsidRPr="00896B68" w:rsidRDefault="006247CB" w:rsidP="005D584C">
      <w:pPr>
        <w:pStyle w:val="Ttulo2"/>
        <w:numPr>
          <w:ilvl w:val="1"/>
          <w:numId w:val="35"/>
        </w:numPr>
        <w:tabs>
          <w:tab w:val="left" w:pos="851"/>
          <w:tab w:val="left" w:pos="1134"/>
        </w:tabs>
        <w:spacing w:before="60"/>
        <w:ind w:left="709" w:firstLine="0"/>
      </w:pPr>
      <w:bookmarkStart w:id="288" w:name="_4d34og8" w:colFirst="0" w:colLast="0"/>
      <w:bookmarkStart w:id="289" w:name="_Toc534726665"/>
      <w:bookmarkStart w:id="290" w:name="_Toc1632666"/>
      <w:bookmarkEnd w:id="288"/>
      <w:r w:rsidRPr="00896B68">
        <w:t>Produto Interno Bruto (PIB)</w:t>
      </w:r>
      <w:bookmarkEnd w:id="289"/>
      <w:bookmarkEnd w:id="290"/>
    </w:p>
    <w:p w:rsidR="00922B66" w:rsidRPr="00896B68" w:rsidRDefault="00922B66">
      <w:pPr>
        <w:pBdr>
          <w:top w:val="nil"/>
          <w:left w:val="nil"/>
          <w:bottom w:val="nil"/>
          <w:right w:val="nil"/>
          <w:between w:val="nil"/>
        </w:pBdr>
        <w:rPr>
          <w:b/>
          <w:sz w:val="24"/>
          <w:szCs w:val="24"/>
        </w:rPr>
      </w:pPr>
    </w:p>
    <w:p w:rsidR="00922B66" w:rsidRDefault="006247CB" w:rsidP="00896B68">
      <w:pPr>
        <w:spacing w:line="360" w:lineRule="auto"/>
        <w:ind w:firstLine="709"/>
        <w:jc w:val="both"/>
        <w:rPr>
          <w:sz w:val="24"/>
          <w:szCs w:val="24"/>
          <w:highlight w:val="white"/>
        </w:rPr>
      </w:pPr>
      <w:r>
        <w:rPr>
          <w:sz w:val="24"/>
          <w:szCs w:val="24"/>
          <w:highlight w:val="white"/>
        </w:rPr>
        <w:t xml:space="preserve">O </w:t>
      </w:r>
      <w:r>
        <w:rPr>
          <w:b/>
          <w:sz w:val="24"/>
          <w:szCs w:val="24"/>
          <w:highlight w:val="white"/>
        </w:rPr>
        <w:t>produto interno bruto</w:t>
      </w:r>
      <w:r>
        <w:rPr>
          <w:sz w:val="24"/>
          <w:szCs w:val="24"/>
          <w:highlight w:val="white"/>
        </w:rPr>
        <w:t xml:space="preserve"> é o principal indicador do tamanho da </w:t>
      </w:r>
      <w:hyperlink r:id="rId24">
        <w:r>
          <w:rPr>
            <w:sz w:val="24"/>
            <w:szCs w:val="24"/>
            <w:highlight w:val="white"/>
          </w:rPr>
          <w:t>economia de um país</w:t>
        </w:r>
      </w:hyperlink>
      <w:r>
        <w:rPr>
          <w:sz w:val="24"/>
          <w:szCs w:val="24"/>
          <w:highlight w:val="white"/>
        </w:rPr>
        <w:t xml:space="preserve"> ou região. Corresponde à soma (em valores monetários) de todos os </w:t>
      </w:r>
      <w:hyperlink r:id="rId25">
        <w:r>
          <w:rPr>
            <w:sz w:val="24"/>
            <w:szCs w:val="24"/>
            <w:highlight w:val="white"/>
          </w:rPr>
          <w:t>bens e serviços</w:t>
        </w:r>
      </w:hyperlink>
      <w:r>
        <w:rPr>
          <w:sz w:val="24"/>
          <w:szCs w:val="24"/>
          <w:highlight w:val="white"/>
        </w:rPr>
        <w:t xml:space="preserve"> finais </w:t>
      </w:r>
      <w:r>
        <w:rPr>
          <w:sz w:val="24"/>
          <w:szCs w:val="24"/>
          <w:highlight w:val="white"/>
        </w:rPr>
        <w:lastRenderedPageBreak/>
        <w:t xml:space="preserve">produzidos internamente, em determinado período (normalmente </w:t>
      </w:r>
      <w:proofErr w:type="gramStart"/>
      <w:r>
        <w:rPr>
          <w:sz w:val="24"/>
          <w:szCs w:val="24"/>
          <w:highlight w:val="white"/>
        </w:rPr>
        <w:t>1</w:t>
      </w:r>
      <w:proofErr w:type="gramEnd"/>
      <w:r>
        <w:rPr>
          <w:sz w:val="24"/>
          <w:szCs w:val="24"/>
          <w:highlight w:val="white"/>
        </w:rPr>
        <w:t xml:space="preserve"> ano). Nesses termos, a economia brasileira é a segunda maior do </w:t>
      </w:r>
      <w:hyperlink r:id="rId26">
        <w:r>
          <w:rPr>
            <w:sz w:val="24"/>
            <w:szCs w:val="24"/>
            <w:highlight w:val="white"/>
          </w:rPr>
          <w:t>continente americano</w:t>
        </w:r>
      </w:hyperlink>
      <w:r>
        <w:rPr>
          <w:sz w:val="24"/>
          <w:szCs w:val="24"/>
          <w:highlight w:val="white"/>
        </w:rPr>
        <w:t xml:space="preserve">, atrás apenas dos </w:t>
      </w:r>
      <w:hyperlink r:id="rId27">
        <w:r>
          <w:rPr>
            <w:sz w:val="24"/>
            <w:szCs w:val="24"/>
            <w:highlight w:val="white"/>
          </w:rPr>
          <w:t>Estados Unidos</w:t>
        </w:r>
      </w:hyperlink>
      <w:r>
        <w:rPr>
          <w:sz w:val="24"/>
          <w:szCs w:val="24"/>
          <w:highlight w:val="white"/>
        </w:rPr>
        <w:t>.</w:t>
      </w:r>
    </w:p>
    <w:p w:rsidR="00922B66" w:rsidRDefault="006247CB" w:rsidP="00896B68">
      <w:pPr>
        <w:spacing w:line="360" w:lineRule="auto"/>
        <w:ind w:firstLine="709"/>
        <w:jc w:val="both"/>
        <w:rPr>
          <w:sz w:val="24"/>
          <w:szCs w:val="24"/>
          <w:highlight w:val="white"/>
        </w:rPr>
      </w:pPr>
      <w:r>
        <w:rPr>
          <w:sz w:val="24"/>
          <w:szCs w:val="24"/>
          <w:highlight w:val="white"/>
        </w:rPr>
        <w:t xml:space="preserve">Em 2017, segundo o </w:t>
      </w:r>
      <w:hyperlink r:id="rId28">
        <w:r>
          <w:rPr>
            <w:sz w:val="24"/>
            <w:szCs w:val="24"/>
            <w:highlight w:val="white"/>
          </w:rPr>
          <w:t>Instituto Brasileiro de Geografia e Estatística</w:t>
        </w:r>
      </w:hyperlink>
      <w:r>
        <w:rPr>
          <w:sz w:val="24"/>
          <w:szCs w:val="24"/>
          <w:highlight w:val="white"/>
        </w:rPr>
        <w:t xml:space="preserve"> (IBGE), o </w:t>
      </w:r>
      <w:hyperlink r:id="rId29">
        <w:r>
          <w:rPr>
            <w:sz w:val="24"/>
            <w:szCs w:val="24"/>
            <w:highlight w:val="white"/>
          </w:rPr>
          <w:t>produto interno bruto</w:t>
        </w:r>
      </w:hyperlink>
      <w:r>
        <w:rPr>
          <w:sz w:val="24"/>
          <w:szCs w:val="24"/>
          <w:highlight w:val="white"/>
        </w:rPr>
        <w:t xml:space="preserve"> (PIB) brasileiro cresceu 1,0% em relação a 2016, totalizando 6,56 trilhões de reais (cerca de 2,05 trilhões de dólares). Esse pequeno crescimento verificou-se após duas quedas consecutivas, ambas superiores a 3%, em 2015 e 2016. Segundo o </w:t>
      </w:r>
      <w:hyperlink r:id="rId30">
        <w:r>
          <w:rPr>
            <w:sz w:val="24"/>
            <w:szCs w:val="24"/>
            <w:highlight w:val="white"/>
          </w:rPr>
          <w:t>Fundo Monetário Internacional</w:t>
        </w:r>
      </w:hyperlink>
      <w:r>
        <w:rPr>
          <w:sz w:val="24"/>
          <w:szCs w:val="24"/>
          <w:highlight w:val="white"/>
        </w:rPr>
        <w:t xml:space="preserve">(FMI), o Brasil foi </w:t>
      </w:r>
      <w:proofErr w:type="gramStart"/>
      <w:r>
        <w:rPr>
          <w:sz w:val="24"/>
          <w:szCs w:val="24"/>
          <w:highlight w:val="white"/>
        </w:rPr>
        <w:t>a</w:t>
      </w:r>
      <w:proofErr w:type="gramEnd"/>
      <w:r>
        <w:rPr>
          <w:sz w:val="24"/>
          <w:szCs w:val="24"/>
          <w:highlight w:val="white"/>
        </w:rPr>
        <w:t xml:space="preserve"> oitava economia do mundo em 2017.</w:t>
      </w:r>
    </w:p>
    <w:p w:rsidR="00922B66" w:rsidRDefault="006247CB" w:rsidP="00896B68">
      <w:pPr>
        <w:spacing w:line="360" w:lineRule="auto"/>
        <w:ind w:firstLine="709"/>
        <w:jc w:val="both"/>
        <w:rPr>
          <w:sz w:val="24"/>
          <w:szCs w:val="24"/>
          <w:highlight w:val="white"/>
        </w:rPr>
      </w:pPr>
      <w:r>
        <w:rPr>
          <w:sz w:val="24"/>
          <w:szCs w:val="24"/>
          <w:highlight w:val="white"/>
        </w:rPr>
        <w:t xml:space="preserve">Em 2016, o PIB totalizou 6,26 trilhões de reais (1,77 trilhão, de acordo com os dados do </w:t>
      </w:r>
      <w:hyperlink r:id="rId31">
        <w:r>
          <w:rPr>
            <w:sz w:val="24"/>
            <w:szCs w:val="24"/>
            <w:highlight w:val="white"/>
          </w:rPr>
          <w:t>Banco Mundial</w:t>
        </w:r>
      </w:hyperlink>
      <w:r>
        <w:rPr>
          <w:sz w:val="24"/>
          <w:szCs w:val="24"/>
          <w:highlight w:val="white"/>
        </w:rPr>
        <w:t xml:space="preserve">), com queda de 3,6% em relação a 2015. Em 2015, o PIB </w:t>
      </w:r>
      <w:hyperlink r:id="rId32">
        <w:r>
          <w:rPr>
            <w:sz w:val="24"/>
            <w:szCs w:val="24"/>
            <w:highlight w:val="white"/>
          </w:rPr>
          <w:t>brasileiro</w:t>
        </w:r>
      </w:hyperlink>
      <w:r>
        <w:rPr>
          <w:sz w:val="24"/>
          <w:szCs w:val="24"/>
          <w:highlight w:val="white"/>
        </w:rPr>
        <w:t xml:space="preserve"> foi de 1,804 trilhão (em valores correntes), também segundo o Banco Mundial (5,996 trilhões de reais) ou </w:t>
      </w:r>
      <w:proofErr w:type="gramStart"/>
      <w:r>
        <w:rPr>
          <w:sz w:val="24"/>
          <w:szCs w:val="24"/>
          <w:highlight w:val="white"/>
        </w:rPr>
        <w:t>1,772 trilhão</w:t>
      </w:r>
      <w:proofErr w:type="gramEnd"/>
      <w:r>
        <w:rPr>
          <w:sz w:val="24"/>
          <w:szCs w:val="24"/>
          <w:highlight w:val="white"/>
        </w:rPr>
        <w:t xml:space="preserve"> de dólares (sempre em valores correntes), segundo o FMI. Naquele ano, o país foi classificado pelo </w:t>
      </w:r>
      <w:hyperlink r:id="rId33">
        <w:r>
          <w:rPr>
            <w:sz w:val="24"/>
            <w:szCs w:val="24"/>
            <w:highlight w:val="white"/>
          </w:rPr>
          <w:t>Fundo Monetário Internacional</w:t>
        </w:r>
      </w:hyperlink>
      <w:r>
        <w:rPr>
          <w:sz w:val="24"/>
          <w:szCs w:val="24"/>
          <w:highlight w:val="white"/>
        </w:rPr>
        <w:t xml:space="preserve"> (FMI) como a nona economia do mundo, em números brutos (comparação país a país, sem considerar quantidade de habitantes). Anteriormente, o país estivera na sétima posição, segundo o </w:t>
      </w:r>
      <w:hyperlink r:id="rId34">
        <w:r>
          <w:rPr>
            <w:sz w:val="24"/>
            <w:szCs w:val="24"/>
            <w:highlight w:val="white"/>
          </w:rPr>
          <w:t>Banco Mundial</w:t>
        </w:r>
      </w:hyperlink>
      <w:r>
        <w:rPr>
          <w:sz w:val="24"/>
          <w:szCs w:val="24"/>
          <w:highlight w:val="white"/>
        </w:rPr>
        <w:t xml:space="preserve"> (considerando um PIB de 2,09 trilhões de dólares em 2010). Em 2011, chegou a ser a sexta maior economia do mundo. Entretanto, em 2012, a economia voltou à sétima posição no </w:t>
      </w:r>
      <w:hyperlink r:id="rId35">
        <w:r>
          <w:rPr>
            <w:i/>
            <w:sz w:val="24"/>
            <w:szCs w:val="24"/>
            <w:highlight w:val="white"/>
          </w:rPr>
          <w:t>ranking</w:t>
        </w:r>
      </w:hyperlink>
      <w:r>
        <w:rPr>
          <w:sz w:val="24"/>
          <w:szCs w:val="24"/>
          <w:highlight w:val="white"/>
        </w:rPr>
        <w:t xml:space="preserve"> mundial, o que foi atribuído, pelo menos em parte, à </w:t>
      </w:r>
      <w:hyperlink r:id="rId36">
        <w:r>
          <w:rPr>
            <w:sz w:val="24"/>
            <w:szCs w:val="24"/>
            <w:highlight w:val="white"/>
          </w:rPr>
          <w:t>desvalorização</w:t>
        </w:r>
      </w:hyperlink>
      <w:r>
        <w:rPr>
          <w:sz w:val="24"/>
          <w:szCs w:val="24"/>
          <w:highlight w:val="white"/>
        </w:rPr>
        <w:t xml:space="preserve"> do real.</w:t>
      </w:r>
    </w:p>
    <w:p w:rsidR="00922B66" w:rsidRDefault="006247CB" w:rsidP="00896B68">
      <w:pPr>
        <w:spacing w:line="360" w:lineRule="auto"/>
        <w:ind w:firstLine="709"/>
        <w:jc w:val="both"/>
        <w:rPr>
          <w:sz w:val="24"/>
          <w:szCs w:val="24"/>
          <w:highlight w:val="white"/>
        </w:rPr>
      </w:pPr>
      <w:r>
        <w:rPr>
          <w:sz w:val="24"/>
          <w:szCs w:val="24"/>
          <w:highlight w:val="white"/>
        </w:rPr>
        <w:t xml:space="preserve">Ao mesmo tempo em que o PIB do Brasil tem colocado o país entre as dez maiores economias do mundo, quando se consideram os valores do </w:t>
      </w:r>
      <w:hyperlink r:id="rId37">
        <w:r>
          <w:rPr>
            <w:sz w:val="24"/>
            <w:szCs w:val="24"/>
            <w:highlight w:val="white"/>
          </w:rPr>
          <w:t xml:space="preserve">PIB </w:t>
        </w:r>
      </w:hyperlink>
      <w:hyperlink r:id="rId38">
        <w:r>
          <w:rPr>
            <w:i/>
            <w:sz w:val="24"/>
            <w:szCs w:val="24"/>
            <w:highlight w:val="white"/>
          </w:rPr>
          <w:t>per capita</w:t>
        </w:r>
      </w:hyperlink>
      <w:r>
        <w:rPr>
          <w:sz w:val="24"/>
          <w:szCs w:val="24"/>
          <w:highlight w:val="white"/>
        </w:rPr>
        <w:t xml:space="preserve"> (PIB dividido pela população), a situação do país é muito diferente. Em 2013, o Brasil ficou na 62.ª posição mundial, em termos do PIB </w:t>
      </w:r>
      <w:r>
        <w:rPr>
          <w:i/>
          <w:sz w:val="24"/>
          <w:szCs w:val="24"/>
          <w:highlight w:val="white"/>
        </w:rPr>
        <w:t>per capita</w:t>
      </w:r>
      <w:r>
        <w:rPr>
          <w:sz w:val="24"/>
          <w:szCs w:val="24"/>
          <w:highlight w:val="white"/>
        </w:rPr>
        <w:t xml:space="preserve">, cujo valor foi de 11 310 dólares por habitante, segundo o </w:t>
      </w:r>
      <w:r>
        <w:rPr>
          <w:i/>
          <w:sz w:val="24"/>
          <w:szCs w:val="24"/>
          <w:highlight w:val="white"/>
        </w:rPr>
        <w:t>World Economic Outlook Database</w:t>
      </w:r>
      <w:r>
        <w:rPr>
          <w:sz w:val="24"/>
          <w:szCs w:val="24"/>
          <w:highlight w:val="white"/>
        </w:rPr>
        <w:t xml:space="preserve"> do </w:t>
      </w:r>
      <w:hyperlink r:id="rId39">
        <w:r>
          <w:rPr>
            <w:sz w:val="24"/>
            <w:szCs w:val="24"/>
            <w:highlight w:val="white"/>
          </w:rPr>
          <w:t>Fundo Monetário Internacional</w:t>
        </w:r>
      </w:hyperlink>
      <w:r>
        <w:rPr>
          <w:sz w:val="24"/>
          <w:szCs w:val="24"/>
          <w:highlight w:val="white"/>
        </w:rPr>
        <w:t xml:space="preserve">. De acordo com dados do </w:t>
      </w:r>
      <w:hyperlink r:id="rId40">
        <w:r>
          <w:rPr>
            <w:sz w:val="24"/>
            <w:szCs w:val="24"/>
            <w:highlight w:val="white"/>
          </w:rPr>
          <w:t>Goldman Sachs</w:t>
        </w:r>
      </w:hyperlink>
      <w:r>
        <w:rPr>
          <w:sz w:val="24"/>
          <w:szCs w:val="24"/>
          <w:highlight w:val="white"/>
        </w:rPr>
        <w:t xml:space="preserve">, o Brasil atingirá em 2050 um PIB de 11,3 trilhões de dólares e um PIB </w:t>
      </w:r>
      <w:r>
        <w:rPr>
          <w:i/>
          <w:sz w:val="24"/>
          <w:szCs w:val="24"/>
          <w:highlight w:val="white"/>
        </w:rPr>
        <w:t>per capita</w:t>
      </w:r>
      <w:r>
        <w:rPr>
          <w:sz w:val="24"/>
          <w:szCs w:val="24"/>
          <w:highlight w:val="white"/>
        </w:rPr>
        <w:t xml:space="preserve"> de 49 759 dólares estadunidenses, tornando-se a quarta maior economia do planeta.</w:t>
      </w:r>
    </w:p>
    <w:p w:rsidR="00922B66" w:rsidRDefault="006247CB" w:rsidP="00896B68">
      <w:pPr>
        <w:spacing w:line="360" w:lineRule="auto"/>
        <w:ind w:firstLine="709"/>
        <w:jc w:val="both"/>
        <w:rPr>
          <w:sz w:val="24"/>
          <w:szCs w:val="24"/>
          <w:highlight w:val="white"/>
        </w:rPr>
      </w:pPr>
      <w:r>
        <w:rPr>
          <w:sz w:val="24"/>
          <w:szCs w:val="24"/>
          <w:highlight w:val="white"/>
        </w:rPr>
        <w:t xml:space="preserve">Trazendo para nosso Estado e em números mais </w:t>
      </w:r>
      <w:proofErr w:type="gramStart"/>
      <w:r>
        <w:rPr>
          <w:sz w:val="24"/>
          <w:szCs w:val="24"/>
          <w:highlight w:val="white"/>
        </w:rPr>
        <w:t>atualizados,</w:t>
      </w:r>
      <w:proofErr w:type="gramEnd"/>
      <w:r>
        <w:rPr>
          <w:sz w:val="24"/>
          <w:szCs w:val="24"/>
          <w:highlight w:val="white"/>
        </w:rPr>
        <w:t>no Ceará o Produto Interno Bruto cresceu 1,87% em 2017.No último trimestre do ano, de outubro a dezembro, o crescimento da economia estadual foi de 3,24%.O desempenho do Ceará foi melhor que o observado no País. Mas infelizmente não temos ainda estes números atualizados mais detalhados e por isso vamos analisar números de anos anteriores.</w:t>
      </w:r>
    </w:p>
    <w:p w:rsidR="00922B66" w:rsidRDefault="006247CB" w:rsidP="00896B68">
      <w:pPr>
        <w:spacing w:line="360" w:lineRule="auto"/>
        <w:ind w:firstLine="709"/>
        <w:jc w:val="both"/>
        <w:rPr>
          <w:sz w:val="24"/>
          <w:szCs w:val="24"/>
          <w:highlight w:val="white"/>
        </w:rPr>
      </w:pPr>
      <w:r>
        <w:rPr>
          <w:sz w:val="24"/>
          <w:szCs w:val="24"/>
          <w:highlight w:val="white"/>
        </w:rPr>
        <w:t xml:space="preserve">Os dados referentes aos anos de 2011 e 2015 (último dado disponível) permitem a análise do Produto Interno Bruto (PIB), PIB per capita e a participação dos grandes setores da economia, agropecuária, indústria e serviços, no valor adicionado bruto. Quanto ao PIB das </w:t>
      </w:r>
      <w:r>
        <w:rPr>
          <w:sz w:val="24"/>
          <w:szCs w:val="24"/>
          <w:highlight w:val="white"/>
        </w:rPr>
        <w:lastRenderedPageBreak/>
        <w:t>regiões de planejamento, pode-se verificar a participação das regiões no PIB do Estado.</w:t>
      </w:r>
    </w:p>
    <w:p w:rsidR="00922B66" w:rsidRDefault="006247CB" w:rsidP="00896B68">
      <w:pPr>
        <w:spacing w:line="360" w:lineRule="auto"/>
        <w:ind w:firstLine="709"/>
        <w:jc w:val="both"/>
        <w:rPr>
          <w:sz w:val="24"/>
          <w:szCs w:val="24"/>
          <w:highlight w:val="white"/>
        </w:rPr>
      </w:pPr>
      <w:r>
        <w:rPr>
          <w:sz w:val="24"/>
          <w:szCs w:val="24"/>
          <w:highlight w:val="white"/>
        </w:rPr>
        <w:t xml:space="preserve">Agora trazendo para a Região da Serra da Ibiapaba vamos fazer uma análise comparando esta região com as demais do Estado do </w:t>
      </w:r>
      <w:proofErr w:type="gramStart"/>
      <w:r>
        <w:rPr>
          <w:sz w:val="24"/>
          <w:szCs w:val="24"/>
          <w:highlight w:val="white"/>
        </w:rPr>
        <w:t>Ceará.</w:t>
      </w:r>
      <w:proofErr w:type="gramEnd"/>
      <w:r>
        <w:rPr>
          <w:sz w:val="24"/>
          <w:szCs w:val="24"/>
          <w:highlight w:val="white"/>
        </w:rPr>
        <w:t>Como mostrado na tabela abaixo observa-se uma concentração da atividade econômica cearense na região da Grande Fortaleza, anotando uma participação da ordem de 65% em 2015, enquanto a região Ibiapabana fica apenas com 2,23% de participação em relação ao Estado, tendo, inclusive, reduzido este percentual em comparação com anos anteriores, o que aponta para a existência de problemas de ordens social e econômica.  Os últimos anos de seca foi fator preponderante para isto acontecer, por ter esta região, como veremos mais a frente, a agricultura como atividade importante para a economia.</w:t>
      </w:r>
    </w:p>
    <w:p w:rsidR="006A6C86" w:rsidRDefault="006A6C86" w:rsidP="00896B68">
      <w:pPr>
        <w:spacing w:line="360" w:lineRule="auto"/>
        <w:ind w:firstLine="709"/>
        <w:jc w:val="both"/>
        <w:rPr>
          <w:sz w:val="24"/>
          <w:szCs w:val="24"/>
          <w:highlight w:val="white"/>
        </w:rPr>
      </w:pPr>
    </w:p>
    <w:p w:rsidR="006A6C86" w:rsidRPr="006A6C86" w:rsidRDefault="006A6C86" w:rsidP="006A6C86">
      <w:pPr>
        <w:pStyle w:val="Legenda"/>
        <w:keepNext/>
        <w:rPr>
          <w:i w:val="0"/>
          <w:color w:val="000000" w:themeColor="text1"/>
          <w:sz w:val="24"/>
          <w:szCs w:val="24"/>
        </w:rPr>
      </w:pPr>
      <w:bookmarkStart w:id="291" w:name="_Toc1393406"/>
      <w:r w:rsidRPr="006A6C86">
        <w:rPr>
          <w:b/>
          <w:i w:val="0"/>
          <w:color w:val="000000" w:themeColor="text1"/>
          <w:sz w:val="24"/>
          <w:szCs w:val="24"/>
        </w:rPr>
        <w:t xml:space="preserve">Tabela </w:t>
      </w:r>
      <w:r w:rsidRPr="006A6C86">
        <w:rPr>
          <w:b/>
          <w:i w:val="0"/>
          <w:color w:val="000000" w:themeColor="text1"/>
          <w:sz w:val="24"/>
          <w:szCs w:val="24"/>
        </w:rPr>
        <w:fldChar w:fldCharType="begin"/>
      </w:r>
      <w:r w:rsidRPr="006A6C86">
        <w:rPr>
          <w:b/>
          <w:i w:val="0"/>
          <w:color w:val="000000" w:themeColor="text1"/>
          <w:sz w:val="24"/>
          <w:szCs w:val="24"/>
        </w:rPr>
        <w:instrText xml:space="preserve"> SEQ Tabela \* ARABIC </w:instrText>
      </w:r>
      <w:r w:rsidRPr="006A6C86">
        <w:rPr>
          <w:b/>
          <w:i w:val="0"/>
          <w:color w:val="000000" w:themeColor="text1"/>
          <w:sz w:val="24"/>
          <w:szCs w:val="24"/>
        </w:rPr>
        <w:fldChar w:fldCharType="separate"/>
      </w:r>
      <w:r w:rsidR="00F457CF">
        <w:rPr>
          <w:b/>
          <w:i w:val="0"/>
          <w:noProof/>
          <w:color w:val="000000" w:themeColor="text1"/>
          <w:sz w:val="24"/>
          <w:szCs w:val="24"/>
        </w:rPr>
        <w:t>9</w:t>
      </w:r>
      <w:r w:rsidRPr="006A6C86">
        <w:rPr>
          <w:b/>
          <w:i w:val="0"/>
          <w:color w:val="000000" w:themeColor="text1"/>
          <w:sz w:val="24"/>
          <w:szCs w:val="24"/>
        </w:rPr>
        <w:fldChar w:fldCharType="end"/>
      </w:r>
      <w:r w:rsidR="0055657E">
        <w:rPr>
          <w:b/>
          <w:i w:val="0"/>
          <w:color w:val="000000" w:themeColor="text1"/>
          <w:sz w:val="24"/>
          <w:szCs w:val="24"/>
        </w:rPr>
        <w:t xml:space="preserve"> -</w:t>
      </w:r>
      <w:r w:rsidRPr="006A6C86">
        <w:rPr>
          <w:i w:val="0"/>
          <w:color w:val="000000" w:themeColor="text1"/>
          <w:sz w:val="24"/>
          <w:szCs w:val="24"/>
        </w:rPr>
        <w:t xml:space="preserve"> Produto Interno Bruto - Regiões de Planejamento – 2011/2015</w:t>
      </w:r>
      <w:bookmarkEnd w:id="291"/>
    </w:p>
    <w:tbl>
      <w:tblPr>
        <w:tblStyle w:val="a7"/>
        <w:tblW w:w="10468" w:type="dxa"/>
        <w:tblInd w:w="-8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42"/>
        <w:gridCol w:w="1897"/>
        <w:gridCol w:w="1695"/>
        <w:gridCol w:w="2337"/>
        <w:gridCol w:w="1797"/>
      </w:tblGrid>
      <w:tr w:rsidR="00922B66" w:rsidTr="006A6C86">
        <w:trPr>
          <w:trHeight w:val="640"/>
        </w:trPr>
        <w:tc>
          <w:tcPr>
            <w:tcW w:w="2742"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right="40"/>
              <w:jc w:val="center"/>
              <w:rPr>
                <w:b/>
                <w:color w:val="FFFFFF"/>
                <w:sz w:val="20"/>
                <w:szCs w:val="20"/>
              </w:rPr>
            </w:pPr>
            <w:r>
              <w:rPr>
                <w:b/>
                <w:color w:val="FFFFFF"/>
                <w:sz w:val="20"/>
                <w:szCs w:val="20"/>
              </w:rPr>
              <w:t>Regiões de Planejamento</w:t>
            </w:r>
          </w:p>
        </w:tc>
        <w:tc>
          <w:tcPr>
            <w:tcW w:w="1897"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after="160" w:line="276" w:lineRule="auto"/>
              <w:rPr>
                <w:b/>
                <w:color w:val="FFFFFF"/>
                <w:sz w:val="31"/>
                <w:szCs w:val="31"/>
              </w:rPr>
            </w:pPr>
            <w:r>
              <w:rPr>
                <w:b/>
                <w:color w:val="FFFFFF"/>
                <w:sz w:val="31"/>
                <w:szCs w:val="31"/>
              </w:rPr>
              <w:t xml:space="preserve"> </w:t>
            </w:r>
          </w:p>
        </w:tc>
        <w:tc>
          <w:tcPr>
            <w:tcW w:w="4032" w:type="dxa"/>
            <w:gridSpan w:val="2"/>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right="260"/>
              <w:jc w:val="center"/>
              <w:rPr>
                <w:b/>
                <w:color w:val="FFFFFF"/>
                <w:sz w:val="20"/>
                <w:szCs w:val="20"/>
              </w:rPr>
            </w:pPr>
            <w:r>
              <w:rPr>
                <w:b/>
                <w:color w:val="FFFFFF"/>
                <w:sz w:val="20"/>
                <w:szCs w:val="20"/>
              </w:rPr>
              <w:t>PIB (R$ mil)</w:t>
            </w:r>
          </w:p>
        </w:tc>
        <w:tc>
          <w:tcPr>
            <w:tcW w:w="1797" w:type="dxa"/>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after="160" w:line="276" w:lineRule="auto"/>
              <w:rPr>
                <w:b/>
                <w:color w:val="FFFFFF"/>
                <w:sz w:val="31"/>
                <w:szCs w:val="31"/>
              </w:rPr>
            </w:pPr>
            <w:r>
              <w:rPr>
                <w:b/>
                <w:color w:val="FFFFFF"/>
                <w:sz w:val="31"/>
                <w:szCs w:val="31"/>
              </w:rPr>
              <w:t xml:space="preserve"> </w:t>
            </w:r>
          </w:p>
        </w:tc>
      </w:tr>
      <w:tr w:rsidR="00922B66" w:rsidTr="006A6C86">
        <w:trPr>
          <w:trHeight w:val="660"/>
        </w:trPr>
        <w:tc>
          <w:tcPr>
            <w:tcW w:w="2742"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897"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center"/>
              <w:rPr>
                <w:b/>
                <w:sz w:val="20"/>
                <w:szCs w:val="20"/>
              </w:rPr>
            </w:pPr>
            <w:r>
              <w:rPr>
                <w:b/>
                <w:sz w:val="20"/>
                <w:szCs w:val="20"/>
              </w:rPr>
              <w:t>2011</w:t>
            </w:r>
          </w:p>
        </w:tc>
        <w:tc>
          <w:tcPr>
            <w:tcW w:w="169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b/>
                <w:sz w:val="20"/>
                <w:szCs w:val="20"/>
              </w:rPr>
            </w:pPr>
            <w:r>
              <w:rPr>
                <w:b/>
                <w:sz w:val="20"/>
                <w:szCs w:val="20"/>
              </w:rPr>
              <w:t>% de Participação</w:t>
            </w:r>
          </w:p>
        </w:tc>
        <w:tc>
          <w:tcPr>
            <w:tcW w:w="233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center"/>
              <w:rPr>
                <w:b/>
                <w:sz w:val="20"/>
                <w:szCs w:val="20"/>
              </w:rPr>
            </w:pPr>
            <w:r>
              <w:rPr>
                <w:b/>
                <w:sz w:val="20"/>
                <w:szCs w:val="20"/>
              </w:rPr>
              <w:t>2015</w:t>
            </w:r>
          </w:p>
        </w:tc>
        <w:tc>
          <w:tcPr>
            <w:tcW w:w="17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b/>
                <w:sz w:val="20"/>
                <w:szCs w:val="20"/>
              </w:rPr>
            </w:pPr>
            <w:r>
              <w:rPr>
                <w:b/>
                <w:sz w:val="20"/>
                <w:szCs w:val="20"/>
              </w:rPr>
              <w:t>% de Participação</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CEARÁ</w:t>
            </w:r>
          </w:p>
        </w:tc>
        <w:tc>
          <w:tcPr>
            <w:tcW w:w="18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b/>
                <w:sz w:val="20"/>
                <w:szCs w:val="20"/>
              </w:rPr>
            </w:pPr>
            <w:r>
              <w:rPr>
                <w:b/>
                <w:sz w:val="20"/>
                <w:szCs w:val="20"/>
              </w:rPr>
              <w:t xml:space="preserve">        </w:t>
            </w:r>
            <w:r>
              <w:rPr>
                <w:b/>
                <w:sz w:val="20"/>
                <w:szCs w:val="20"/>
              </w:rPr>
              <w:tab/>
              <w:t xml:space="preserve">89.695.828 </w:t>
            </w:r>
          </w:p>
        </w:tc>
        <w:tc>
          <w:tcPr>
            <w:tcW w:w="169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60"/>
              <w:jc w:val="both"/>
              <w:rPr>
                <w:b/>
                <w:sz w:val="20"/>
                <w:szCs w:val="20"/>
              </w:rPr>
            </w:pPr>
            <w:r>
              <w:rPr>
                <w:b/>
                <w:sz w:val="20"/>
                <w:szCs w:val="20"/>
              </w:rPr>
              <w:t>100,00%</w:t>
            </w:r>
          </w:p>
        </w:tc>
        <w:tc>
          <w:tcPr>
            <w:tcW w:w="233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right="60"/>
              <w:jc w:val="both"/>
              <w:rPr>
                <w:b/>
                <w:sz w:val="20"/>
                <w:szCs w:val="20"/>
              </w:rPr>
            </w:pPr>
            <w:r>
              <w:rPr>
                <w:b/>
                <w:sz w:val="20"/>
                <w:szCs w:val="20"/>
              </w:rPr>
              <w:t xml:space="preserve">130.620.788 </w:t>
            </w:r>
          </w:p>
        </w:tc>
        <w:tc>
          <w:tcPr>
            <w:tcW w:w="17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100,00%</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Cariri</w:t>
            </w:r>
          </w:p>
        </w:tc>
        <w:tc>
          <w:tcPr>
            <w:tcW w:w="18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6.826.161 </w:t>
            </w:r>
          </w:p>
        </w:tc>
        <w:tc>
          <w:tcPr>
            <w:tcW w:w="169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580"/>
              <w:jc w:val="both"/>
              <w:rPr>
                <w:b/>
                <w:sz w:val="20"/>
                <w:szCs w:val="20"/>
              </w:rPr>
            </w:pPr>
            <w:r>
              <w:rPr>
                <w:b/>
                <w:sz w:val="20"/>
                <w:szCs w:val="20"/>
              </w:rPr>
              <w:t>7,61%</w:t>
            </w:r>
          </w:p>
        </w:tc>
        <w:tc>
          <w:tcPr>
            <w:tcW w:w="233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60"/>
              <w:jc w:val="both"/>
              <w:rPr>
                <w:sz w:val="20"/>
                <w:szCs w:val="20"/>
              </w:rPr>
            </w:pPr>
            <w:r>
              <w:rPr>
                <w:sz w:val="20"/>
                <w:szCs w:val="20"/>
              </w:rPr>
              <w:t xml:space="preserve">10.361.894 </w:t>
            </w:r>
          </w:p>
        </w:tc>
        <w:tc>
          <w:tcPr>
            <w:tcW w:w="17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7,93%</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Centro Sul</w:t>
            </w:r>
          </w:p>
        </w:tc>
        <w:tc>
          <w:tcPr>
            <w:tcW w:w="18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2.343.391 </w:t>
            </w:r>
          </w:p>
        </w:tc>
        <w:tc>
          <w:tcPr>
            <w:tcW w:w="169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580"/>
              <w:jc w:val="both"/>
              <w:rPr>
                <w:b/>
                <w:sz w:val="20"/>
                <w:szCs w:val="20"/>
              </w:rPr>
            </w:pPr>
            <w:r>
              <w:rPr>
                <w:b/>
                <w:sz w:val="20"/>
                <w:szCs w:val="20"/>
              </w:rPr>
              <w:t>2,61%</w:t>
            </w:r>
          </w:p>
        </w:tc>
        <w:tc>
          <w:tcPr>
            <w:tcW w:w="233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940"/>
              <w:jc w:val="both"/>
              <w:rPr>
                <w:sz w:val="20"/>
                <w:szCs w:val="20"/>
              </w:rPr>
            </w:pPr>
            <w:r>
              <w:rPr>
                <w:sz w:val="20"/>
                <w:szCs w:val="20"/>
              </w:rPr>
              <w:t xml:space="preserve">3.343.390 </w:t>
            </w:r>
          </w:p>
        </w:tc>
        <w:tc>
          <w:tcPr>
            <w:tcW w:w="17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2,56%</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Grande Fortaleza</w:t>
            </w:r>
          </w:p>
        </w:tc>
        <w:tc>
          <w:tcPr>
            <w:tcW w:w="18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58.117.247 </w:t>
            </w:r>
          </w:p>
        </w:tc>
        <w:tc>
          <w:tcPr>
            <w:tcW w:w="169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40"/>
              <w:jc w:val="both"/>
              <w:rPr>
                <w:b/>
                <w:sz w:val="20"/>
                <w:szCs w:val="20"/>
              </w:rPr>
            </w:pPr>
            <w:r>
              <w:rPr>
                <w:b/>
                <w:sz w:val="20"/>
                <w:szCs w:val="20"/>
              </w:rPr>
              <w:t>64,79%</w:t>
            </w:r>
          </w:p>
        </w:tc>
        <w:tc>
          <w:tcPr>
            <w:tcW w:w="233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80"/>
              <w:jc w:val="both"/>
              <w:rPr>
                <w:sz w:val="20"/>
                <w:szCs w:val="20"/>
              </w:rPr>
            </w:pPr>
            <w:r>
              <w:rPr>
                <w:sz w:val="20"/>
                <w:szCs w:val="20"/>
              </w:rPr>
              <w:t xml:space="preserve">84.830.288 </w:t>
            </w:r>
          </w:p>
        </w:tc>
        <w:tc>
          <w:tcPr>
            <w:tcW w:w="17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64,94%</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Litoral Leste</w:t>
            </w:r>
          </w:p>
        </w:tc>
        <w:tc>
          <w:tcPr>
            <w:tcW w:w="18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1.687.140 </w:t>
            </w:r>
          </w:p>
        </w:tc>
        <w:tc>
          <w:tcPr>
            <w:tcW w:w="169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580"/>
              <w:jc w:val="both"/>
              <w:rPr>
                <w:b/>
                <w:sz w:val="20"/>
                <w:szCs w:val="20"/>
              </w:rPr>
            </w:pPr>
            <w:r>
              <w:rPr>
                <w:b/>
                <w:sz w:val="20"/>
                <w:szCs w:val="20"/>
              </w:rPr>
              <w:t>1,88%</w:t>
            </w:r>
          </w:p>
        </w:tc>
        <w:tc>
          <w:tcPr>
            <w:tcW w:w="233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940"/>
              <w:jc w:val="both"/>
              <w:rPr>
                <w:sz w:val="20"/>
                <w:szCs w:val="20"/>
              </w:rPr>
            </w:pPr>
            <w:r>
              <w:rPr>
                <w:sz w:val="20"/>
                <w:szCs w:val="20"/>
              </w:rPr>
              <w:t xml:space="preserve">2.602.920 </w:t>
            </w:r>
          </w:p>
        </w:tc>
        <w:tc>
          <w:tcPr>
            <w:tcW w:w="17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1,99%</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Litoral Norte</w:t>
            </w:r>
          </w:p>
        </w:tc>
        <w:tc>
          <w:tcPr>
            <w:tcW w:w="18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2.023.494 </w:t>
            </w:r>
          </w:p>
        </w:tc>
        <w:tc>
          <w:tcPr>
            <w:tcW w:w="169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580"/>
              <w:jc w:val="both"/>
              <w:rPr>
                <w:b/>
                <w:sz w:val="20"/>
                <w:szCs w:val="20"/>
              </w:rPr>
            </w:pPr>
            <w:r>
              <w:rPr>
                <w:b/>
                <w:sz w:val="20"/>
                <w:szCs w:val="20"/>
              </w:rPr>
              <w:t>2,26%</w:t>
            </w:r>
          </w:p>
        </w:tc>
        <w:tc>
          <w:tcPr>
            <w:tcW w:w="233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940"/>
              <w:jc w:val="both"/>
              <w:rPr>
                <w:sz w:val="20"/>
                <w:szCs w:val="20"/>
              </w:rPr>
            </w:pPr>
            <w:r>
              <w:rPr>
                <w:sz w:val="20"/>
                <w:szCs w:val="20"/>
              </w:rPr>
              <w:t xml:space="preserve">3.128.041 </w:t>
            </w:r>
          </w:p>
        </w:tc>
        <w:tc>
          <w:tcPr>
            <w:tcW w:w="17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2,39%</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Litoral Oeste/Vale do Curu</w:t>
            </w:r>
          </w:p>
        </w:tc>
        <w:tc>
          <w:tcPr>
            <w:tcW w:w="18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2.706.368 </w:t>
            </w:r>
          </w:p>
        </w:tc>
        <w:tc>
          <w:tcPr>
            <w:tcW w:w="169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580"/>
              <w:jc w:val="both"/>
              <w:rPr>
                <w:b/>
                <w:sz w:val="20"/>
                <w:szCs w:val="20"/>
              </w:rPr>
            </w:pPr>
            <w:r>
              <w:rPr>
                <w:b/>
                <w:sz w:val="20"/>
                <w:szCs w:val="20"/>
              </w:rPr>
              <w:t>3,02%</w:t>
            </w:r>
          </w:p>
        </w:tc>
        <w:tc>
          <w:tcPr>
            <w:tcW w:w="233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940"/>
              <w:jc w:val="both"/>
              <w:rPr>
                <w:sz w:val="20"/>
                <w:szCs w:val="20"/>
              </w:rPr>
            </w:pPr>
            <w:r>
              <w:rPr>
                <w:sz w:val="20"/>
                <w:szCs w:val="20"/>
              </w:rPr>
              <w:t xml:space="preserve">3.279.823 </w:t>
            </w:r>
          </w:p>
        </w:tc>
        <w:tc>
          <w:tcPr>
            <w:tcW w:w="17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2,51%</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Maciço de Baturité</w:t>
            </w:r>
          </w:p>
        </w:tc>
        <w:tc>
          <w:tcPr>
            <w:tcW w:w="18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1.316.502 </w:t>
            </w:r>
          </w:p>
        </w:tc>
        <w:tc>
          <w:tcPr>
            <w:tcW w:w="169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580"/>
              <w:jc w:val="both"/>
              <w:rPr>
                <w:b/>
                <w:sz w:val="20"/>
                <w:szCs w:val="20"/>
              </w:rPr>
            </w:pPr>
            <w:r>
              <w:rPr>
                <w:b/>
                <w:sz w:val="20"/>
                <w:szCs w:val="20"/>
              </w:rPr>
              <w:t>1,47%</w:t>
            </w:r>
          </w:p>
        </w:tc>
        <w:tc>
          <w:tcPr>
            <w:tcW w:w="233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940"/>
              <w:jc w:val="both"/>
              <w:rPr>
                <w:sz w:val="20"/>
                <w:szCs w:val="20"/>
              </w:rPr>
            </w:pPr>
            <w:r>
              <w:rPr>
                <w:sz w:val="20"/>
                <w:szCs w:val="20"/>
              </w:rPr>
              <w:t xml:space="preserve">1.789.742 </w:t>
            </w:r>
          </w:p>
        </w:tc>
        <w:tc>
          <w:tcPr>
            <w:tcW w:w="17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1,37%</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sz w:val="20"/>
                <w:szCs w:val="20"/>
              </w:rPr>
            </w:pPr>
            <w:r>
              <w:rPr>
                <w:b/>
                <w:sz w:val="20"/>
                <w:szCs w:val="20"/>
              </w:rPr>
              <w:t>Serra da Ibiapaba</w:t>
            </w:r>
          </w:p>
        </w:tc>
        <w:tc>
          <w:tcPr>
            <w:tcW w:w="18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b/>
                <w:sz w:val="20"/>
                <w:szCs w:val="20"/>
              </w:rPr>
            </w:pPr>
            <w:r>
              <w:rPr>
                <w:b/>
                <w:sz w:val="20"/>
                <w:szCs w:val="20"/>
              </w:rPr>
              <w:t xml:space="preserve">          </w:t>
            </w:r>
            <w:r>
              <w:rPr>
                <w:b/>
                <w:sz w:val="20"/>
                <w:szCs w:val="20"/>
              </w:rPr>
              <w:tab/>
              <w:t xml:space="preserve">2.031.160 </w:t>
            </w:r>
          </w:p>
        </w:tc>
        <w:tc>
          <w:tcPr>
            <w:tcW w:w="169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580"/>
              <w:jc w:val="both"/>
              <w:rPr>
                <w:b/>
                <w:sz w:val="20"/>
                <w:szCs w:val="20"/>
              </w:rPr>
            </w:pPr>
            <w:r>
              <w:rPr>
                <w:b/>
                <w:sz w:val="20"/>
                <w:szCs w:val="20"/>
              </w:rPr>
              <w:t>2,26%</w:t>
            </w:r>
          </w:p>
        </w:tc>
        <w:tc>
          <w:tcPr>
            <w:tcW w:w="233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940"/>
              <w:jc w:val="both"/>
              <w:rPr>
                <w:b/>
                <w:sz w:val="20"/>
                <w:szCs w:val="20"/>
              </w:rPr>
            </w:pPr>
            <w:r>
              <w:rPr>
                <w:b/>
                <w:sz w:val="20"/>
                <w:szCs w:val="20"/>
              </w:rPr>
              <w:t xml:space="preserve">2.912.878 </w:t>
            </w:r>
          </w:p>
        </w:tc>
        <w:tc>
          <w:tcPr>
            <w:tcW w:w="17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2,23%</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Sertão Central</w:t>
            </w:r>
          </w:p>
        </w:tc>
        <w:tc>
          <w:tcPr>
            <w:tcW w:w="18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2.271.923 </w:t>
            </w:r>
          </w:p>
        </w:tc>
        <w:tc>
          <w:tcPr>
            <w:tcW w:w="169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580"/>
              <w:jc w:val="both"/>
              <w:rPr>
                <w:b/>
                <w:sz w:val="20"/>
                <w:szCs w:val="20"/>
              </w:rPr>
            </w:pPr>
            <w:r>
              <w:rPr>
                <w:b/>
                <w:sz w:val="20"/>
                <w:szCs w:val="20"/>
              </w:rPr>
              <w:t>2,53%</w:t>
            </w:r>
          </w:p>
        </w:tc>
        <w:tc>
          <w:tcPr>
            <w:tcW w:w="233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940"/>
              <w:jc w:val="both"/>
              <w:rPr>
                <w:sz w:val="20"/>
                <w:szCs w:val="20"/>
              </w:rPr>
            </w:pPr>
            <w:r>
              <w:rPr>
                <w:sz w:val="20"/>
                <w:szCs w:val="20"/>
              </w:rPr>
              <w:t xml:space="preserve">3.166.036 </w:t>
            </w:r>
          </w:p>
        </w:tc>
        <w:tc>
          <w:tcPr>
            <w:tcW w:w="17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2,42%</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Sertão de Canindé</w:t>
            </w:r>
          </w:p>
        </w:tc>
        <w:tc>
          <w:tcPr>
            <w:tcW w:w="18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1.044.016 </w:t>
            </w:r>
          </w:p>
        </w:tc>
        <w:tc>
          <w:tcPr>
            <w:tcW w:w="169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580"/>
              <w:jc w:val="both"/>
              <w:rPr>
                <w:b/>
                <w:sz w:val="20"/>
                <w:szCs w:val="20"/>
              </w:rPr>
            </w:pPr>
            <w:r>
              <w:rPr>
                <w:b/>
                <w:sz w:val="20"/>
                <w:szCs w:val="20"/>
              </w:rPr>
              <w:t>1,16%</w:t>
            </w:r>
          </w:p>
        </w:tc>
        <w:tc>
          <w:tcPr>
            <w:tcW w:w="233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940"/>
              <w:jc w:val="both"/>
              <w:rPr>
                <w:sz w:val="20"/>
                <w:szCs w:val="20"/>
              </w:rPr>
            </w:pPr>
            <w:r>
              <w:rPr>
                <w:sz w:val="20"/>
                <w:szCs w:val="20"/>
              </w:rPr>
              <w:t xml:space="preserve">1.387.670 </w:t>
            </w:r>
          </w:p>
        </w:tc>
        <w:tc>
          <w:tcPr>
            <w:tcW w:w="17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1,06%</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lastRenderedPageBreak/>
              <w:t>Sertão dos Crateús</w:t>
            </w:r>
          </w:p>
        </w:tc>
        <w:tc>
          <w:tcPr>
            <w:tcW w:w="18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1.873.660 </w:t>
            </w:r>
          </w:p>
        </w:tc>
        <w:tc>
          <w:tcPr>
            <w:tcW w:w="169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580"/>
              <w:jc w:val="both"/>
              <w:rPr>
                <w:b/>
                <w:sz w:val="20"/>
                <w:szCs w:val="20"/>
              </w:rPr>
            </w:pPr>
            <w:r>
              <w:rPr>
                <w:b/>
                <w:sz w:val="20"/>
                <w:szCs w:val="20"/>
              </w:rPr>
              <w:t>2,09%</w:t>
            </w:r>
          </w:p>
        </w:tc>
        <w:tc>
          <w:tcPr>
            <w:tcW w:w="233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940"/>
              <w:jc w:val="both"/>
              <w:rPr>
                <w:sz w:val="20"/>
                <w:szCs w:val="20"/>
              </w:rPr>
            </w:pPr>
            <w:r>
              <w:rPr>
                <w:sz w:val="20"/>
                <w:szCs w:val="20"/>
              </w:rPr>
              <w:t xml:space="preserve">2.472.618 </w:t>
            </w:r>
          </w:p>
        </w:tc>
        <w:tc>
          <w:tcPr>
            <w:tcW w:w="17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1,89%</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Sertão dos Inhamuns</w:t>
            </w:r>
          </w:p>
        </w:tc>
        <w:tc>
          <w:tcPr>
            <w:tcW w:w="18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694.012 </w:t>
            </w:r>
          </w:p>
        </w:tc>
        <w:tc>
          <w:tcPr>
            <w:tcW w:w="169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580"/>
              <w:jc w:val="both"/>
              <w:rPr>
                <w:b/>
                <w:sz w:val="20"/>
                <w:szCs w:val="20"/>
              </w:rPr>
            </w:pPr>
            <w:r>
              <w:rPr>
                <w:b/>
                <w:sz w:val="20"/>
                <w:szCs w:val="20"/>
              </w:rPr>
              <w:t>0,77%</w:t>
            </w:r>
          </w:p>
        </w:tc>
        <w:tc>
          <w:tcPr>
            <w:tcW w:w="233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80"/>
              <w:jc w:val="both"/>
              <w:rPr>
                <w:sz w:val="20"/>
                <w:szCs w:val="20"/>
              </w:rPr>
            </w:pPr>
            <w:r>
              <w:rPr>
                <w:sz w:val="20"/>
                <w:szCs w:val="20"/>
              </w:rPr>
              <w:t xml:space="preserve">972.164 </w:t>
            </w:r>
          </w:p>
        </w:tc>
        <w:tc>
          <w:tcPr>
            <w:tcW w:w="17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0,74%</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Sertão de Sobral</w:t>
            </w:r>
          </w:p>
        </w:tc>
        <w:tc>
          <w:tcPr>
            <w:tcW w:w="18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3.897.514 </w:t>
            </w:r>
          </w:p>
        </w:tc>
        <w:tc>
          <w:tcPr>
            <w:tcW w:w="169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580"/>
              <w:jc w:val="both"/>
              <w:rPr>
                <w:b/>
                <w:sz w:val="20"/>
                <w:szCs w:val="20"/>
              </w:rPr>
            </w:pPr>
            <w:r>
              <w:rPr>
                <w:b/>
                <w:sz w:val="20"/>
                <w:szCs w:val="20"/>
              </w:rPr>
              <w:t>4,35%</w:t>
            </w:r>
          </w:p>
        </w:tc>
        <w:tc>
          <w:tcPr>
            <w:tcW w:w="233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940"/>
              <w:jc w:val="both"/>
              <w:rPr>
                <w:sz w:val="20"/>
                <w:szCs w:val="20"/>
              </w:rPr>
            </w:pPr>
            <w:r>
              <w:rPr>
                <w:sz w:val="20"/>
                <w:szCs w:val="20"/>
              </w:rPr>
              <w:t xml:space="preserve">5.910.575 </w:t>
            </w:r>
          </w:p>
        </w:tc>
        <w:tc>
          <w:tcPr>
            <w:tcW w:w="179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4,52%</w:t>
            </w:r>
          </w:p>
        </w:tc>
      </w:tr>
      <w:tr w:rsidR="00922B66" w:rsidTr="006A6C86">
        <w:trPr>
          <w:trHeight w:val="440"/>
        </w:trPr>
        <w:tc>
          <w:tcPr>
            <w:tcW w:w="2742"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u w:val="single"/>
              </w:rPr>
            </w:pPr>
            <w:r>
              <w:rPr>
                <w:b/>
                <w:color w:val="FFFFFF"/>
                <w:sz w:val="20"/>
                <w:szCs w:val="20"/>
                <w:u w:val="single"/>
              </w:rPr>
              <w:t>Vale do Jaguaribe</w:t>
            </w:r>
          </w:p>
        </w:tc>
        <w:tc>
          <w:tcPr>
            <w:tcW w:w="18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w:t>
            </w:r>
            <w:r>
              <w:rPr>
                <w:sz w:val="20"/>
                <w:szCs w:val="20"/>
              </w:rPr>
              <w:tab/>
              <w:t xml:space="preserve">2.863.239 </w:t>
            </w:r>
          </w:p>
        </w:tc>
        <w:tc>
          <w:tcPr>
            <w:tcW w:w="4032"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580"/>
              <w:jc w:val="both"/>
              <w:rPr>
                <w:sz w:val="20"/>
                <w:szCs w:val="20"/>
              </w:rPr>
            </w:pPr>
            <w:r>
              <w:rPr>
                <w:b/>
                <w:sz w:val="20"/>
                <w:szCs w:val="20"/>
              </w:rPr>
              <w:t xml:space="preserve">3,19% </w:t>
            </w:r>
            <w:r>
              <w:rPr>
                <w:sz w:val="20"/>
                <w:szCs w:val="20"/>
              </w:rPr>
              <w:t xml:space="preserve">           4.462.750 </w:t>
            </w:r>
          </w:p>
        </w:tc>
        <w:tc>
          <w:tcPr>
            <w:tcW w:w="179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3,42%</w:t>
            </w:r>
          </w:p>
        </w:tc>
      </w:tr>
    </w:tbl>
    <w:p w:rsidR="00922B66" w:rsidRPr="00C1272A" w:rsidRDefault="006247CB">
      <w:pPr>
        <w:spacing w:after="20" w:line="266" w:lineRule="auto"/>
        <w:ind w:right="660"/>
        <w:rPr>
          <w:sz w:val="20"/>
          <w:szCs w:val="20"/>
        </w:rPr>
      </w:pPr>
      <w:r w:rsidRPr="00C1272A">
        <w:rPr>
          <w:sz w:val="20"/>
          <w:szCs w:val="20"/>
        </w:rPr>
        <w:t>Fonte: Instituto Brasileiro de Geografia e Estatística (IBGE) / Instituto de Pesquisa e Estratégia Econômica do Ceará (IPECE).</w:t>
      </w:r>
    </w:p>
    <w:p w:rsidR="00922B66" w:rsidRPr="00896B68" w:rsidRDefault="00922B66">
      <w:pPr>
        <w:pBdr>
          <w:top w:val="nil"/>
          <w:left w:val="nil"/>
          <w:bottom w:val="nil"/>
          <w:right w:val="nil"/>
          <w:between w:val="nil"/>
        </w:pBdr>
        <w:spacing w:before="1"/>
        <w:rPr>
          <w:sz w:val="24"/>
          <w:szCs w:val="24"/>
        </w:rPr>
      </w:pPr>
    </w:p>
    <w:p w:rsidR="00922B66" w:rsidRDefault="006247CB" w:rsidP="00896B68">
      <w:pPr>
        <w:spacing w:line="360" w:lineRule="auto"/>
        <w:ind w:firstLine="709"/>
        <w:rPr>
          <w:sz w:val="24"/>
          <w:szCs w:val="24"/>
        </w:rPr>
      </w:pPr>
      <w:r>
        <w:rPr>
          <w:sz w:val="24"/>
          <w:szCs w:val="24"/>
        </w:rPr>
        <w:t xml:space="preserve">Agora quando analisamos o PIB per capita </w:t>
      </w:r>
      <w:r>
        <w:rPr>
          <w:sz w:val="31"/>
          <w:szCs w:val="31"/>
        </w:rPr>
        <w:t>(</w:t>
      </w:r>
      <w:r>
        <w:rPr>
          <w:sz w:val="24"/>
          <w:szCs w:val="24"/>
        </w:rPr>
        <w:t>que corresponde ao PIB dividido pela quantidade de habitantes de uma região), a disparidade anterior cai bastante</w:t>
      </w:r>
      <w:proofErr w:type="gramStart"/>
      <w:r>
        <w:rPr>
          <w:sz w:val="24"/>
          <w:szCs w:val="24"/>
        </w:rPr>
        <w:t xml:space="preserve"> mas</w:t>
      </w:r>
      <w:proofErr w:type="gramEnd"/>
      <w:r>
        <w:rPr>
          <w:sz w:val="24"/>
          <w:szCs w:val="24"/>
        </w:rPr>
        <w:t xml:space="preserve"> a região da Grande Fortaleza ainda lidera no Estado, como mostrado abaixo.</w:t>
      </w:r>
    </w:p>
    <w:p w:rsidR="00896B68" w:rsidRPr="00896B68" w:rsidRDefault="006247CB" w:rsidP="006A6C86">
      <w:pPr>
        <w:ind w:left="140" w:right="120"/>
        <w:rPr>
          <w:sz w:val="24"/>
          <w:szCs w:val="24"/>
        </w:rPr>
      </w:pPr>
      <w:r>
        <w:rPr>
          <w:sz w:val="24"/>
          <w:szCs w:val="24"/>
        </w:rPr>
        <w:t xml:space="preserve"> </w:t>
      </w:r>
    </w:p>
    <w:p w:rsidR="006A6C86" w:rsidRPr="006A6C86" w:rsidRDefault="006A6C86" w:rsidP="006A6C86">
      <w:pPr>
        <w:pStyle w:val="Legenda"/>
        <w:keepNext/>
        <w:rPr>
          <w:i w:val="0"/>
          <w:color w:val="000000" w:themeColor="text1"/>
          <w:sz w:val="24"/>
          <w:szCs w:val="24"/>
        </w:rPr>
      </w:pPr>
      <w:bookmarkStart w:id="292" w:name="_Toc1393407"/>
      <w:r w:rsidRPr="006A6C86">
        <w:rPr>
          <w:b/>
          <w:i w:val="0"/>
          <w:color w:val="000000" w:themeColor="text1"/>
          <w:sz w:val="24"/>
          <w:szCs w:val="24"/>
        </w:rPr>
        <w:t xml:space="preserve">Tabela </w:t>
      </w:r>
      <w:r w:rsidRPr="006A6C86">
        <w:rPr>
          <w:b/>
          <w:i w:val="0"/>
          <w:color w:val="000000" w:themeColor="text1"/>
          <w:sz w:val="24"/>
          <w:szCs w:val="24"/>
        </w:rPr>
        <w:fldChar w:fldCharType="begin"/>
      </w:r>
      <w:r w:rsidRPr="006A6C86">
        <w:rPr>
          <w:b/>
          <w:i w:val="0"/>
          <w:color w:val="000000" w:themeColor="text1"/>
          <w:sz w:val="24"/>
          <w:szCs w:val="24"/>
        </w:rPr>
        <w:instrText xml:space="preserve"> SEQ Tabela \* ARABIC </w:instrText>
      </w:r>
      <w:r w:rsidRPr="006A6C86">
        <w:rPr>
          <w:b/>
          <w:i w:val="0"/>
          <w:color w:val="000000" w:themeColor="text1"/>
          <w:sz w:val="24"/>
          <w:szCs w:val="24"/>
        </w:rPr>
        <w:fldChar w:fldCharType="separate"/>
      </w:r>
      <w:r w:rsidR="00F457CF">
        <w:rPr>
          <w:b/>
          <w:i w:val="0"/>
          <w:noProof/>
          <w:color w:val="000000" w:themeColor="text1"/>
          <w:sz w:val="24"/>
          <w:szCs w:val="24"/>
        </w:rPr>
        <w:t>10</w:t>
      </w:r>
      <w:r w:rsidRPr="006A6C86">
        <w:rPr>
          <w:b/>
          <w:i w:val="0"/>
          <w:color w:val="000000" w:themeColor="text1"/>
          <w:sz w:val="24"/>
          <w:szCs w:val="24"/>
        </w:rPr>
        <w:fldChar w:fldCharType="end"/>
      </w:r>
      <w:r w:rsidR="00BA6BCD">
        <w:rPr>
          <w:b/>
          <w:i w:val="0"/>
          <w:color w:val="000000" w:themeColor="text1"/>
          <w:sz w:val="24"/>
          <w:szCs w:val="24"/>
        </w:rPr>
        <w:t xml:space="preserve"> -</w:t>
      </w:r>
      <w:r w:rsidRPr="006A6C86">
        <w:rPr>
          <w:i w:val="0"/>
          <w:color w:val="000000" w:themeColor="text1"/>
          <w:sz w:val="24"/>
          <w:szCs w:val="24"/>
        </w:rPr>
        <w:t xml:space="preserve"> PIB per capita - Regiões de Planejamento – 2011/2015</w:t>
      </w:r>
      <w:bookmarkEnd w:id="292"/>
    </w:p>
    <w:tbl>
      <w:tblPr>
        <w:tblStyle w:val="a8"/>
        <w:tblW w:w="86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70"/>
        <w:gridCol w:w="1905"/>
        <w:gridCol w:w="1650"/>
        <w:gridCol w:w="1560"/>
        <w:gridCol w:w="240"/>
      </w:tblGrid>
      <w:tr w:rsidR="00922B66">
        <w:trPr>
          <w:trHeight w:val="440"/>
        </w:trPr>
        <w:tc>
          <w:tcPr>
            <w:tcW w:w="3270"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right="80"/>
              <w:jc w:val="center"/>
              <w:rPr>
                <w:b/>
                <w:color w:val="FFFFFF"/>
                <w:sz w:val="20"/>
                <w:szCs w:val="20"/>
              </w:rPr>
            </w:pPr>
            <w:r>
              <w:rPr>
                <w:b/>
                <w:color w:val="FFFFFF"/>
                <w:sz w:val="20"/>
                <w:szCs w:val="20"/>
              </w:rPr>
              <w:t>Regiões de Planejamento</w:t>
            </w:r>
          </w:p>
        </w:tc>
        <w:tc>
          <w:tcPr>
            <w:tcW w:w="3555" w:type="dxa"/>
            <w:gridSpan w:val="2"/>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right="80"/>
              <w:jc w:val="center"/>
              <w:rPr>
                <w:b/>
                <w:color w:val="FFFFFF"/>
                <w:sz w:val="20"/>
                <w:szCs w:val="20"/>
              </w:rPr>
            </w:pPr>
            <w:r>
              <w:rPr>
                <w:b/>
                <w:color w:val="FFFFFF"/>
                <w:sz w:val="20"/>
                <w:szCs w:val="20"/>
              </w:rPr>
              <w:t>PIB</w:t>
            </w:r>
            <w:r>
              <w:rPr>
                <w:b/>
                <w:i/>
                <w:color w:val="FFFFFF"/>
                <w:sz w:val="20"/>
                <w:szCs w:val="20"/>
              </w:rPr>
              <w:t xml:space="preserve"> per capita</w:t>
            </w:r>
            <w:r>
              <w:rPr>
                <w:b/>
                <w:color w:val="FFFFFF"/>
                <w:sz w:val="20"/>
                <w:szCs w:val="20"/>
              </w:rPr>
              <w:t xml:space="preserve"> (R$)</w:t>
            </w:r>
          </w:p>
        </w:tc>
        <w:tc>
          <w:tcPr>
            <w:tcW w:w="1800" w:type="dxa"/>
            <w:gridSpan w:val="2"/>
            <w:vMerge w:val="restart"/>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20"/>
                <w:szCs w:val="20"/>
              </w:rPr>
            </w:pPr>
            <w:r>
              <w:rPr>
                <w:b/>
                <w:color w:val="FFFFFF"/>
                <w:sz w:val="20"/>
                <w:szCs w:val="20"/>
              </w:rPr>
              <w:t>Crescimento nominal (%)</w:t>
            </w:r>
            <w:proofErr w:type="gramStart"/>
            <w:r>
              <w:rPr>
                <w:b/>
                <w:color w:val="FFFFFF"/>
                <w:sz w:val="20"/>
                <w:szCs w:val="20"/>
              </w:rPr>
              <w:t xml:space="preserve">   </w:t>
            </w:r>
            <w:proofErr w:type="gramEnd"/>
            <w:r>
              <w:rPr>
                <w:b/>
                <w:color w:val="FFFFFF"/>
                <w:sz w:val="20"/>
                <w:szCs w:val="20"/>
              </w:rPr>
              <w:tab/>
              <w:t>(2011-2015)</w:t>
            </w:r>
          </w:p>
        </w:tc>
      </w:tr>
      <w:tr w:rsidR="00922B66">
        <w:trPr>
          <w:trHeight w:val="660"/>
        </w:trPr>
        <w:tc>
          <w:tcPr>
            <w:tcW w:w="3270"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90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80"/>
              <w:jc w:val="center"/>
              <w:rPr>
                <w:b/>
                <w:sz w:val="20"/>
                <w:szCs w:val="20"/>
              </w:rPr>
            </w:pPr>
            <w:r>
              <w:rPr>
                <w:b/>
                <w:sz w:val="20"/>
                <w:szCs w:val="20"/>
              </w:rPr>
              <w:t>2011</w:t>
            </w:r>
          </w:p>
        </w:tc>
        <w:tc>
          <w:tcPr>
            <w:tcW w:w="16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80"/>
              <w:jc w:val="center"/>
              <w:rPr>
                <w:b/>
                <w:sz w:val="20"/>
                <w:szCs w:val="20"/>
              </w:rPr>
            </w:pPr>
            <w:r>
              <w:rPr>
                <w:b/>
                <w:sz w:val="20"/>
                <w:szCs w:val="20"/>
              </w:rPr>
              <w:t>2015</w:t>
            </w:r>
          </w:p>
        </w:tc>
        <w:tc>
          <w:tcPr>
            <w:tcW w:w="1800" w:type="dxa"/>
            <w:gridSpan w:val="2"/>
            <w:vMerge/>
            <w:tcBorders>
              <w:bottom w:val="single" w:sz="8" w:space="0" w:color="FFFFFF"/>
            </w:tcBorders>
            <w:shd w:val="clear" w:color="auto" w:fill="auto"/>
            <w:tcMar>
              <w:top w:w="100" w:type="dxa"/>
              <w:left w:w="100" w:type="dxa"/>
              <w:bottom w:w="100" w:type="dxa"/>
              <w:right w:w="100" w:type="dxa"/>
            </w:tcMar>
          </w:tcPr>
          <w:p w:rsidR="00922B66" w:rsidRDefault="00922B66">
            <w:pPr>
              <w:rPr>
                <w:sz w:val="31"/>
                <w:szCs w:val="31"/>
              </w:rPr>
            </w:pPr>
          </w:p>
        </w:tc>
      </w:tr>
      <w:tr w:rsidR="00922B66">
        <w:trPr>
          <w:trHeight w:val="70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CEARÁ</w:t>
            </w:r>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b/>
                <w:sz w:val="20"/>
                <w:szCs w:val="20"/>
              </w:rPr>
            </w:pPr>
            <w:r>
              <w:rPr>
                <w:b/>
                <w:sz w:val="20"/>
                <w:szCs w:val="20"/>
              </w:rPr>
              <w:t xml:space="preserve">                </w:t>
            </w:r>
            <w:r>
              <w:rPr>
                <w:b/>
                <w:sz w:val="20"/>
                <w:szCs w:val="20"/>
              </w:rPr>
              <w:tab/>
              <w:t>10.515</w:t>
            </w:r>
          </w:p>
        </w:tc>
        <w:tc>
          <w:tcPr>
            <w:tcW w:w="16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540"/>
              <w:jc w:val="both"/>
              <w:rPr>
                <w:b/>
                <w:sz w:val="20"/>
                <w:szCs w:val="20"/>
              </w:rPr>
            </w:pPr>
            <w:r>
              <w:rPr>
                <w:b/>
                <w:sz w:val="20"/>
                <w:szCs w:val="20"/>
              </w:rPr>
              <w:t xml:space="preserve">14.669 </w:t>
            </w:r>
          </w:p>
        </w:tc>
        <w:tc>
          <w:tcPr>
            <w:tcW w:w="15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b/>
                <w:sz w:val="20"/>
                <w:szCs w:val="20"/>
              </w:rPr>
            </w:pPr>
            <w:r>
              <w:rPr>
                <w:b/>
                <w:sz w:val="20"/>
                <w:szCs w:val="20"/>
              </w:rPr>
              <w:t>39,51</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Cariri</w:t>
            </w:r>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w:t>
            </w:r>
            <w:r>
              <w:rPr>
                <w:sz w:val="20"/>
                <w:szCs w:val="20"/>
              </w:rPr>
              <w:tab/>
              <w:t>7.045</w:t>
            </w:r>
          </w:p>
        </w:tc>
        <w:tc>
          <w:tcPr>
            <w:tcW w:w="16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520"/>
              <w:jc w:val="both"/>
              <w:rPr>
                <w:sz w:val="20"/>
                <w:szCs w:val="20"/>
              </w:rPr>
            </w:pPr>
            <w:r>
              <w:rPr>
                <w:sz w:val="20"/>
                <w:szCs w:val="20"/>
              </w:rPr>
              <w:t xml:space="preserve">10.315 </w:t>
            </w:r>
          </w:p>
        </w:tc>
        <w:tc>
          <w:tcPr>
            <w:tcW w:w="15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46,43</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Centro Sul</w:t>
            </w:r>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w:t>
            </w:r>
            <w:r>
              <w:rPr>
                <w:sz w:val="20"/>
                <w:szCs w:val="20"/>
              </w:rPr>
              <w:tab/>
              <w:t>6.196</w:t>
            </w:r>
          </w:p>
        </w:tc>
        <w:tc>
          <w:tcPr>
            <w:tcW w:w="16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20"/>
              <w:jc w:val="both"/>
              <w:rPr>
                <w:sz w:val="20"/>
                <w:szCs w:val="20"/>
              </w:rPr>
            </w:pPr>
            <w:r>
              <w:rPr>
                <w:sz w:val="20"/>
                <w:szCs w:val="20"/>
              </w:rPr>
              <w:t xml:space="preserve">8.609 </w:t>
            </w:r>
          </w:p>
        </w:tc>
        <w:tc>
          <w:tcPr>
            <w:tcW w:w="15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38,93</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Grande Fortaleza</w:t>
            </w:r>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15.353</w:t>
            </w:r>
          </w:p>
        </w:tc>
        <w:tc>
          <w:tcPr>
            <w:tcW w:w="16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540"/>
              <w:jc w:val="both"/>
              <w:rPr>
                <w:sz w:val="20"/>
                <w:szCs w:val="20"/>
              </w:rPr>
            </w:pPr>
            <w:r>
              <w:rPr>
                <w:sz w:val="20"/>
                <w:szCs w:val="20"/>
              </w:rPr>
              <w:t xml:space="preserve">21.286 </w:t>
            </w:r>
          </w:p>
        </w:tc>
        <w:tc>
          <w:tcPr>
            <w:tcW w:w="15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38,64</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Litoral Leste</w:t>
            </w:r>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w:t>
            </w:r>
            <w:r>
              <w:rPr>
                <w:sz w:val="20"/>
                <w:szCs w:val="20"/>
              </w:rPr>
              <w:tab/>
              <w:t>8.741</w:t>
            </w:r>
          </w:p>
        </w:tc>
        <w:tc>
          <w:tcPr>
            <w:tcW w:w="16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480"/>
              <w:jc w:val="both"/>
              <w:rPr>
                <w:sz w:val="20"/>
                <w:szCs w:val="20"/>
              </w:rPr>
            </w:pPr>
            <w:r>
              <w:rPr>
                <w:sz w:val="20"/>
                <w:szCs w:val="20"/>
              </w:rPr>
              <w:t xml:space="preserve">12.916 </w:t>
            </w:r>
          </w:p>
        </w:tc>
        <w:tc>
          <w:tcPr>
            <w:tcW w:w="15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47,76</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Litoral Norte</w:t>
            </w:r>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w:t>
            </w:r>
            <w:r>
              <w:rPr>
                <w:sz w:val="20"/>
                <w:szCs w:val="20"/>
              </w:rPr>
              <w:tab/>
              <w:t>5.374</w:t>
            </w:r>
          </w:p>
        </w:tc>
        <w:tc>
          <w:tcPr>
            <w:tcW w:w="16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20"/>
              <w:jc w:val="both"/>
              <w:rPr>
                <w:sz w:val="20"/>
                <w:szCs w:val="20"/>
              </w:rPr>
            </w:pPr>
            <w:r>
              <w:rPr>
                <w:sz w:val="20"/>
                <w:szCs w:val="20"/>
              </w:rPr>
              <w:t xml:space="preserve">7.954 </w:t>
            </w:r>
          </w:p>
        </w:tc>
        <w:tc>
          <w:tcPr>
            <w:tcW w:w="15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48,02</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Litoral Oeste/Vale do Curu</w:t>
            </w:r>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w:t>
            </w:r>
            <w:r>
              <w:rPr>
                <w:sz w:val="20"/>
                <w:szCs w:val="20"/>
              </w:rPr>
              <w:tab/>
              <w:t>7.345</w:t>
            </w:r>
          </w:p>
        </w:tc>
        <w:tc>
          <w:tcPr>
            <w:tcW w:w="16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20"/>
              <w:jc w:val="both"/>
              <w:rPr>
                <w:sz w:val="20"/>
                <w:szCs w:val="20"/>
              </w:rPr>
            </w:pPr>
            <w:r>
              <w:rPr>
                <w:sz w:val="20"/>
                <w:szCs w:val="20"/>
              </w:rPr>
              <w:t xml:space="preserve">8.452 </w:t>
            </w:r>
          </w:p>
        </w:tc>
        <w:tc>
          <w:tcPr>
            <w:tcW w:w="15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15,07</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lastRenderedPageBreak/>
              <w:t>Maciço de Baturité</w:t>
            </w:r>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5.673</w:t>
            </w:r>
          </w:p>
        </w:tc>
        <w:tc>
          <w:tcPr>
            <w:tcW w:w="16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20"/>
              <w:jc w:val="both"/>
              <w:rPr>
                <w:sz w:val="20"/>
                <w:szCs w:val="20"/>
              </w:rPr>
            </w:pPr>
            <w:r>
              <w:rPr>
                <w:sz w:val="20"/>
                <w:szCs w:val="20"/>
              </w:rPr>
              <w:t xml:space="preserve">7.452 </w:t>
            </w:r>
          </w:p>
        </w:tc>
        <w:tc>
          <w:tcPr>
            <w:tcW w:w="15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31,37</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0070C0"/>
                <w:sz w:val="20"/>
                <w:szCs w:val="20"/>
              </w:rPr>
            </w:pPr>
            <w:r>
              <w:rPr>
                <w:b/>
                <w:color w:val="0070C0"/>
                <w:sz w:val="20"/>
                <w:szCs w:val="20"/>
              </w:rPr>
              <w:t>Serra da Ibiapaba</w:t>
            </w:r>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b/>
                <w:color w:val="0070C0"/>
                <w:sz w:val="20"/>
                <w:szCs w:val="20"/>
              </w:rPr>
            </w:pPr>
            <w:r>
              <w:rPr>
                <w:b/>
                <w:color w:val="0070C0"/>
                <w:sz w:val="20"/>
                <w:szCs w:val="20"/>
              </w:rPr>
              <w:t xml:space="preserve">            6.001</w:t>
            </w:r>
          </w:p>
        </w:tc>
        <w:tc>
          <w:tcPr>
            <w:tcW w:w="16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20"/>
              <w:jc w:val="both"/>
              <w:rPr>
                <w:b/>
                <w:color w:val="0070C0"/>
                <w:sz w:val="20"/>
                <w:szCs w:val="20"/>
              </w:rPr>
            </w:pPr>
            <w:r>
              <w:rPr>
                <w:b/>
                <w:color w:val="0070C0"/>
                <w:sz w:val="20"/>
                <w:szCs w:val="20"/>
              </w:rPr>
              <w:t xml:space="preserve">8.258 </w:t>
            </w:r>
          </w:p>
        </w:tc>
        <w:tc>
          <w:tcPr>
            <w:tcW w:w="15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b/>
                <w:color w:val="0070C0"/>
                <w:sz w:val="20"/>
                <w:szCs w:val="20"/>
              </w:rPr>
            </w:pPr>
            <w:r>
              <w:rPr>
                <w:b/>
                <w:color w:val="0070C0"/>
                <w:sz w:val="20"/>
                <w:szCs w:val="20"/>
              </w:rPr>
              <w:t>37,61</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Sertão Central</w:t>
            </w:r>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6.045</w:t>
            </w:r>
          </w:p>
        </w:tc>
        <w:tc>
          <w:tcPr>
            <w:tcW w:w="16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20"/>
              <w:jc w:val="both"/>
              <w:rPr>
                <w:sz w:val="20"/>
                <w:szCs w:val="20"/>
              </w:rPr>
            </w:pPr>
            <w:r>
              <w:rPr>
                <w:sz w:val="20"/>
                <w:szCs w:val="20"/>
              </w:rPr>
              <w:t xml:space="preserve">8.136 </w:t>
            </w:r>
          </w:p>
        </w:tc>
        <w:tc>
          <w:tcPr>
            <w:tcW w:w="15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34,60</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Sertão de Canindé</w:t>
            </w:r>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5.308</w:t>
            </w:r>
          </w:p>
        </w:tc>
        <w:tc>
          <w:tcPr>
            <w:tcW w:w="16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20"/>
              <w:jc w:val="both"/>
              <w:rPr>
                <w:sz w:val="20"/>
                <w:szCs w:val="20"/>
              </w:rPr>
            </w:pPr>
            <w:r>
              <w:rPr>
                <w:sz w:val="20"/>
                <w:szCs w:val="20"/>
              </w:rPr>
              <w:t xml:space="preserve">6.806 </w:t>
            </w:r>
          </w:p>
        </w:tc>
        <w:tc>
          <w:tcPr>
            <w:tcW w:w="15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28,22</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Sertão dos Crateús</w:t>
            </w:r>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5.458</w:t>
            </w:r>
          </w:p>
        </w:tc>
        <w:tc>
          <w:tcPr>
            <w:tcW w:w="16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20"/>
              <w:jc w:val="both"/>
              <w:rPr>
                <w:sz w:val="20"/>
                <w:szCs w:val="20"/>
              </w:rPr>
            </w:pPr>
            <w:r>
              <w:rPr>
                <w:sz w:val="20"/>
                <w:szCs w:val="20"/>
              </w:rPr>
              <w:t xml:space="preserve">7.082 </w:t>
            </w:r>
          </w:p>
        </w:tc>
        <w:tc>
          <w:tcPr>
            <w:tcW w:w="15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29,75</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Sertão dos Inhamuns</w:t>
            </w:r>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5.286</w:t>
            </w:r>
          </w:p>
        </w:tc>
        <w:tc>
          <w:tcPr>
            <w:tcW w:w="16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20"/>
              <w:jc w:val="both"/>
              <w:rPr>
                <w:sz w:val="20"/>
                <w:szCs w:val="20"/>
              </w:rPr>
            </w:pPr>
            <w:r>
              <w:rPr>
                <w:sz w:val="20"/>
                <w:szCs w:val="20"/>
              </w:rPr>
              <w:t xml:space="preserve">7.231 </w:t>
            </w:r>
          </w:p>
        </w:tc>
        <w:tc>
          <w:tcPr>
            <w:tcW w:w="15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36,78</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68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Sertão de Sobral</w:t>
            </w:r>
          </w:p>
        </w:tc>
        <w:tc>
          <w:tcPr>
            <w:tcW w:w="19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8.383</w:t>
            </w:r>
          </w:p>
        </w:tc>
        <w:tc>
          <w:tcPr>
            <w:tcW w:w="16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520"/>
              <w:jc w:val="both"/>
              <w:rPr>
                <w:sz w:val="20"/>
                <w:szCs w:val="20"/>
              </w:rPr>
            </w:pPr>
            <w:r>
              <w:rPr>
                <w:sz w:val="20"/>
                <w:szCs w:val="20"/>
              </w:rPr>
              <w:t xml:space="preserve">12.164 </w:t>
            </w:r>
          </w:p>
        </w:tc>
        <w:tc>
          <w:tcPr>
            <w:tcW w:w="15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45,10</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r w:rsidR="00922B66">
        <w:trPr>
          <w:trHeight w:val="420"/>
        </w:trPr>
        <w:tc>
          <w:tcPr>
            <w:tcW w:w="327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20"/>
                <w:szCs w:val="20"/>
              </w:rPr>
            </w:pPr>
            <w:r>
              <w:rPr>
                <w:b/>
                <w:color w:val="FFFFFF"/>
                <w:sz w:val="20"/>
                <w:szCs w:val="20"/>
              </w:rPr>
              <w:t>Vale do Jaguaribe</w:t>
            </w:r>
          </w:p>
        </w:tc>
        <w:tc>
          <w:tcPr>
            <w:tcW w:w="19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 xml:space="preserve">           7.595</w:t>
            </w:r>
          </w:p>
        </w:tc>
        <w:tc>
          <w:tcPr>
            <w:tcW w:w="16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20"/>
                <w:szCs w:val="20"/>
              </w:rPr>
            </w:pPr>
            <w:r>
              <w:rPr>
                <w:sz w:val="20"/>
                <w:szCs w:val="20"/>
              </w:rPr>
              <w:t>11.502</w:t>
            </w:r>
          </w:p>
        </w:tc>
        <w:tc>
          <w:tcPr>
            <w:tcW w:w="15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both"/>
              <w:rPr>
                <w:sz w:val="20"/>
                <w:szCs w:val="20"/>
              </w:rPr>
            </w:pPr>
            <w:r>
              <w:rPr>
                <w:sz w:val="20"/>
                <w:szCs w:val="20"/>
              </w:rPr>
              <w:t>51,43</w:t>
            </w:r>
          </w:p>
        </w:tc>
        <w:tc>
          <w:tcPr>
            <w:tcW w:w="24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after="200"/>
              <w:rPr>
                <w:sz w:val="31"/>
                <w:szCs w:val="31"/>
              </w:rPr>
            </w:pPr>
            <w:r>
              <w:rPr>
                <w:sz w:val="31"/>
                <w:szCs w:val="31"/>
              </w:rPr>
              <w:t xml:space="preserve"> </w:t>
            </w:r>
          </w:p>
        </w:tc>
      </w:tr>
    </w:tbl>
    <w:p w:rsidR="00922B66" w:rsidRPr="00C1272A" w:rsidRDefault="006247CB">
      <w:pPr>
        <w:spacing w:after="140" w:line="264" w:lineRule="auto"/>
        <w:ind w:left="140"/>
        <w:rPr>
          <w:sz w:val="20"/>
          <w:szCs w:val="20"/>
        </w:rPr>
      </w:pPr>
      <w:r>
        <w:rPr>
          <w:sz w:val="18"/>
          <w:szCs w:val="18"/>
        </w:rPr>
        <w:t xml:space="preserve"> </w:t>
      </w:r>
      <w:r w:rsidRPr="00C1272A">
        <w:rPr>
          <w:sz w:val="20"/>
          <w:szCs w:val="20"/>
        </w:rPr>
        <w:t>Fonte: Instituto Brasileiro de Geografia e Estatística (IBGE) / Instituto de Pesquisa e Estratégia Econômica do Ceará (IPECE).</w:t>
      </w:r>
    </w:p>
    <w:p w:rsidR="00896B68" w:rsidRDefault="00896B68" w:rsidP="00896B68">
      <w:pPr>
        <w:spacing w:line="360" w:lineRule="auto"/>
        <w:ind w:firstLine="709"/>
        <w:jc w:val="both"/>
        <w:rPr>
          <w:sz w:val="24"/>
          <w:szCs w:val="24"/>
        </w:rPr>
      </w:pPr>
    </w:p>
    <w:p w:rsidR="00922B66" w:rsidRDefault="006247CB" w:rsidP="00896B68">
      <w:pPr>
        <w:spacing w:line="360" w:lineRule="auto"/>
        <w:ind w:firstLine="709"/>
        <w:jc w:val="both"/>
        <w:rPr>
          <w:sz w:val="24"/>
          <w:szCs w:val="24"/>
        </w:rPr>
      </w:pPr>
      <w:r>
        <w:rPr>
          <w:sz w:val="24"/>
          <w:szCs w:val="24"/>
        </w:rPr>
        <w:t xml:space="preserve">O documento Perfil das Regiões de Planejamento – Serra da </w:t>
      </w:r>
      <w:proofErr w:type="gramStart"/>
      <w:r>
        <w:rPr>
          <w:sz w:val="24"/>
          <w:szCs w:val="24"/>
        </w:rPr>
        <w:t>Ibiapaba(</w:t>
      </w:r>
      <w:proofErr w:type="gramEnd"/>
      <w:r>
        <w:rPr>
          <w:sz w:val="24"/>
          <w:szCs w:val="24"/>
        </w:rPr>
        <w:t>2016), elaborado pelo Instituto de Pesquisa e Estratégia Econômica do Ceará (IPECE), traz o compilamento de vários dados da região, referentes aos anos de 2010 a 2014, entre eles estão os dados referentes à economia.</w:t>
      </w:r>
    </w:p>
    <w:p w:rsidR="00922B66" w:rsidRDefault="006247CB" w:rsidP="00896B68">
      <w:pPr>
        <w:spacing w:line="360" w:lineRule="auto"/>
        <w:ind w:firstLine="709"/>
        <w:jc w:val="both"/>
        <w:rPr>
          <w:sz w:val="24"/>
          <w:szCs w:val="24"/>
        </w:rPr>
      </w:pPr>
      <w:r>
        <w:rPr>
          <w:sz w:val="24"/>
          <w:szCs w:val="24"/>
        </w:rPr>
        <w:t xml:space="preserve">Na tabela abaixo </w:t>
      </w:r>
      <w:proofErr w:type="gramStart"/>
      <w:r>
        <w:rPr>
          <w:sz w:val="24"/>
          <w:szCs w:val="24"/>
        </w:rPr>
        <w:t>observa-se</w:t>
      </w:r>
      <w:proofErr w:type="gramEnd"/>
      <w:r>
        <w:rPr>
          <w:sz w:val="24"/>
          <w:szCs w:val="24"/>
        </w:rPr>
        <w:t xml:space="preserve"> o PIB da região da Serra da Ibiapaba e de cada município que compõe a região. O município de Ubajara, onde está situado o Campus do IFCE o</w:t>
      </w:r>
      <w:proofErr w:type="gramStart"/>
      <w:r>
        <w:rPr>
          <w:sz w:val="24"/>
          <w:szCs w:val="24"/>
        </w:rPr>
        <w:t xml:space="preserve">  </w:t>
      </w:r>
      <w:proofErr w:type="gramEnd"/>
      <w:r>
        <w:rPr>
          <w:sz w:val="24"/>
          <w:szCs w:val="24"/>
        </w:rPr>
        <w:t>PIB total R$ 304.803.000 em 2014 e de R$ 336.284.000 no ano de 2015, o que correspondeu a 10,76% do PIB da região.</w:t>
      </w:r>
    </w:p>
    <w:p w:rsidR="006A6C86" w:rsidRDefault="006A6C86" w:rsidP="00896B68">
      <w:pPr>
        <w:spacing w:line="360" w:lineRule="auto"/>
        <w:ind w:firstLine="709"/>
        <w:jc w:val="both"/>
        <w:rPr>
          <w:sz w:val="24"/>
          <w:szCs w:val="24"/>
        </w:rPr>
      </w:pPr>
    </w:p>
    <w:p w:rsidR="00896B68" w:rsidRPr="00896B68" w:rsidRDefault="00896B68" w:rsidP="006A6C86">
      <w:pPr>
        <w:rPr>
          <w:sz w:val="24"/>
          <w:szCs w:val="24"/>
        </w:rPr>
      </w:pPr>
    </w:p>
    <w:p w:rsidR="006A6C86" w:rsidRPr="006A6C86" w:rsidRDefault="006A6C86" w:rsidP="006A6C86">
      <w:pPr>
        <w:pStyle w:val="Legenda"/>
        <w:keepNext/>
        <w:rPr>
          <w:i w:val="0"/>
          <w:color w:val="000000" w:themeColor="text1"/>
          <w:sz w:val="24"/>
          <w:szCs w:val="24"/>
        </w:rPr>
      </w:pPr>
      <w:bookmarkStart w:id="293" w:name="_Toc1393408"/>
      <w:r w:rsidRPr="006A6C86">
        <w:rPr>
          <w:b/>
          <w:i w:val="0"/>
          <w:color w:val="000000" w:themeColor="text1"/>
          <w:sz w:val="24"/>
          <w:szCs w:val="24"/>
        </w:rPr>
        <w:t xml:space="preserve">Tabela </w:t>
      </w:r>
      <w:r w:rsidRPr="006A6C86">
        <w:rPr>
          <w:b/>
          <w:i w:val="0"/>
          <w:color w:val="000000" w:themeColor="text1"/>
          <w:sz w:val="24"/>
          <w:szCs w:val="24"/>
        </w:rPr>
        <w:fldChar w:fldCharType="begin"/>
      </w:r>
      <w:r w:rsidRPr="006A6C86">
        <w:rPr>
          <w:b/>
          <w:i w:val="0"/>
          <w:color w:val="000000" w:themeColor="text1"/>
          <w:sz w:val="24"/>
          <w:szCs w:val="24"/>
        </w:rPr>
        <w:instrText xml:space="preserve"> SEQ Tabela \* ARABIC </w:instrText>
      </w:r>
      <w:r w:rsidRPr="006A6C86">
        <w:rPr>
          <w:b/>
          <w:i w:val="0"/>
          <w:color w:val="000000" w:themeColor="text1"/>
          <w:sz w:val="24"/>
          <w:szCs w:val="24"/>
        </w:rPr>
        <w:fldChar w:fldCharType="separate"/>
      </w:r>
      <w:r w:rsidR="00F457CF">
        <w:rPr>
          <w:b/>
          <w:i w:val="0"/>
          <w:noProof/>
          <w:color w:val="000000" w:themeColor="text1"/>
          <w:sz w:val="24"/>
          <w:szCs w:val="24"/>
        </w:rPr>
        <w:t>11</w:t>
      </w:r>
      <w:r w:rsidRPr="006A6C86">
        <w:rPr>
          <w:b/>
          <w:i w:val="0"/>
          <w:color w:val="000000" w:themeColor="text1"/>
          <w:sz w:val="24"/>
          <w:szCs w:val="24"/>
        </w:rPr>
        <w:fldChar w:fldCharType="end"/>
      </w:r>
      <w:r w:rsidR="00BA6BCD">
        <w:rPr>
          <w:b/>
          <w:i w:val="0"/>
          <w:color w:val="000000" w:themeColor="text1"/>
          <w:sz w:val="24"/>
          <w:szCs w:val="24"/>
        </w:rPr>
        <w:t xml:space="preserve"> -</w:t>
      </w:r>
      <w:r w:rsidRPr="006A6C86">
        <w:rPr>
          <w:i w:val="0"/>
          <w:color w:val="000000" w:themeColor="text1"/>
          <w:sz w:val="24"/>
          <w:szCs w:val="24"/>
        </w:rPr>
        <w:t xml:space="preserve"> Produto Interno Bruto, segundo os municípios da Região – 2010-</w:t>
      </w:r>
      <w:proofErr w:type="gramStart"/>
      <w:r w:rsidRPr="006A6C86">
        <w:rPr>
          <w:i w:val="0"/>
          <w:color w:val="000000" w:themeColor="text1"/>
          <w:sz w:val="24"/>
          <w:szCs w:val="24"/>
        </w:rPr>
        <w:t>2014</w:t>
      </w:r>
      <w:bookmarkEnd w:id="293"/>
      <w:proofErr w:type="gramEnd"/>
    </w:p>
    <w:tbl>
      <w:tblPr>
        <w:tblStyle w:val="a9"/>
        <w:tblW w:w="10627" w:type="dxa"/>
        <w:tblInd w:w="-10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16"/>
        <w:gridCol w:w="1632"/>
        <w:gridCol w:w="1723"/>
        <w:gridCol w:w="1505"/>
        <w:gridCol w:w="1217"/>
        <w:gridCol w:w="1734"/>
      </w:tblGrid>
      <w:tr w:rsidR="00922B66" w:rsidTr="00896B68">
        <w:trPr>
          <w:trHeight w:val="540"/>
        </w:trPr>
        <w:tc>
          <w:tcPr>
            <w:tcW w:w="2816"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left="20"/>
              <w:jc w:val="center"/>
              <w:rPr>
                <w:b/>
                <w:color w:val="FFFFFF"/>
                <w:sz w:val="16"/>
                <w:szCs w:val="16"/>
              </w:rPr>
            </w:pPr>
            <w:r>
              <w:rPr>
                <w:b/>
                <w:color w:val="FFFFFF"/>
                <w:sz w:val="16"/>
                <w:szCs w:val="16"/>
              </w:rPr>
              <w:t>Região de Planejamento</w:t>
            </w:r>
          </w:p>
        </w:tc>
        <w:tc>
          <w:tcPr>
            <w:tcW w:w="1632"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c>
          <w:tcPr>
            <w:tcW w:w="4445" w:type="dxa"/>
            <w:gridSpan w:val="3"/>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left="800"/>
              <w:rPr>
                <w:b/>
                <w:color w:val="FFFFFF"/>
                <w:sz w:val="17"/>
                <w:szCs w:val="17"/>
              </w:rPr>
            </w:pPr>
            <w:r>
              <w:rPr>
                <w:b/>
                <w:color w:val="FFFFFF"/>
                <w:sz w:val="17"/>
                <w:szCs w:val="17"/>
              </w:rPr>
              <w:t>PIB a preços de mercado (R$ mil)</w:t>
            </w:r>
          </w:p>
        </w:tc>
        <w:tc>
          <w:tcPr>
            <w:tcW w:w="1734" w:type="dxa"/>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r>
      <w:tr w:rsidR="00922B66" w:rsidTr="00896B68">
        <w:trPr>
          <w:trHeight w:val="540"/>
        </w:trPr>
        <w:tc>
          <w:tcPr>
            <w:tcW w:w="2816"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632"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2010</w:t>
            </w:r>
          </w:p>
        </w:tc>
        <w:tc>
          <w:tcPr>
            <w:tcW w:w="1723"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7"/>
                <w:szCs w:val="17"/>
              </w:rPr>
            </w:pPr>
            <w:r>
              <w:rPr>
                <w:sz w:val="17"/>
                <w:szCs w:val="17"/>
              </w:rPr>
              <w:t>2011</w:t>
            </w:r>
          </w:p>
        </w:tc>
        <w:tc>
          <w:tcPr>
            <w:tcW w:w="15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7"/>
                <w:szCs w:val="17"/>
              </w:rPr>
            </w:pPr>
            <w:r>
              <w:rPr>
                <w:sz w:val="17"/>
                <w:szCs w:val="17"/>
              </w:rPr>
              <w:t>2012</w:t>
            </w:r>
          </w:p>
        </w:tc>
        <w:tc>
          <w:tcPr>
            <w:tcW w:w="121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7"/>
                <w:szCs w:val="17"/>
              </w:rPr>
            </w:pPr>
            <w:r>
              <w:rPr>
                <w:sz w:val="17"/>
                <w:szCs w:val="17"/>
              </w:rPr>
              <w:t>2013</w:t>
            </w:r>
          </w:p>
        </w:tc>
        <w:tc>
          <w:tcPr>
            <w:tcW w:w="1734"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7"/>
                <w:szCs w:val="17"/>
              </w:rPr>
            </w:pPr>
            <w:r>
              <w:rPr>
                <w:sz w:val="17"/>
                <w:szCs w:val="17"/>
              </w:rPr>
              <w:t>2014</w:t>
            </w:r>
          </w:p>
        </w:tc>
      </w:tr>
      <w:tr w:rsidR="00922B66" w:rsidTr="00896B68">
        <w:trPr>
          <w:trHeight w:val="440"/>
        </w:trPr>
        <w:tc>
          <w:tcPr>
            <w:tcW w:w="2816"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Serra da Ibiapaba</w:t>
            </w:r>
          </w:p>
        </w:tc>
        <w:tc>
          <w:tcPr>
            <w:tcW w:w="1632"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520"/>
              <w:rPr>
                <w:b/>
                <w:sz w:val="16"/>
                <w:szCs w:val="16"/>
              </w:rPr>
            </w:pPr>
            <w:r>
              <w:rPr>
                <w:b/>
                <w:sz w:val="16"/>
                <w:szCs w:val="16"/>
              </w:rPr>
              <w:t>1.780.235</w:t>
            </w:r>
          </w:p>
        </w:tc>
        <w:tc>
          <w:tcPr>
            <w:tcW w:w="1723"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540"/>
              <w:rPr>
                <w:b/>
                <w:sz w:val="16"/>
                <w:szCs w:val="16"/>
              </w:rPr>
            </w:pPr>
            <w:r>
              <w:rPr>
                <w:b/>
                <w:sz w:val="16"/>
                <w:szCs w:val="16"/>
              </w:rPr>
              <w:t>2.031.160</w:t>
            </w:r>
          </w:p>
        </w:tc>
        <w:tc>
          <w:tcPr>
            <w:tcW w:w="15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jc w:val="center"/>
              <w:rPr>
                <w:b/>
                <w:sz w:val="16"/>
                <w:szCs w:val="16"/>
              </w:rPr>
            </w:pPr>
            <w:r>
              <w:rPr>
                <w:b/>
                <w:sz w:val="16"/>
                <w:szCs w:val="16"/>
              </w:rPr>
              <w:t>2.104.967</w:t>
            </w:r>
          </w:p>
        </w:tc>
        <w:tc>
          <w:tcPr>
            <w:tcW w:w="121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jc w:val="center"/>
              <w:rPr>
                <w:b/>
                <w:sz w:val="16"/>
                <w:szCs w:val="16"/>
              </w:rPr>
            </w:pPr>
            <w:r>
              <w:rPr>
                <w:b/>
                <w:sz w:val="16"/>
                <w:szCs w:val="16"/>
              </w:rPr>
              <w:t>2.493.822</w:t>
            </w:r>
          </w:p>
        </w:tc>
        <w:tc>
          <w:tcPr>
            <w:tcW w:w="1734"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80"/>
              <w:jc w:val="center"/>
              <w:rPr>
                <w:b/>
                <w:sz w:val="16"/>
                <w:szCs w:val="16"/>
              </w:rPr>
            </w:pPr>
            <w:r>
              <w:rPr>
                <w:b/>
                <w:sz w:val="16"/>
                <w:szCs w:val="16"/>
              </w:rPr>
              <w:t>2.830.116</w:t>
            </w:r>
          </w:p>
        </w:tc>
      </w:tr>
      <w:tr w:rsidR="00922B66" w:rsidTr="00896B68">
        <w:trPr>
          <w:trHeight w:val="420"/>
        </w:trPr>
        <w:tc>
          <w:tcPr>
            <w:tcW w:w="2816"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Carnaubal</w:t>
            </w:r>
          </w:p>
        </w:tc>
        <w:tc>
          <w:tcPr>
            <w:tcW w:w="1632"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760"/>
              <w:rPr>
                <w:sz w:val="16"/>
                <w:szCs w:val="16"/>
              </w:rPr>
            </w:pPr>
            <w:r>
              <w:rPr>
                <w:sz w:val="16"/>
                <w:szCs w:val="16"/>
              </w:rPr>
              <w:t>63.877</w:t>
            </w:r>
          </w:p>
        </w:tc>
        <w:tc>
          <w:tcPr>
            <w:tcW w:w="1723"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760"/>
              <w:rPr>
                <w:sz w:val="16"/>
                <w:szCs w:val="16"/>
              </w:rPr>
            </w:pPr>
            <w:r>
              <w:rPr>
                <w:sz w:val="16"/>
                <w:szCs w:val="16"/>
              </w:rPr>
              <w:t>80.335</w:t>
            </w:r>
          </w:p>
        </w:tc>
        <w:tc>
          <w:tcPr>
            <w:tcW w:w="15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80"/>
              <w:jc w:val="center"/>
              <w:rPr>
                <w:sz w:val="16"/>
                <w:szCs w:val="16"/>
              </w:rPr>
            </w:pPr>
            <w:r>
              <w:rPr>
                <w:sz w:val="16"/>
                <w:szCs w:val="16"/>
              </w:rPr>
              <w:t>80.918</w:t>
            </w:r>
          </w:p>
        </w:tc>
        <w:tc>
          <w:tcPr>
            <w:tcW w:w="121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80"/>
              <w:jc w:val="center"/>
              <w:rPr>
                <w:sz w:val="16"/>
                <w:szCs w:val="16"/>
              </w:rPr>
            </w:pPr>
            <w:r>
              <w:rPr>
                <w:sz w:val="16"/>
                <w:szCs w:val="16"/>
              </w:rPr>
              <w:t>89.526</w:t>
            </w:r>
          </w:p>
        </w:tc>
        <w:tc>
          <w:tcPr>
            <w:tcW w:w="1734"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102.358</w:t>
            </w:r>
          </w:p>
        </w:tc>
      </w:tr>
      <w:tr w:rsidR="00922B66" w:rsidTr="00896B68">
        <w:trPr>
          <w:trHeight w:val="420"/>
        </w:trPr>
        <w:tc>
          <w:tcPr>
            <w:tcW w:w="2816"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Croatá</w:t>
            </w:r>
          </w:p>
        </w:tc>
        <w:tc>
          <w:tcPr>
            <w:tcW w:w="1632"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760"/>
              <w:rPr>
                <w:sz w:val="16"/>
                <w:szCs w:val="16"/>
              </w:rPr>
            </w:pPr>
            <w:r>
              <w:rPr>
                <w:sz w:val="16"/>
                <w:szCs w:val="16"/>
              </w:rPr>
              <w:t>68.154</w:t>
            </w:r>
          </w:p>
        </w:tc>
        <w:tc>
          <w:tcPr>
            <w:tcW w:w="1723"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760"/>
              <w:rPr>
                <w:sz w:val="16"/>
                <w:szCs w:val="16"/>
              </w:rPr>
            </w:pPr>
            <w:r>
              <w:rPr>
                <w:sz w:val="16"/>
                <w:szCs w:val="16"/>
              </w:rPr>
              <w:t>80.077</w:t>
            </w:r>
          </w:p>
        </w:tc>
        <w:tc>
          <w:tcPr>
            <w:tcW w:w="15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80"/>
              <w:jc w:val="center"/>
              <w:rPr>
                <w:sz w:val="16"/>
                <w:szCs w:val="16"/>
              </w:rPr>
            </w:pPr>
            <w:r>
              <w:rPr>
                <w:sz w:val="16"/>
                <w:szCs w:val="16"/>
              </w:rPr>
              <w:t>75.486</w:t>
            </w:r>
          </w:p>
        </w:tc>
        <w:tc>
          <w:tcPr>
            <w:tcW w:w="121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80"/>
              <w:jc w:val="center"/>
              <w:rPr>
                <w:sz w:val="16"/>
                <w:szCs w:val="16"/>
              </w:rPr>
            </w:pPr>
            <w:r>
              <w:rPr>
                <w:sz w:val="16"/>
                <w:szCs w:val="16"/>
              </w:rPr>
              <w:t>93.684</w:t>
            </w:r>
          </w:p>
        </w:tc>
        <w:tc>
          <w:tcPr>
            <w:tcW w:w="1734"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100.562</w:t>
            </w:r>
          </w:p>
        </w:tc>
      </w:tr>
      <w:tr w:rsidR="00922B66" w:rsidTr="00896B68">
        <w:trPr>
          <w:trHeight w:val="420"/>
        </w:trPr>
        <w:tc>
          <w:tcPr>
            <w:tcW w:w="2816"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Guaraciaba do Norte</w:t>
            </w:r>
          </w:p>
        </w:tc>
        <w:tc>
          <w:tcPr>
            <w:tcW w:w="1632"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60"/>
              <w:rPr>
                <w:sz w:val="16"/>
                <w:szCs w:val="16"/>
              </w:rPr>
            </w:pPr>
            <w:r>
              <w:rPr>
                <w:sz w:val="16"/>
                <w:szCs w:val="16"/>
              </w:rPr>
              <w:t>208.952</w:t>
            </w:r>
          </w:p>
        </w:tc>
        <w:tc>
          <w:tcPr>
            <w:tcW w:w="1723"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60"/>
              <w:rPr>
                <w:sz w:val="16"/>
                <w:szCs w:val="16"/>
              </w:rPr>
            </w:pPr>
            <w:r>
              <w:rPr>
                <w:sz w:val="16"/>
                <w:szCs w:val="16"/>
              </w:rPr>
              <w:t>237.684</w:t>
            </w:r>
          </w:p>
        </w:tc>
        <w:tc>
          <w:tcPr>
            <w:tcW w:w="15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233.660</w:t>
            </w:r>
          </w:p>
        </w:tc>
        <w:tc>
          <w:tcPr>
            <w:tcW w:w="121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279.721</w:t>
            </w:r>
          </w:p>
        </w:tc>
        <w:tc>
          <w:tcPr>
            <w:tcW w:w="1734"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317.724</w:t>
            </w:r>
          </w:p>
        </w:tc>
      </w:tr>
      <w:tr w:rsidR="00922B66" w:rsidTr="00896B68">
        <w:trPr>
          <w:trHeight w:val="420"/>
        </w:trPr>
        <w:tc>
          <w:tcPr>
            <w:tcW w:w="2816"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Ibiapina</w:t>
            </w:r>
          </w:p>
        </w:tc>
        <w:tc>
          <w:tcPr>
            <w:tcW w:w="1632"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60"/>
              <w:rPr>
                <w:sz w:val="16"/>
                <w:szCs w:val="16"/>
              </w:rPr>
            </w:pPr>
            <w:r>
              <w:rPr>
                <w:sz w:val="16"/>
                <w:szCs w:val="16"/>
              </w:rPr>
              <w:t>118.604</w:t>
            </w:r>
          </w:p>
        </w:tc>
        <w:tc>
          <w:tcPr>
            <w:tcW w:w="1723"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60"/>
              <w:rPr>
                <w:sz w:val="16"/>
                <w:szCs w:val="16"/>
              </w:rPr>
            </w:pPr>
            <w:r>
              <w:rPr>
                <w:sz w:val="16"/>
                <w:szCs w:val="16"/>
              </w:rPr>
              <w:t>133.186</w:t>
            </w:r>
          </w:p>
        </w:tc>
        <w:tc>
          <w:tcPr>
            <w:tcW w:w="15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131.469</w:t>
            </w:r>
          </w:p>
        </w:tc>
        <w:tc>
          <w:tcPr>
            <w:tcW w:w="121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172.037</w:t>
            </w:r>
          </w:p>
        </w:tc>
        <w:tc>
          <w:tcPr>
            <w:tcW w:w="1734"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163.116</w:t>
            </w:r>
          </w:p>
        </w:tc>
      </w:tr>
      <w:tr w:rsidR="00922B66" w:rsidTr="00896B68">
        <w:trPr>
          <w:trHeight w:val="420"/>
        </w:trPr>
        <w:tc>
          <w:tcPr>
            <w:tcW w:w="2816"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Ipu</w:t>
            </w:r>
          </w:p>
        </w:tc>
        <w:tc>
          <w:tcPr>
            <w:tcW w:w="1632"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60"/>
              <w:rPr>
                <w:sz w:val="16"/>
                <w:szCs w:val="16"/>
              </w:rPr>
            </w:pPr>
            <w:r>
              <w:rPr>
                <w:sz w:val="16"/>
                <w:szCs w:val="16"/>
              </w:rPr>
              <w:t>190.443</w:t>
            </w:r>
          </w:p>
        </w:tc>
        <w:tc>
          <w:tcPr>
            <w:tcW w:w="1723"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60"/>
              <w:rPr>
                <w:sz w:val="16"/>
                <w:szCs w:val="16"/>
              </w:rPr>
            </w:pPr>
            <w:r>
              <w:rPr>
                <w:sz w:val="16"/>
                <w:szCs w:val="16"/>
              </w:rPr>
              <w:t>223.815</w:t>
            </w:r>
          </w:p>
        </w:tc>
        <w:tc>
          <w:tcPr>
            <w:tcW w:w="15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220.979</w:t>
            </w:r>
          </w:p>
        </w:tc>
        <w:tc>
          <w:tcPr>
            <w:tcW w:w="121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261.073</w:t>
            </w:r>
          </w:p>
        </w:tc>
        <w:tc>
          <w:tcPr>
            <w:tcW w:w="1734"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286.816</w:t>
            </w:r>
          </w:p>
        </w:tc>
      </w:tr>
      <w:tr w:rsidR="00922B66" w:rsidTr="00896B68">
        <w:trPr>
          <w:trHeight w:val="420"/>
        </w:trPr>
        <w:tc>
          <w:tcPr>
            <w:tcW w:w="2816"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São Benedito</w:t>
            </w:r>
          </w:p>
        </w:tc>
        <w:tc>
          <w:tcPr>
            <w:tcW w:w="1632"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60"/>
              <w:rPr>
                <w:sz w:val="16"/>
                <w:szCs w:val="16"/>
              </w:rPr>
            </w:pPr>
            <w:r>
              <w:rPr>
                <w:sz w:val="16"/>
                <w:szCs w:val="16"/>
              </w:rPr>
              <w:t>236.891</w:t>
            </w:r>
          </w:p>
        </w:tc>
        <w:tc>
          <w:tcPr>
            <w:tcW w:w="1723"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60"/>
              <w:rPr>
                <w:sz w:val="16"/>
                <w:szCs w:val="16"/>
              </w:rPr>
            </w:pPr>
            <w:r>
              <w:rPr>
                <w:sz w:val="16"/>
                <w:szCs w:val="16"/>
              </w:rPr>
              <w:t>264.248</w:t>
            </w:r>
          </w:p>
        </w:tc>
        <w:tc>
          <w:tcPr>
            <w:tcW w:w="15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337.385</w:t>
            </w:r>
          </w:p>
        </w:tc>
        <w:tc>
          <w:tcPr>
            <w:tcW w:w="121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347.902</w:t>
            </w:r>
          </w:p>
        </w:tc>
        <w:tc>
          <w:tcPr>
            <w:tcW w:w="1734"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377.436</w:t>
            </w:r>
          </w:p>
        </w:tc>
      </w:tr>
      <w:tr w:rsidR="00922B66" w:rsidTr="00896B68">
        <w:trPr>
          <w:trHeight w:val="420"/>
        </w:trPr>
        <w:tc>
          <w:tcPr>
            <w:tcW w:w="2816"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Tianguá</w:t>
            </w:r>
          </w:p>
        </w:tc>
        <w:tc>
          <w:tcPr>
            <w:tcW w:w="1632"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60"/>
              <w:rPr>
                <w:sz w:val="16"/>
                <w:szCs w:val="16"/>
              </w:rPr>
            </w:pPr>
            <w:r>
              <w:rPr>
                <w:sz w:val="16"/>
                <w:szCs w:val="16"/>
              </w:rPr>
              <w:t>472.289</w:t>
            </w:r>
          </w:p>
        </w:tc>
        <w:tc>
          <w:tcPr>
            <w:tcW w:w="1723"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60"/>
              <w:rPr>
                <w:sz w:val="16"/>
                <w:szCs w:val="16"/>
              </w:rPr>
            </w:pPr>
            <w:r>
              <w:rPr>
                <w:sz w:val="16"/>
                <w:szCs w:val="16"/>
              </w:rPr>
              <w:t>536.503</w:t>
            </w:r>
          </w:p>
        </w:tc>
        <w:tc>
          <w:tcPr>
            <w:tcW w:w="15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542.870</w:t>
            </w:r>
          </w:p>
        </w:tc>
        <w:tc>
          <w:tcPr>
            <w:tcW w:w="121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681.314</w:t>
            </w:r>
          </w:p>
        </w:tc>
        <w:tc>
          <w:tcPr>
            <w:tcW w:w="1734"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838.353</w:t>
            </w:r>
          </w:p>
        </w:tc>
      </w:tr>
      <w:tr w:rsidR="00922B66" w:rsidTr="00896B68">
        <w:trPr>
          <w:trHeight w:val="420"/>
        </w:trPr>
        <w:tc>
          <w:tcPr>
            <w:tcW w:w="2816"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Ubajara</w:t>
            </w:r>
          </w:p>
        </w:tc>
        <w:tc>
          <w:tcPr>
            <w:tcW w:w="1632"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60"/>
              <w:rPr>
                <w:sz w:val="16"/>
                <w:szCs w:val="16"/>
              </w:rPr>
            </w:pPr>
            <w:r>
              <w:rPr>
                <w:sz w:val="16"/>
                <w:szCs w:val="16"/>
              </w:rPr>
              <w:t>200.408</w:t>
            </w:r>
          </w:p>
        </w:tc>
        <w:tc>
          <w:tcPr>
            <w:tcW w:w="1723"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60"/>
              <w:rPr>
                <w:sz w:val="16"/>
                <w:szCs w:val="16"/>
              </w:rPr>
            </w:pPr>
            <w:r>
              <w:rPr>
                <w:sz w:val="16"/>
                <w:szCs w:val="16"/>
              </w:rPr>
              <w:t>229.047</w:t>
            </w:r>
          </w:p>
        </w:tc>
        <w:tc>
          <w:tcPr>
            <w:tcW w:w="150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235.889</w:t>
            </w:r>
          </w:p>
        </w:tc>
        <w:tc>
          <w:tcPr>
            <w:tcW w:w="121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277.485</w:t>
            </w:r>
          </w:p>
        </w:tc>
        <w:tc>
          <w:tcPr>
            <w:tcW w:w="1734"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304.803</w:t>
            </w:r>
          </w:p>
        </w:tc>
      </w:tr>
      <w:tr w:rsidR="00922B66" w:rsidTr="00896B68">
        <w:trPr>
          <w:trHeight w:val="440"/>
        </w:trPr>
        <w:tc>
          <w:tcPr>
            <w:tcW w:w="2816"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Viçosa do Ceará</w:t>
            </w:r>
          </w:p>
        </w:tc>
        <w:tc>
          <w:tcPr>
            <w:tcW w:w="1632"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60"/>
              <w:rPr>
                <w:sz w:val="16"/>
                <w:szCs w:val="16"/>
              </w:rPr>
            </w:pPr>
            <w:r>
              <w:rPr>
                <w:sz w:val="16"/>
                <w:szCs w:val="16"/>
              </w:rPr>
              <w:t>220.619</w:t>
            </w:r>
          </w:p>
        </w:tc>
        <w:tc>
          <w:tcPr>
            <w:tcW w:w="1723"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60"/>
              <w:rPr>
                <w:sz w:val="16"/>
                <w:szCs w:val="16"/>
              </w:rPr>
            </w:pPr>
            <w:r>
              <w:rPr>
                <w:sz w:val="16"/>
                <w:szCs w:val="16"/>
              </w:rPr>
              <w:t>246.264</w:t>
            </w:r>
          </w:p>
        </w:tc>
        <w:tc>
          <w:tcPr>
            <w:tcW w:w="150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246.311</w:t>
            </w:r>
          </w:p>
        </w:tc>
        <w:tc>
          <w:tcPr>
            <w:tcW w:w="121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0"/>
              <w:jc w:val="center"/>
              <w:rPr>
                <w:sz w:val="16"/>
                <w:szCs w:val="16"/>
              </w:rPr>
            </w:pPr>
            <w:r>
              <w:rPr>
                <w:sz w:val="16"/>
                <w:szCs w:val="16"/>
              </w:rPr>
              <w:t>291.079</w:t>
            </w:r>
          </w:p>
        </w:tc>
        <w:tc>
          <w:tcPr>
            <w:tcW w:w="1734"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338.948</w:t>
            </w:r>
          </w:p>
        </w:tc>
      </w:tr>
    </w:tbl>
    <w:p w:rsidR="00922B66" w:rsidRDefault="006247CB">
      <w:pPr>
        <w:spacing w:after="240" w:line="249" w:lineRule="auto"/>
        <w:ind w:left="580"/>
        <w:rPr>
          <w:sz w:val="14"/>
          <w:szCs w:val="14"/>
        </w:rPr>
      </w:pPr>
      <w:r>
        <w:rPr>
          <w:sz w:val="14"/>
          <w:szCs w:val="14"/>
        </w:rPr>
        <w:t xml:space="preserve"> </w:t>
      </w:r>
    </w:p>
    <w:p w:rsidR="00922B66" w:rsidRDefault="006247CB" w:rsidP="00896B68">
      <w:pPr>
        <w:spacing w:line="360" w:lineRule="auto"/>
        <w:ind w:firstLine="709"/>
        <w:jc w:val="both"/>
        <w:rPr>
          <w:sz w:val="24"/>
          <w:szCs w:val="24"/>
        </w:rPr>
      </w:pPr>
      <w:r>
        <w:rPr>
          <w:sz w:val="24"/>
          <w:szCs w:val="24"/>
        </w:rPr>
        <w:t xml:space="preserve">A atividade agropecuária abrange as seguintes atividades: agropecuária, agricultura, inclusive apoio à agricultura e a pós-colheita, pecuária, inclusive apoio à pecuária, produção florestal, com destaque para produção de flores, frutas e hortaliças. É importante ressaltar que no período em análise, 2010 a 2014, a atividade agrícola no Ceará como um todo foi </w:t>
      </w:r>
      <w:proofErr w:type="gramStart"/>
      <w:r>
        <w:rPr>
          <w:sz w:val="24"/>
          <w:szCs w:val="24"/>
        </w:rPr>
        <w:t>prejudicada</w:t>
      </w:r>
      <w:proofErr w:type="gramEnd"/>
      <w:r>
        <w:rPr>
          <w:sz w:val="24"/>
          <w:szCs w:val="24"/>
        </w:rPr>
        <w:t xml:space="preserve"> em virtude da crise hídrica. Esta limitação das chuvas fez com que a produção tivesse uma redução significativa. Mas podemos colocar como um fato temporário e dias melhores virão principalmente tentando resolver esta deficiência hídrica com um programa de transferência de águas.</w:t>
      </w:r>
    </w:p>
    <w:p w:rsidR="00922B66" w:rsidRPr="00896B68" w:rsidRDefault="006247CB" w:rsidP="00896B68">
      <w:pPr>
        <w:spacing w:line="360" w:lineRule="auto"/>
        <w:ind w:left="578"/>
        <w:jc w:val="both"/>
        <w:rPr>
          <w:sz w:val="24"/>
          <w:szCs w:val="24"/>
        </w:rPr>
      </w:pPr>
      <w:r>
        <w:rPr>
          <w:sz w:val="24"/>
          <w:szCs w:val="24"/>
        </w:rPr>
        <w:t xml:space="preserve"> </w:t>
      </w:r>
    </w:p>
    <w:p w:rsidR="006A6C86" w:rsidRPr="006A6C86" w:rsidRDefault="006A6C86" w:rsidP="006A6C86">
      <w:pPr>
        <w:pStyle w:val="Legenda"/>
        <w:keepNext/>
        <w:rPr>
          <w:i w:val="0"/>
          <w:color w:val="000000" w:themeColor="text1"/>
          <w:sz w:val="24"/>
          <w:szCs w:val="24"/>
        </w:rPr>
      </w:pPr>
      <w:bookmarkStart w:id="294" w:name="_Toc1393409"/>
      <w:r w:rsidRPr="006A6C86">
        <w:rPr>
          <w:b/>
          <w:i w:val="0"/>
          <w:color w:val="000000" w:themeColor="text1"/>
          <w:sz w:val="24"/>
          <w:szCs w:val="24"/>
        </w:rPr>
        <w:t xml:space="preserve">Tabela </w:t>
      </w:r>
      <w:r w:rsidRPr="006A6C86">
        <w:rPr>
          <w:b/>
          <w:i w:val="0"/>
          <w:color w:val="000000" w:themeColor="text1"/>
          <w:sz w:val="24"/>
          <w:szCs w:val="24"/>
        </w:rPr>
        <w:fldChar w:fldCharType="begin"/>
      </w:r>
      <w:r w:rsidRPr="006A6C86">
        <w:rPr>
          <w:b/>
          <w:i w:val="0"/>
          <w:color w:val="000000" w:themeColor="text1"/>
          <w:sz w:val="24"/>
          <w:szCs w:val="24"/>
        </w:rPr>
        <w:instrText xml:space="preserve"> SEQ Tabela \* ARABIC </w:instrText>
      </w:r>
      <w:r w:rsidRPr="006A6C86">
        <w:rPr>
          <w:b/>
          <w:i w:val="0"/>
          <w:color w:val="000000" w:themeColor="text1"/>
          <w:sz w:val="24"/>
          <w:szCs w:val="24"/>
        </w:rPr>
        <w:fldChar w:fldCharType="separate"/>
      </w:r>
      <w:r w:rsidR="00F457CF">
        <w:rPr>
          <w:b/>
          <w:i w:val="0"/>
          <w:noProof/>
          <w:color w:val="000000" w:themeColor="text1"/>
          <w:sz w:val="24"/>
          <w:szCs w:val="24"/>
        </w:rPr>
        <w:t>12</w:t>
      </w:r>
      <w:r w:rsidRPr="006A6C86">
        <w:rPr>
          <w:b/>
          <w:i w:val="0"/>
          <w:color w:val="000000" w:themeColor="text1"/>
          <w:sz w:val="24"/>
          <w:szCs w:val="24"/>
        </w:rPr>
        <w:fldChar w:fldCharType="end"/>
      </w:r>
      <w:r w:rsidR="00BA6BCD">
        <w:rPr>
          <w:b/>
          <w:i w:val="0"/>
          <w:color w:val="000000" w:themeColor="text1"/>
          <w:sz w:val="24"/>
          <w:szCs w:val="24"/>
        </w:rPr>
        <w:t xml:space="preserve"> -</w:t>
      </w:r>
      <w:r w:rsidRPr="006A6C86">
        <w:rPr>
          <w:i w:val="0"/>
          <w:color w:val="000000" w:themeColor="text1"/>
          <w:sz w:val="24"/>
          <w:szCs w:val="24"/>
        </w:rPr>
        <w:t xml:space="preserve"> </w:t>
      </w:r>
      <w:proofErr w:type="gramStart"/>
      <w:r w:rsidRPr="006A6C86">
        <w:rPr>
          <w:i w:val="0"/>
          <w:color w:val="000000" w:themeColor="text1"/>
          <w:sz w:val="24"/>
          <w:szCs w:val="24"/>
        </w:rPr>
        <w:t>Percentual do setor agropecuária no valor adicionado a preços básicos, segundo os municípios da Região – 2010-2014</w:t>
      </w:r>
      <w:bookmarkEnd w:id="294"/>
      <w:proofErr w:type="gramEnd"/>
    </w:p>
    <w:tbl>
      <w:tblPr>
        <w:tblStyle w:val="aa"/>
        <w:tblpPr w:leftFromText="141" w:rightFromText="141" w:vertAnchor="text" w:horzAnchor="margin" w:tblpXSpec="center" w:tblpY="267"/>
        <w:tblW w:w="1044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00"/>
        <w:gridCol w:w="1541"/>
        <w:gridCol w:w="1526"/>
        <w:gridCol w:w="511"/>
        <w:gridCol w:w="1568"/>
        <w:gridCol w:w="1582"/>
        <w:gridCol w:w="1220"/>
      </w:tblGrid>
      <w:tr w:rsidR="00896B68" w:rsidTr="001658F7">
        <w:trPr>
          <w:trHeight w:val="540"/>
        </w:trPr>
        <w:tc>
          <w:tcPr>
            <w:tcW w:w="2500"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896B68" w:rsidRDefault="00896B68" w:rsidP="00896B68">
            <w:pPr>
              <w:spacing w:line="276" w:lineRule="auto"/>
              <w:ind w:left="120"/>
              <w:jc w:val="center"/>
              <w:rPr>
                <w:b/>
                <w:color w:val="FFFFFF"/>
                <w:sz w:val="16"/>
                <w:szCs w:val="16"/>
              </w:rPr>
            </w:pPr>
            <w:r>
              <w:rPr>
                <w:b/>
                <w:color w:val="FFFFFF"/>
                <w:sz w:val="16"/>
                <w:szCs w:val="16"/>
              </w:rPr>
              <w:t>Região de Planejamento</w:t>
            </w:r>
          </w:p>
        </w:tc>
        <w:tc>
          <w:tcPr>
            <w:tcW w:w="1541"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896B68" w:rsidRDefault="00896B68" w:rsidP="00896B68">
            <w:pPr>
              <w:spacing w:line="276" w:lineRule="auto"/>
              <w:rPr>
                <w:b/>
                <w:color w:val="FFFFFF"/>
                <w:sz w:val="31"/>
                <w:szCs w:val="31"/>
              </w:rPr>
            </w:pPr>
            <w:r>
              <w:rPr>
                <w:b/>
                <w:color w:val="FFFFFF"/>
                <w:sz w:val="31"/>
                <w:szCs w:val="31"/>
              </w:rPr>
              <w:t xml:space="preserve"> </w:t>
            </w:r>
          </w:p>
        </w:tc>
        <w:tc>
          <w:tcPr>
            <w:tcW w:w="1526"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896B68" w:rsidRDefault="00896B68" w:rsidP="00896B68">
            <w:pPr>
              <w:spacing w:line="276" w:lineRule="auto"/>
              <w:rPr>
                <w:b/>
                <w:color w:val="FFFFFF"/>
                <w:sz w:val="31"/>
                <w:szCs w:val="31"/>
              </w:rPr>
            </w:pPr>
            <w:r>
              <w:rPr>
                <w:b/>
                <w:color w:val="FFFFFF"/>
                <w:sz w:val="31"/>
                <w:szCs w:val="31"/>
              </w:rPr>
              <w:t xml:space="preserve"> </w:t>
            </w:r>
          </w:p>
        </w:tc>
        <w:tc>
          <w:tcPr>
            <w:tcW w:w="2079" w:type="dxa"/>
            <w:gridSpan w:val="2"/>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896B68" w:rsidRDefault="00896B68" w:rsidP="00896B68">
            <w:pPr>
              <w:spacing w:line="276" w:lineRule="auto"/>
              <w:rPr>
                <w:b/>
                <w:color w:val="FFFFFF"/>
                <w:sz w:val="17"/>
                <w:szCs w:val="17"/>
              </w:rPr>
            </w:pPr>
            <w:r>
              <w:rPr>
                <w:b/>
                <w:color w:val="FFFFFF"/>
                <w:sz w:val="17"/>
                <w:szCs w:val="17"/>
              </w:rPr>
              <w:t>Agropecuária (%)</w:t>
            </w:r>
          </w:p>
        </w:tc>
        <w:tc>
          <w:tcPr>
            <w:tcW w:w="1582"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896B68" w:rsidRDefault="00896B68" w:rsidP="00896B68">
            <w:pPr>
              <w:spacing w:line="276" w:lineRule="auto"/>
              <w:rPr>
                <w:b/>
                <w:color w:val="FFFFFF"/>
                <w:sz w:val="31"/>
                <w:szCs w:val="31"/>
              </w:rPr>
            </w:pPr>
            <w:r>
              <w:rPr>
                <w:b/>
                <w:color w:val="FFFFFF"/>
                <w:sz w:val="31"/>
                <w:szCs w:val="31"/>
              </w:rPr>
              <w:t xml:space="preserve"> </w:t>
            </w:r>
          </w:p>
        </w:tc>
        <w:tc>
          <w:tcPr>
            <w:tcW w:w="1220" w:type="dxa"/>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896B68" w:rsidRDefault="00896B68" w:rsidP="00896B68">
            <w:pPr>
              <w:spacing w:line="276" w:lineRule="auto"/>
              <w:rPr>
                <w:b/>
                <w:color w:val="FFFFFF"/>
                <w:sz w:val="31"/>
                <w:szCs w:val="31"/>
              </w:rPr>
            </w:pPr>
            <w:r>
              <w:rPr>
                <w:b/>
                <w:color w:val="FFFFFF"/>
                <w:sz w:val="31"/>
                <w:szCs w:val="31"/>
              </w:rPr>
              <w:t xml:space="preserve"> </w:t>
            </w:r>
          </w:p>
        </w:tc>
      </w:tr>
      <w:tr w:rsidR="00896B68" w:rsidTr="001658F7">
        <w:trPr>
          <w:trHeight w:val="540"/>
        </w:trPr>
        <w:tc>
          <w:tcPr>
            <w:tcW w:w="2500" w:type="dxa"/>
            <w:vMerge/>
            <w:tcBorders>
              <w:bottom w:val="single" w:sz="8" w:space="0" w:color="FFFFFF"/>
              <w:right w:val="nil"/>
            </w:tcBorders>
            <w:shd w:val="clear" w:color="auto" w:fill="auto"/>
            <w:tcMar>
              <w:top w:w="100" w:type="dxa"/>
              <w:left w:w="100" w:type="dxa"/>
              <w:bottom w:w="100" w:type="dxa"/>
              <w:right w:w="100" w:type="dxa"/>
            </w:tcMar>
          </w:tcPr>
          <w:p w:rsidR="00896B68" w:rsidRDefault="00896B68" w:rsidP="00896B68">
            <w:pPr>
              <w:rPr>
                <w:sz w:val="31"/>
                <w:szCs w:val="31"/>
              </w:rPr>
            </w:pPr>
          </w:p>
        </w:tc>
        <w:tc>
          <w:tcPr>
            <w:tcW w:w="1541"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00"/>
              <w:jc w:val="center"/>
              <w:rPr>
                <w:sz w:val="17"/>
                <w:szCs w:val="17"/>
              </w:rPr>
            </w:pPr>
            <w:r>
              <w:rPr>
                <w:sz w:val="17"/>
                <w:szCs w:val="17"/>
              </w:rPr>
              <w:t>2010</w:t>
            </w:r>
          </w:p>
        </w:tc>
        <w:tc>
          <w:tcPr>
            <w:tcW w:w="1526"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280"/>
              <w:jc w:val="center"/>
              <w:rPr>
                <w:sz w:val="17"/>
                <w:szCs w:val="17"/>
              </w:rPr>
            </w:pPr>
            <w:r>
              <w:rPr>
                <w:sz w:val="17"/>
                <w:szCs w:val="17"/>
              </w:rPr>
              <w:t>2011</w:t>
            </w:r>
          </w:p>
        </w:tc>
        <w:tc>
          <w:tcPr>
            <w:tcW w:w="511"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rPr>
                <w:sz w:val="31"/>
                <w:szCs w:val="31"/>
              </w:rPr>
            </w:pPr>
            <w:r>
              <w:rPr>
                <w:sz w:val="31"/>
                <w:szCs w:val="31"/>
              </w:rPr>
              <w:t xml:space="preserve"> </w:t>
            </w:r>
          </w:p>
        </w:tc>
        <w:tc>
          <w:tcPr>
            <w:tcW w:w="1568"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20"/>
              <w:jc w:val="center"/>
              <w:rPr>
                <w:sz w:val="17"/>
                <w:szCs w:val="17"/>
              </w:rPr>
            </w:pPr>
            <w:r>
              <w:rPr>
                <w:sz w:val="17"/>
                <w:szCs w:val="17"/>
              </w:rPr>
              <w:t>2012</w:t>
            </w:r>
          </w:p>
        </w:tc>
        <w:tc>
          <w:tcPr>
            <w:tcW w:w="1582"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20"/>
              <w:jc w:val="center"/>
              <w:rPr>
                <w:sz w:val="17"/>
                <w:szCs w:val="17"/>
              </w:rPr>
            </w:pPr>
            <w:r>
              <w:rPr>
                <w:sz w:val="17"/>
                <w:szCs w:val="17"/>
              </w:rPr>
              <w:t>2013</w:t>
            </w:r>
          </w:p>
        </w:tc>
        <w:tc>
          <w:tcPr>
            <w:tcW w:w="122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20"/>
              <w:jc w:val="center"/>
              <w:rPr>
                <w:sz w:val="17"/>
                <w:szCs w:val="17"/>
              </w:rPr>
            </w:pPr>
            <w:r>
              <w:rPr>
                <w:sz w:val="17"/>
                <w:szCs w:val="17"/>
              </w:rPr>
              <w:t>2014</w:t>
            </w:r>
          </w:p>
        </w:tc>
      </w:tr>
      <w:tr w:rsidR="00896B68" w:rsidTr="001658F7">
        <w:trPr>
          <w:trHeight w:val="440"/>
        </w:trPr>
        <w:tc>
          <w:tcPr>
            <w:tcW w:w="25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896B68" w:rsidRDefault="00896B68" w:rsidP="00896B68">
            <w:pPr>
              <w:spacing w:line="276" w:lineRule="auto"/>
              <w:rPr>
                <w:color w:val="FFFFFF"/>
                <w:sz w:val="16"/>
                <w:szCs w:val="16"/>
              </w:rPr>
            </w:pPr>
            <w:r>
              <w:rPr>
                <w:color w:val="FFFFFF"/>
                <w:sz w:val="16"/>
                <w:szCs w:val="16"/>
              </w:rPr>
              <w:lastRenderedPageBreak/>
              <w:t>Serra da Ibiapaba</w:t>
            </w:r>
          </w:p>
        </w:tc>
        <w:tc>
          <w:tcPr>
            <w:tcW w:w="1541"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60"/>
              <w:jc w:val="center"/>
              <w:rPr>
                <w:b/>
                <w:sz w:val="16"/>
                <w:szCs w:val="16"/>
              </w:rPr>
            </w:pPr>
            <w:r>
              <w:rPr>
                <w:b/>
                <w:sz w:val="16"/>
                <w:szCs w:val="16"/>
              </w:rPr>
              <w:t>21,29</w:t>
            </w:r>
          </w:p>
        </w:tc>
        <w:tc>
          <w:tcPr>
            <w:tcW w:w="1526"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160"/>
              <w:jc w:val="center"/>
              <w:rPr>
                <w:b/>
                <w:sz w:val="16"/>
                <w:szCs w:val="16"/>
              </w:rPr>
            </w:pPr>
            <w:r>
              <w:rPr>
                <w:b/>
                <w:sz w:val="16"/>
                <w:szCs w:val="16"/>
              </w:rPr>
              <w:t>23,28</w:t>
            </w:r>
          </w:p>
        </w:tc>
        <w:tc>
          <w:tcPr>
            <w:tcW w:w="2079"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260"/>
              <w:jc w:val="center"/>
              <w:rPr>
                <w:b/>
                <w:sz w:val="16"/>
                <w:szCs w:val="16"/>
              </w:rPr>
            </w:pPr>
            <w:r>
              <w:rPr>
                <w:b/>
                <w:sz w:val="16"/>
                <w:szCs w:val="16"/>
              </w:rPr>
              <w:t>18,91</w:t>
            </w:r>
          </w:p>
        </w:tc>
        <w:tc>
          <w:tcPr>
            <w:tcW w:w="1582"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340"/>
              <w:jc w:val="center"/>
              <w:rPr>
                <w:b/>
                <w:sz w:val="16"/>
                <w:szCs w:val="16"/>
              </w:rPr>
            </w:pPr>
            <w:r>
              <w:rPr>
                <w:b/>
                <w:sz w:val="16"/>
                <w:szCs w:val="16"/>
              </w:rPr>
              <w:t>22,95</w:t>
            </w:r>
          </w:p>
        </w:tc>
        <w:tc>
          <w:tcPr>
            <w:tcW w:w="122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160"/>
              <w:jc w:val="center"/>
              <w:rPr>
                <w:b/>
                <w:sz w:val="16"/>
                <w:szCs w:val="16"/>
              </w:rPr>
            </w:pPr>
            <w:r>
              <w:rPr>
                <w:b/>
                <w:sz w:val="16"/>
                <w:szCs w:val="16"/>
              </w:rPr>
              <w:t>18,35</w:t>
            </w:r>
          </w:p>
        </w:tc>
      </w:tr>
      <w:tr w:rsidR="00896B68" w:rsidTr="001658F7">
        <w:trPr>
          <w:trHeight w:val="420"/>
        </w:trPr>
        <w:tc>
          <w:tcPr>
            <w:tcW w:w="25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896B68" w:rsidRDefault="00896B68" w:rsidP="00896B68">
            <w:pPr>
              <w:spacing w:line="276" w:lineRule="auto"/>
              <w:ind w:left="140"/>
              <w:rPr>
                <w:b/>
                <w:color w:val="FFFFFF"/>
                <w:sz w:val="16"/>
                <w:szCs w:val="16"/>
              </w:rPr>
            </w:pPr>
            <w:r>
              <w:rPr>
                <w:b/>
                <w:color w:val="FFFFFF"/>
                <w:sz w:val="16"/>
                <w:szCs w:val="16"/>
              </w:rPr>
              <w:t>Carnaubal</w:t>
            </w:r>
          </w:p>
        </w:tc>
        <w:tc>
          <w:tcPr>
            <w:tcW w:w="1541"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60"/>
              <w:jc w:val="center"/>
              <w:rPr>
                <w:sz w:val="16"/>
                <w:szCs w:val="16"/>
              </w:rPr>
            </w:pPr>
            <w:r>
              <w:rPr>
                <w:sz w:val="16"/>
                <w:szCs w:val="16"/>
              </w:rPr>
              <w:t>16,68</w:t>
            </w:r>
          </w:p>
        </w:tc>
        <w:tc>
          <w:tcPr>
            <w:tcW w:w="1526"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20,58</w:t>
            </w:r>
          </w:p>
        </w:tc>
        <w:tc>
          <w:tcPr>
            <w:tcW w:w="2079"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260"/>
              <w:jc w:val="center"/>
              <w:rPr>
                <w:sz w:val="16"/>
                <w:szCs w:val="16"/>
              </w:rPr>
            </w:pPr>
            <w:r>
              <w:rPr>
                <w:sz w:val="16"/>
                <w:szCs w:val="16"/>
              </w:rPr>
              <w:t>14,58</w:t>
            </w:r>
          </w:p>
        </w:tc>
        <w:tc>
          <w:tcPr>
            <w:tcW w:w="1582"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340"/>
              <w:jc w:val="center"/>
              <w:rPr>
                <w:sz w:val="16"/>
                <w:szCs w:val="16"/>
              </w:rPr>
            </w:pPr>
            <w:r>
              <w:rPr>
                <w:sz w:val="16"/>
                <w:szCs w:val="16"/>
              </w:rPr>
              <w:t>16,88</w:t>
            </w:r>
          </w:p>
        </w:tc>
        <w:tc>
          <w:tcPr>
            <w:tcW w:w="122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14,37</w:t>
            </w:r>
          </w:p>
        </w:tc>
      </w:tr>
      <w:tr w:rsidR="00896B68" w:rsidTr="001658F7">
        <w:trPr>
          <w:trHeight w:val="420"/>
        </w:trPr>
        <w:tc>
          <w:tcPr>
            <w:tcW w:w="25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896B68" w:rsidRDefault="00896B68" w:rsidP="00896B68">
            <w:pPr>
              <w:spacing w:line="276" w:lineRule="auto"/>
              <w:ind w:left="140"/>
              <w:rPr>
                <w:b/>
                <w:color w:val="FFFFFF"/>
                <w:sz w:val="16"/>
                <w:szCs w:val="16"/>
              </w:rPr>
            </w:pPr>
            <w:r>
              <w:rPr>
                <w:b/>
                <w:color w:val="FFFFFF"/>
                <w:sz w:val="16"/>
                <w:szCs w:val="16"/>
              </w:rPr>
              <w:t>Croatá</w:t>
            </w:r>
          </w:p>
        </w:tc>
        <w:tc>
          <w:tcPr>
            <w:tcW w:w="1541"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60"/>
              <w:jc w:val="center"/>
              <w:rPr>
                <w:sz w:val="16"/>
                <w:szCs w:val="16"/>
              </w:rPr>
            </w:pPr>
            <w:r>
              <w:rPr>
                <w:sz w:val="16"/>
                <w:szCs w:val="16"/>
              </w:rPr>
              <w:t>24,03</w:t>
            </w:r>
          </w:p>
        </w:tc>
        <w:tc>
          <w:tcPr>
            <w:tcW w:w="1526"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28,51</w:t>
            </w:r>
          </w:p>
        </w:tc>
        <w:tc>
          <w:tcPr>
            <w:tcW w:w="2079"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260"/>
              <w:jc w:val="center"/>
              <w:rPr>
                <w:sz w:val="16"/>
                <w:szCs w:val="16"/>
              </w:rPr>
            </w:pPr>
            <w:r>
              <w:rPr>
                <w:sz w:val="16"/>
                <w:szCs w:val="16"/>
              </w:rPr>
              <w:t>19,25</w:t>
            </w:r>
          </w:p>
        </w:tc>
        <w:tc>
          <w:tcPr>
            <w:tcW w:w="1582"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340"/>
              <w:jc w:val="center"/>
              <w:rPr>
                <w:sz w:val="16"/>
                <w:szCs w:val="16"/>
              </w:rPr>
            </w:pPr>
            <w:r>
              <w:rPr>
                <w:sz w:val="16"/>
                <w:szCs w:val="16"/>
              </w:rPr>
              <w:t>23,94</w:t>
            </w:r>
          </w:p>
        </w:tc>
        <w:tc>
          <w:tcPr>
            <w:tcW w:w="122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18,04</w:t>
            </w:r>
          </w:p>
        </w:tc>
      </w:tr>
      <w:tr w:rsidR="00896B68" w:rsidTr="001658F7">
        <w:trPr>
          <w:trHeight w:val="420"/>
        </w:trPr>
        <w:tc>
          <w:tcPr>
            <w:tcW w:w="25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896B68" w:rsidRDefault="00896B68" w:rsidP="00896B68">
            <w:pPr>
              <w:spacing w:line="276" w:lineRule="auto"/>
              <w:ind w:left="140"/>
              <w:rPr>
                <w:b/>
                <w:color w:val="FFFFFF"/>
                <w:sz w:val="16"/>
                <w:szCs w:val="16"/>
              </w:rPr>
            </w:pPr>
            <w:r>
              <w:rPr>
                <w:b/>
                <w:color w:val="FFFFFF"/>
                <w:sz w:val="16"/>
                <w:szCs w:val="16"/>
              </w:rPr>
              <w:t>Guaraciaba do Norte</w:t>
            </w:r>
          </w:p>
        </w:tc>
        <w:tc>
          <w:tcPr>
            <w:tcW w:w="1541"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60"/>
              <w:jc w:val="center"/>
              <w:rPr>
                <w:sz w:val="16"/>
                <w:szCs w:val="16"/>
              </w:rPr>
            </w:pPr>
            <w:r>
              <w:rPr>
                <w:sz w:val="16"/>
                <w:szCs w:val="16"/>
              </w:rPr>
              <w:t>24,05</w:t>
            </w:r>
          </w:p>
        </w:tc>
        <w:tc>
          <w:tcPr>
            <w:tcW w:w="1526"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26,54</w:t>
            </w:r>
          </w:p>
        </w:tc>
        <w:tc>
          <w:tcPr>
            <w:tcW w:w="2079"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260"/>
              <w:jc w:val="center"/>
              <w:rPr>
                <w:sz w:val="16"/>
                <w:szCs w:val="16"/>
              </w:rPr>
            </w:pPr>
            <w:r>
              <w:rPr>
                <w:sz w:val="16"/>
                <w:szCs w:val="16"/>
              </w:rPr>
              <w:t>21,89</w:t>
            </w:r>
          </w:p>
        </w:tc>
        <w:tc>
          <w:tcPr>
            <w:tcW w:w="1582"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340"/>
              <w:jc w:val="center"/>
              <w:rPr>
                <w:sz w:val="16"/>
                <w:szCs w:val="16"/>
              </w:rPr>
            </w:pPr>
            <w:r>
              <w:rPr>
                <w:sz w:val="16"/>
                <w:szCs w:val="16"/>
              </w:rPr>
              <w:t>27,81</w:t>
            </w:r>
          </w:p>
        </w:tc>
        <w:tc>
          <w:tcPr>
            <w:tcW w:w="122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24,89</w:t>
            </w:r>
          </w:p>
        </w:tc>
      </w:tr>
      <w:tr w:rsidR="00896B68" w:rsidTr="001658F7">
        <w:trPr>
          <w:trHeight w:val="420"/>
        </w:trPr>
        <w:tc>
          <w:tcPr>
            <w:tcW w:w="25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896B68" w:rsidRDefault="00896B68" w:rsidP="00896B68">
            <w:pPr>
              <w:spacing w:line="276" w:lineRule="auto"/>
              <w:ind w:left="140"/>
              <w:rPr>
                <w:b/>
                <w:color w:val="FFFFFF"/>
                <w:sz w:val="16"/>
                <w:szCs w:val="16"/>
              </w:rPr>
            </w:pPr>
            <w:r>
              <w:rPr>
                <w:b/>
                <w:color w:val="FFFFFF"/>
                <w:sz w:val="16"/>
                <w:szCs w:val="16"/>
              </w:rPr>
              <w:t>Ibiapina</w:t>
            </w:r>
          </w:p>
        </w:tc>
        <w:tc>
          <w:tcPr>
            <w:tcW w:w="1541"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60"/>
              <w:jc w:val="center"/>
              <w:rPr>
                <w:sz w:val="16"/>
                <w:szCs w:val="16"/>
              </w:rPr>
            </w:pPr>
            <w:r>
              <w:rPr>
                <w:sz w:val="16"/>
                <w:szCs w:val="16"/>
              </w:rPr>
              <w:t>30,16</w:t>
            </w:r>
          </w:p>
        </w:tc>
        <w:tc>
          <w:tcPr>
            <w:tcW w:w="1526"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31,59</w:t>
            </w:r>
          </w:p>
        </w:tc>
        <w:tc>
          <w:tcPr>
            <w:tcW w:w="2079"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260"/>
              <w:jc w:val="center"/>
              <w:rPr>
                <w:sz w:val="16"/>
                <w:szCs w:val="16"/>
              </w:rPr>
            </w:pPr>
            <w:r>
              <w:rPr>
                <w:sz w:val="16"/>
                <w:szCs w:val="16"/>
              </w:rPr>
              <w:t>28,60</w:t>
            </w:r>
          </w:p>
        </w:tc>
        <w:tc>
          <w:tcPr>
            <w:tcW w:w="1582"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340"/>
              <w:jc w:val="center"/>
              <w:rPr>
                <w:sz w:val="16"/>
                <w:szCs w:val="16"/>
              </w:rPr>
            </w:pPr>
            <w:r>
              <w:rPr>
                <w:sz w:val="16"/>
                <w:szCs w:val="16"/>
              </w:rPr>
              <w:t>35,17</w:t>
            </w:r>
          </w:p>
        </w:tc>
        <w:tc>
          <w:tcPr>
            <w:tcW w:w="122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19,30</w:t>
            </w:r>
          </w:p>
        </w:tc>
      </w:tr>
      <w:tr w:rsidR="00896B68" w:rsidTr="001658F7">
        <w:trPr>
          <w:trHeight w:val="420"/>
        </w:trPr>
        <w:tc>
          <w:tcPr>
            <w:tcW w:w="25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896B68" w:rsidRDefault="00896B68" w:rsidP="00896B68">
            <w:pPr>
              <w:spacing w:line="276" w:lineRule="auto"/>
              <w:ind w:left="140"/>
              <w:rPr>
                <w:b/>
                <w:color w:val="FFFFFF"/>
                <w:sz w:val="16"/>
                <w:szCs w:val="16"/>
              </w:rPr>
            </w:pPr>
            <w:r>
              <w:rPr>
                <w:b/>
                <w:color w:val="FFFFFF"/>
                <w:sz w:val="16"/>
                <w:szCs w:val="16"/>
              </w:rPr>
              <w:t>Ipu</w:t>
            </w:r>
          </w:p>
        </w:tc>
        <w:tc>
          <w:tcPr>
            <w:tcW w:w="1541"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60"/>
              <w:jc w:val="center"/>
              <w:rPr>
                <w:sz w:val="16"/>
                <w:szCs w:val="16"/>
              </w:rPr>
            </w:pPr>
            <w:r>
              <w:rPr>
                <w:sz w:val="16"/>
                <w:szCs w:val="16"/>
              </w:rPr>
              <w:t>16,48</w:t>
            </w:r>
          </w:p>
        </w:tc>
        <w:tc>
          <w:tcPr>
            <w:tcW w:w="1526"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19,14</w:t>
            </w:r>
          </w:p>
        </w:tc>
        <w:tc>
          <w:tcPr>
            <w:tcW w:w="2079"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260"/>
              <w:jc w:val="center"/>
              <w:rPr>
                <w:sz w:val="16"/>
                <w:szCs w:val="16"/>
              </w:rPr>
            </w:pPr>
            <w:r>
              <w:rPr>
                <w:sz w:val="16"/>
                <w:szCs w:val="16"/>
              </w:rPr>
              <w:t>14,15</w:t>
            </w:r>
          </w:p>
        </w:tc>
        <w:tc>
          <w:tcPr>
            <w:tcW w:w="1582"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340"/>
              <w:jc w:val="center"/>
              <w:rPr>
                <w:sz w:val="16"/>
                <w:szCs w:val="16"/>
              </w:rPr>
            </w:pPr>
            <w:r>
              <w:rPr>
                <w:sz w:val="16"/>
                <w:szCs w:val="16"/>
              </w:rPr>
              <w:t>14,33</w:t>
            </w:r>
          </w:p>
        </w:tc>
        <w:tc>
          <w:tcPr>
            <w:tcW w:w="122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11,89</w:t>
            </w:r>
          </w:p>
        </w:tc>
      </w:tr>
      <w:tr w:rsidR="00896B68" w:rsidTr="001658F7">
        <w:trPr>
          <w:trHeight w:val="420"/>
        </w:trPr>
        <w:tc>
          <w:tcPr>
            <w:tcW w:w="25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896B68" w:rsidRDefault="00896B68" w:rsidP="00896B68">
            <w:pPr>
              <w:spacing w:line="276" w:lineRule="auto"/>
              <w:ind w:left="140"/>
              <w:rPr>
                <w:b/>
                <w:color w:val="FFFFFF"/>
                <w:sz w:val="16"/>
                <w:szCs w:val="16"/>
              </w:rPr>
            </w:pPr>
            <w:r>
              <w:rPr>
                <w:b/>
                <w:color w:val="FFFFFF"/>
                <w:sz w:val="16"/>
                <w:szCs w:val="16"/>
              </w:rPr>
              <w:t>São Benedito</w:t>
            </w:r>
          </w:p>
        </w:tc>
        <w:tc>
          <w:tcPr>
            <w:tcW w:w="1541"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60"/>
              <w:jc w:val="center"/>
              <w:rPr>
                <w:sz w:val="16"/>
                <w:szCs w:val="16"/>
              </w:rPr>
            </w:pPr>
            <w:r>
              <w:rPr>
                <w:sz w:val="16"/>
                <w:szCs w:val="16"/>
              </w:rPr>
              <w:t>19,35</w:t>
            </w:r>
          </w:p>
        </w:tc>
        <w:tc>
          <w:tcPr>
            <w:tcW w:w="1526"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22,02</w:t>
            </w:r>
          </w:p>
        </w:tc>
        <w:tc>
          <w:tcPr>
            <w:tcW w:w="2079"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260"/>
              <w:jc w:val="center"/>
              <w:rPr>
                <w:sz w:val="16"/>
                <w:szCs w:val="16"/>
              </w:rPr>
            </w:pPr>
            <w:r>
              <w:rPr>
                <w:sz w:val="16"/>
                <w:szCs w:val="16"/>
              </w:rPr>
              <w:t>16,99</w:t>
            </w:r>
          </w:p>
        </w:tc>
        <w:tc>
          <w:tcPr>
            <w:tcW w:w="1582"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340"/>
              <w:jc w:val="center"/>
              <w:rPr>
                <w:sz w:val="16"/>
                <w:szCs w:val="16"/>
              </w:rPr>
            </w:pPr>
            <w:r>
              <w:rPr>
                <w:sz w:val="16"/>
                <w:szCs w:val="16"/>
              </w:rPr>
              <w:t>26,24</w:t>
            </w:r>
          </w:p>
        </w:tc>
        <w:tc>
          <w:tcPr>
            <w:tcW w:w="122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21,11</w:t>
            </w:r>
          </w:p>
        </w:tc>
      </w:tr>
      <w:tr w:rsidR="00896B68" w:rsidTr="001658F7">
        <w:trPr>
          <w:trHeight w:val="420"/>
        </w:trPr>
        <w:tc>
          <w:tcPr>
            <w:tcW w:w="25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896B68" w:rsidRDefault="00896B68" w:rsidP="00896B68">
            <w:pPr>
              <w:spacing w:line="276" w:lineRule="auto"/>
              <w:ind w:left="140"/>
              <w:rPr>
                <w:b/>
                <w:color w:val="FFFFFF"/>
                <w:sz w:val="16"/>
                <w:szCs w:val="16"/>
              </w:rPr>
            </w:pPr>
            <w:r>
              <w:rPr>
                <w:b/>
                <w:color w:val="FFFFFF"/>
                <w:sz w:val="16"/>
                <w:szCs w:val="16"/>
              </w:rPr>
              <w:t>Tianguá</w:t>
            </w:r>
          </w:p>
        </w:tc>
        <w:tc>
          <w:tcPr>
            <w:tcW w:w="1541"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60"/>
              <w:jc w:val="center"/>
              <w:rPr>
                <w:sz w:val="16"/>
                <w:szCs w:val="16"/>
              </w:rPr>
            </w:pPr>
            <w:r>
              <w:rPr>
                <w:sz w:val="16"/>
                <w:szCs w:val="16"/>
              </w:rPr>
              <w:t>19,66</w:t>
            </w:r>
          </w:p>
        </w:tc>
        <w:tc>
          <w:tcPr>
            <w:tcW w:w="1526"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20,11</w:t>
            </w:r>
          </w:p>
        </w:tc>
        <w:tc>
          <w:tcPr>
            <w:tcW w:w="2079"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260"/>
              <w:jc w:val="center"/>
              <w:rPr>
                <w:sz w:val="16"/>
                <w:szCs w:val="16"/>
              </w:rPr>
            </w:pPr>
            <w:r>
              <w:rPr>
                <w:sz w:val="16"/>
                <w:szCs w:val="16"/>
              </w:rPr>
              <w:t>17,19</w:t>
            </w:r>
          </w:p>
        </w:tc>
        <w:tc>
          <w:tcPr>
            <w:tcW w:w="1582"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340"/>
              <w:jc w:val="center"/>
              <w:rPr>
                <w:sz w:val="16"/>
                <w:szCs w:val="16"/>
              </w:rPr>
            </w:pPr>
            <w:r>
              <w:rPr>
                <w:sz w:val="16"/>
                <w:szCs w:val="16"/>
              </w:rPr>
              <w:t>18,22</w:t>
            </w:r>
          </w:p>
        </w:tc>
        <w:tc>
          <w:tcPr>
            <w:tcW w:w="122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15,72</w:t>
            </w:r>
          </w:p>
        </w:tc>
      </w:tr>
      <w:tr w:rsidR="00896B68" w:rsidTr="001658F7">
        <w:trPr>
          <w:trHeight w:val="420"/>
        </w:trPr>
        <w:tc>
          <w:tcPr>
            <w:tcW w:w="25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896B68" w:rsidRDefault="00896B68" w:rsidP="00896B68">
            <w:pPr>
              <w:spacing w:line="276" w:lineRule="auto"/>
              <w:ind w:left="140"/>
              <w:rPr>
                <w:b/>
                <w:color w:val="FFFFFF"/>
                <w:sz w:val="16"/>
                <w:szCs w:val="16"/>
              </w:rPr>
            </w:pPr>
            <w:r>
              <w:rPr>
                <w:b/>
                <w:color w:val="FFFFFF"/>
                <w:sz w:val="16"/>
                <w:szCs w:val="16"/>
              </w:rPr>
              <w:t>Ubajara</w:t>
            </w:r>
          </w:p>
        </w:tc>
        <w:tc>
          <w:tcPr>
            <w:tcW w:w="1541"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60"/>
              <w:jc w:val="center"/>
              <w:rPr>
                <w:sz w:val="16"/>
                <w:szCs w:val="16"/>
              </w:rPr>
            </w:pPr>
            <w:r>
              <w:rPr>
                <w:sz w:val="16"/>
                <w:szCs w:val="16"/>
              </w:rPr>
              <w:t>26,00</w:t>
            </w:r>
          </w:p>
        </w:tc>
        <w:tc>
          <w:tcPr>
            <w:tcW w:w="1526"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28,35</w:t>
            </w:r>
          </w:p>
        </w:tc>
        <w:tc>
          <w:tcPr>
            <w:tcW w:w="2079"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260"/>
              <w:jc w:val="center"/>
              <w:rPr>
                <w:sz w:val="16"/>
                <w:szCs w:val="16"/>
              </w:rPr>
            </w:pPr>
            <w:r>
              <w:rPr>
                <w:sz w:val="16"/>
                <w:szCs w:val="16"/>
              </w:rPr>
              <w:t>24,24</w:t>
            </w:r>
          </w:p>
        </w:tc>
        <w:tc>
          <w:tcPr>
            <w:tcW w:w="1582"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340"/>
              <w:jc w:val="center"/>
              <w:rPr>
                <w:sz w:val="16"/>
                <w:szCs w:val="16"/>
              </w:rPr>
            </w:pPr>
            <w:r>
              <w:rPr>
                <w:sz w:val="16"/>
                <w:szCs w:val="16"/>
              </w:rPr>
              <w:t>28,35</w:t>
            </w:r>
          </w:p>
        </w:tc>
        <w:tc>
          <w:tcPr>
            <w:tcW w:w="122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20,31</w:t>
            </w:r>
          </w:p>
        </w:tc>
      </w:tr>
      <w:tr w:rsidR="00896B68" w:rsidTr="001658F7">
        <w:trPr>
          <w:trHeight w:val="440"/>
        </w:trPr>
        <w:tc>
          <w:tcPr>
            <w:tcW w:w="25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896B68" w:rsidRDefault="00896B68" w:rsidP="00896B68">
            <w:pPr>
              <w:spacing w:line="276" w:lineRule="auto"/>
              <w:ind w:left="140"/>
              <w:rPr>
                <w:b/>
                <w:color w:val="FFFFFF"/>
                <w:sz w:val="16"/>
                <w:szCs w:val="16"/>
              </w:rPr>
            </w:pPr>
            <w:r>
              <w:rPr>
                <w:b/>
                <w:color w:val="FFFFFF"/>
                <w:sz w:val="16"/>
                <w:szCs w:val="16"/>
              </w:rPr>
              <w:t>Viçosa do Ceará</w:t>
            </w:r>
          </w:p>
        </w:tc>
        <w:tc>
          <w:tcPr>
            <w:tcW w:w="1541"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60"/>
              <w:jc w:val="center"/>
              <w:rPr>
                <w:sz w:val="16"/>
                <w:szCs w:val="16"/>
              </w:rPr>
            </w:pPr>
            <w:r>
              <w:rPr>
                <w:sz w:val="16"/>
                <w:szCs w:val="16"/>
              </w:rPr>
              <w:t>19,54</w:t>
            </w:r>
          </w:p>
        </w:tc>
        <w:tc>
          <w:tcPr>
            <w:tcW w:w="1526"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21,58</w:t>
            </w:r>
          </w:p>
        </w:tc>
        <w:tc>
          <w:tcPr>
            <w:tcW w:w="2079"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260"/>
              <w:jc w:val="center"/>
              <w:rPr>
                <w:sz w:val="16"/>
                <w:szCs w:val="16"/>
              </w:rPr>
            </w:pPr>
            <w:r>
              <w:rPr>
                <w:sz w:val="16"/>
                <w:szCs w:val="16"/>
              </w:rPr>
              <w:t>17,39</w:t>
            </w:r>
          </w:p>
        </w:tc>
        <w:tc>
          <w:tcPr>
            <w:tcW w:w="1582"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340"/>
              <w:jc w:val="center"/>
              <w:rPr>
                <w:sz w:val="16"/>
                <w:szCs w:val="16"/>
              </w:rPr>
            </w:pPr>
            <w:r>
              <w:rPr>
                <w:sz w:val="16"/>
                <w:szCs w:val="16"/>
              </w:rPr>
              <w:t>21,44</w:t>
            </w:r>
          </w:p>
        </w:tc>
        <w:tc>
          <w:tcPr>
            <w:tcW w:w="122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896B68" w:rsidRDefault="00896B68" w:rsidP="00896B68">
            <w:pPr>
              <w:spacing w:line="276" w:lineRule="auto"/>
              <w:ind w:left="160"/>
              <w:jc w:val="center"/>
              <w:rPr>
                <w:sz w:val="16"/>
                <w:szCs w:val="16"/>
              </w:rPr>
            </w:pPr>
            <w:r>
              <w:rPr>
                <w:sz w:val="16"/>
                <w:szCs w:val="16"/>
              </w:rPr>
              <w:t>19,80</w:t>
            </w:r>
          </w:p>
        </w:tc>
      </w:tr>
    </w:tbl>
    <w:p w:rsidR="00922B66" w:rsidRPr="001658F7" w:rsidRDefault="006247CB" w:rsidP="001658F7">
      <w:pPr>
        <w:rPr>
          <w:sz w:val="20"/>
          <w:szCs w:val="20"/>
        </w:rPr>
      </w:pPr>
      <w:r w:rsidRPr="006A6C86">
        <w:rPr>
          <w:b/>
          <w:sz w:val="20"/>
          <w:szCs w:val="20"/>
        </w:rPr>
        <w:t>Fonte:</w:t>
      </w:r>
      <w:r w:rsidRPr="001658F7">
        <w:rPr>
          <w:sz w:val="20"/>
          <w:szCs w:val="20"/>
        </w:rPr>
        <w:t xml:space="preserve"> Instituto Brasileiro de Geografia e Estatística (IBGE) / Instituto de Pesquisa e Estratégia Econômica do Ceará (IPECE).</w:t>
      </w:r>
    </w:p>
    <w:p w:rsidR="00922B66" w:rsidRDefault="006247CB">
      <w:pPr>
        <w:spacing w:after="240" w:line="249" w:lineRule="auto"/>
        <w:ind w:left="580"/>
        <w:rPr>
          <w:sz w:val="31"/>
          <w:szCs w:val="31"/>
        </w:rPr>
      </w:pPr>
      <w:r>
        <w:rPr>
          <w:sz w:val="31"/>
          <w:szCs w:val="31"/>
        </w:rPr>
        <w:t xml:space="preserve"> </w:t>
      </w:r>
    </w:p>
    <w:p w:rsidR="006A6C86" w:rsidRPr="006A6C86" w:rsidRDefault="006A6C86" w:rsidP="006A6C86">
      <w:pPr>
        <w:pStyle w:val="Legenda"/>
        <w:keepNext/>
        <w:rPr>
          <w:i w:val="0"/>
          <w:color w:val="000000" w:themeColor="text1"/>
          <w:sz w:val="24"/>
          <w:szCs w:val="24"/>
        </w:rPr>
      </w:pPr>
      <w:bookmarkStart w:id="295" w:name="_Toc1393410"/>
      <w:r w:rsidRPr="006A6C86">
        <w:rPr>
          <w:b/>
          <w:i w:val="0"/>
          <w:color w:val="000000" w:themeColor="text1"/>
          <w:sz w:val="24"/>
          <w:szCs w:val="24"/>
        </w:rPr>
        <w:t xml:space="preserve">Tabela </w:t>
      </w:r>
      <w:r w:rsidRPr="006A6C86">
        <w:rPr>
          <w:b/>
          <w:i w:val="0"/>
          <w:color w:val="000000" w:themeColor="text1"/>
          <w:sz w:val="24"/>
          <w:szCs w:val="24"/>
        </w:rPr>
        <w:fldChar w:fldCharType="begin"/>
      </w:r>
      <w:r w:rsidRPr="006A6C86">
        <w:rPr>
          <w:b/>
          <w:i w:val="0"/>
          <w:color w:val="000000" w:themeColor="text1"/>
          <w:sz w:val="24"/>
          <w:szCs w:val="24"/>
        </w:rPr>
        <w:instrText xml:space="preserve"> SEQ Tabela \* ARABIC </w:instrText>
      </w:r>
      <w:r w:rsidRPr="006A6C86">
        <w:rPr>
          <w:b/>
          <w:i w:val="0"/>
          <w:color w:val="000000" w:themeColor="text1"/>
          <w:sz w:val="24"/>
          <w:szCs w:val="24"/>
        </w:rPr>
        <w:fldChar w:fldCharType="separate"/>
      </w:r>
      <w:r w:rsidR="00F457CF">
        <w:rPr>
          <w:b/>
          <w:i w:val="0"/>
          <w:noProof/>
          <w:color w:val="000000" w:themeColor="text1"/>
          <w:sz w:val="24"/>
          <w:szCs w:val="24"/>
        </w:rPr>
        <w:t>13</w:t>
      </w:r>
      <w:r w:rsidRPr="006A6C86">
        <w:rPr>
          <w:b/>
          <w:i w:val="0"/>
          <w:color w:val="000000" w:themeColor="text1"/>
          <w:sz w:val="24"/>
          <w:szCs w:val="24"/>
        </w:rPr>
        <w:fldChar w:fldCharType="end"/>
      </w:r>
      <w:r w:rsidR="00BA6BCD">
        <w:rPr>
          <w:b/>
          <w:i w:val="0"/>
          <w:color w:val="000000" w:themeColor="text1"/>
          <w:sz w:val="24"/>
          <w:szCs w:val="24"/>
        </w:rPr>
        <w:t xml:space="preserve"> -</w:t>
      </w:r>
      <w:r w:rsidRPr="006A6C86">
        <w:rPr>
          <w:i w:val="0"/>
          <w:color w:val="000000" w:themeColor="text1"/>
          <w:sz w:val="24"/>
          <w:szCs w:val="24"/>
        </w:rPr>
        <w:t xml:space="preserve"> PIB per capita, segundo os municípios da Região – 2010-</w:t>
      </w:r>
      <w:proofErr w:type="gramStart"/>
      <w:r w:rsidRPr="006A6C86">
        <w:rPr>
          <w:i w:val="0"/>
          <w:color w:val="000000" w:themeColor="text1"/>
          <w:sz w:val="24"/>
          <w:szCs w:val="24"/>
        </w:rPr>
        <w:t>2014</w:t>
      </w:r>
      <w:bookmarkEnd w:id="295"/>
      <w:proofErr w:type="gramEnd"/>
    </w:p>
    <w:tbl>
      <w:tblPr>
        <w:tblStyle w:val="ab"/>
        <w:tblW w:w="10533" w:type="dxa"/>
        <w:tblInd w:w="-6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77"/>
        <w:gridCol w:w="1657"/>
        <w:gridCol w:w="1685"/>
        <w:gridCol w:w="1570"/>
        <w:gridCol w:w="1555"/>
        <w:gridCol w:w="1389"/>
      </w:tblGrid>
      <w:tr w:rsidR="00922B66" w:rsidTr="001658F7">
        <w:trPr>
          <w:trHeight w:val="540"/>
        </w:trPr>
        <w:tc>
          <w:tcPr>
            <w:tcW w:w="2677"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left="20"/>
              <w:jc w:val="center"/>
              <w:rPr>
                <w:b/>
                <w:color w:val="FFFFFF"/>
                <w:sz w:val="16"/>
                <w:szCs w:val="16"/>
              </w:rPr>
            </w:pPr>
            <w:r>
              <w:rPr>
                <w:b/>
                <w:color w:val="FFFFFF"/>
                <w:sz w:val="16"/>
                <w:szCs w:val="16"/>
              </w:rPr>
              <w:t>Região de Planejamento</w:t>
            </w:r>
          </w:p>
        </w:tc>
        <w:tc>
          <w:tcPr>
            <w:tcW w:w="1657"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c>
          <w:tcPr>
            <w:tcW w:w="3255" w:type="dxa"/>
            <w:gridSpan w:val="2"/>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right="240"/>
              <w:jc w:val="right"/>
              <w:rPr>
                <w:b/>
                <w:color w:val="FFFFFF"/>
                <w:sz w:val="16"/>
                <w:szCs w:val="16"/>
              </w:rPr>
            </w:pPr>
            <w:r>
              <w:rPr>
                <w:b/>
                <w:color w:val="FFFFFF"/>
                <w:sz w:val="16"/>
                <w:szCs w:val="16"/>
              </w:rPr>
              <w:t>PIB per capita (R$)</w:t>
            </w:r>
          </w:p>
        </w:tc>
        <w:tc>
          <w:tcPr>
            <w:tcW w:w="1555"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c>
          <w:tcPr>
            <w:tcW w:w="1389" w:type="dxa"/>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r>
      <w:tr w:rsidR="00922B66" w:rsidTr="001658F7">
        <w:trPr>
          <w:trHeight w:val="540"/>
        </w:trPr>
        <w:tc>
          <w:tcPr>
            <w:tcW w:w="2677"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657"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2010</w:t>
            </w:r>
          </w:p>
        </w:tc>
        <w:tc>
          <w:tcPr>
            <w:tcW w:w="16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7"/>
                <w:szCs w:val="17"/>
              </w:rPr>
            </w:pPr>
            <w:r>
              <w:rPr>
                <w:sz w:val="17"/>
                <w:szCs w:val="17"/>
              </w:rPr>
              <w:t>2011</w:t>
            </w:r>
          </w:p>
        </w:tc>
        <w:tc>
          <w:tcPr>
            <w:tcW w:w="15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7"/>
                <w:szCs w:val="17"/>
              </w:rPr>
            </w:pPr>
            <w:r>
              <w:rPr>
                <w:sz w:val="17"/>
                <w:szCs w:val="17"/>
              </w:rPr>
              <w:t>2012</w:t>
            </w:r>
          </w:p>
        </w:tc>
        <w:tc>
          <w:tcPr>
            <w:tcW w:w="15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7"/>
                <w:szCs w:val="17"/>
              </w:rPr>
            </w:pPr>
            <w:r>
              <w:rPr>
                <w:sz w:val="17"/>
                <w:szCs w:val="17"/>
              </w:rPr>
              <w:t>2013</w:t>
            </w:r>
          </w:p>
        </w:tc>
        <w:tc>
          <w:tcPr>
            <w:tcW w:w="1389"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7"/>
                <w:szCs w:val="17"/>
              </w:rPr>
            </w:pPr>
            <w:r>
              <w:rPr>
                <w:sz w:val="17"/>
                <w:szCs w:val="17"/>
              </w:rPr>
              <w:t>2014</w:t>
            </w:r>
          </w:p>
        </w:tc>
      </w:tr>
      <w:tr w:rsidR="00922B66" w:rsidTr="001658F7">
        <w:trPr>
          <w:trHeight w:val="500"/>
        </w:trPr>
        <w:tc>
          <w:tcPr>
            <w:tcW w:w="2677"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color w:val="FFFFFF"/>
                <w:sz w:val="16"/>
                <w:szCs w:val="16"/>
              </w:rPr>
            </w:pPr>
            <w:r>
              <w:rPr>
                <w:color w:val="FFFFFF"/>
                <w:sz w:val="16"/>
                <w:szCs w:val="16"/>
              </w:rPr>
              <w:t>Serra da Ibiapaba</w:t>
            </w:r>
          </w:p>
        </w:tc>
        <w:tc>
          <w:tcPr>
            <w:tcW w:w="165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5.305</w:t>
            </w:r>
          </w:p>
        </w:tc>
        <w:tc>
          <w:tcPr>
            <w:tcW w:w="3255"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31"/>
                <w:szCs w:val="31"/>
              </w:rPr>
              <w:t xml:space="preserve">      </w:t>
            </w:r>
            <w:r>
              <w:rPr>
                <w:sz w:val="31"/>
                <w:szCs w:val="31"/>
              </w:rPr>
              <w:tab/>
            </w:r>
            <w:r>
              <w:rPr>
                <w:sz w:val="16"/>
                <w:szCs w:val="16"/>
              </w:rPr>
              <w:t xml:space="preserve">6.001                         </w:t>
            </w:r>
            <w:r>
              <w:rPr>
                <w:sz w:val="16"/>
                <w:szCs w:val="16"/>
              </w:rPr>
              <w:tab/>
              <w:t>6.167</w:t>
            </w:r>
          </w:p>
        </w:tc>
        <w:tc>
          <w:tcPr>
            <w:tcW w:w="15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7.166</w:t>
            </w:r>
          </w:p>
        </w:tc>
        <w:tc>
          <w:tcPr>
            <w:tcW w:w="1389"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8.076</w:t>
            </w:r>
          </w:p>
        </w:tc>
      </w:tr>
      <w:tr w:rsidR="00922B66" w:rsidTr="001658F7">
        <w:trPr>
          <w:trHeight w:val="500"/>
        </w:trPr>
        <w:tc>
          <w:tcPr>
            <w:tcW w:w="2677"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Carnaubal</w:t>
            </w:r>
          </w:p>
        </w:tc>
        <w:tc>
          <w:tcPr>
            <w:tcW w:w="165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3.814</w:t>
            </w:r>
          </w:p>
        </w:tc>
        <w:tc>
          <w:tcPr>
            <w:tcW w:w="325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31"/>
                <w:szCs w:val="31"/>
              </w:rPr>
              <w:t xml:space="preserve">      </w:t>
            </w:r>
            <w:r>
              <w:rPr>
                <w:sz w:val="31"/>
                <w:szCs w:val="31"/>
              </w:rPr>
              <w:tab/>
            </w:r>
            <w:r>
              <w:rPr>
                <w:sz w:val="16"/>
                <w:szCs w:val="16"/>
              </w:rPr>
              <w:t xml:space="preserve">4.764                         </w:t>
            </w:r>
            <w:r>
              <w:rPr>
                <w:sz w:val="16"/>
                <w:szCs w:val="16"/>
              </w:rPr>
              <w:tab/>
              <w:t>4.767</w:t>
            </w:r>
          </w:p>
        </w:tc>
        <w:tc>
          <w:tcPr>
            <w:tcW w:w="15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5.180</w:t>
            </w:r>
          </w:p>
        </w:tc>
        <w:tc>
          <w:tcPr>
            <w:tcW w:w="1389"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5.891</w:t>
            </w:r>
          </w:p>
        </w:tc>
      </w:tr>
      <w:tr w:rsidR="00922B66" w:rsidTr="001658F7">
        <w:trPr>
          <w:trHeight w:val="500"/>
        </w:trPr>
        <w:tc>
          <w:tcPr>
            <w:tcW w:w="2677"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Croatá</w:t>
            </w:r>
          </w:p>
        </w:tc>
        <w:tc>
          <w:tcPr>
            <w:tcW w:w="165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3.991</w:t>
            </w:r>
          </w:p>
        </w:tc>
        <w:tc>
          <w:tcPr>
            <w:tcW w:w="3255"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31"/>
                <w:szCs w:val="31"/>
              </w:rPr>
              <w:t xml:space="preserve">      </w:t>
            </w:r>
            <w:r>
              <w:rPr>
                <w:sz w:val="31"/>
                <w:szCs w:val="31"/>
              </w:rPr>
              <w:tab/>
            </w:r>
            <w:r>
              <w:rPr>
                <w:sz w:val="16"/>
                <w:szCs w:val="16"/>
              </w:rPr>
              <w:t xml:space="preserve">4.663                         </w:t>
            </w:r>
            <w:r>
              <w:rPr>
                <w:sz w:val="16"/>
                <w:szCs w:val="16"/>
              </w:rPr>
              <w:tab/>
              <w:t>4.370</w:t>
            </w:r>
          </w:p>
        </w:tc>
        <w:tc>
          <w:tcPr>
            <w:tcW w:w="15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5.332</w:t>
            </w:r>
          </w:p>
        </w:tc>
        <w:tc>
          <w:tcPr>
            <w:tcW w:w="1389"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5.698</w:t>
            </w:r>
          </w:p>
        </w:tc>
      </w:tr>
      <w:tr w:rsidR="00922B66" w:rsidTr="001658F7">
        <w:trPr>
          <w:trHeight w:val="500"/>
        </w:trPr>
        <w:tc>
          <w:tcPr>
            <w:tcW w:w="2677"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Guaraciaba do Norte</w:t>
            </w:r>
          </w:p>
        </w:tc>
        <w:tc>
          <w:tcPr>
            <w:tcW w:w="165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5.531</w:t>
            </w:r>
          </w:p>
        </w:tc>
        <w:tc>
          <w:tcPr>
            <w:tcW w:w="325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31"/>
                <w:szCs w:val="31"/>
              </w:rPr>
              <w:t xml:space="preserve">      </w:t>
            </w:r>
            <w:r>
              <w:rPr>
                <w:sz w:val="31"/>
                <w:szCs w:val="31"/>
              </w:rPr>
              <w:tab/>
            </w:r>
            <w:r>
              <w:rPr>
                <w:sz w:val="16"/>
                <w:szCs w:val="16"/>
              </w:rPr>
              <w:t xml:space="preserve">6.257                         </w:t>
            </w:r>
            <w:r>
              <w:rPr>
                <w:sz w:val="16"/>
                <w:szCs w:val="16"/>
              </w:rPr>
              <w:tab/>
              <w:t>6.119</w:t>
            </w:r>
          </w:p>
        </w:tc>
        <w:tc>
          <w:tcPr>
            <w:tcW w:w="15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7.203</w:t>
            </w:r>
          </w:p>
        </w:tc>
        <w:tc>
          <w:tcPr>
            <w:tcW w:w="1389"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8.148</w:t>
            </w:r>
          </w:p>
        </w:tc>
      </w:tr>
      <w:tr w:rsidR="00922B66" w:rsidTr="001658F7">
        <w:trPr>
          <w:trHeight w:val="500"/>
        </w:trPr>
        <w:tc>
          <w:tcPr>
            <w:tcW w:w="2677"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Ibiapina</w:t>
            </w:r>
          </w:p>
        </w:tc>
        <w:tc>
          <w:tcPr>
            <w:tcW w:w="165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4.981</w:t>
            </w:r>
          </w:p>
        </w:tc>
        <w:tc>
          <w:tcPr>
            <w:tcW w:w="3255"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31"/>
                <w:szCs w:val="31"/>
              </w:rPr>
              <w:t xml:space="preserve">      </w:t>
            </w:r>
            <w:r>
              <w:rPr>
                <w:sz w:val="31"/>
                <w:szCs w:val="31"/>
              </w:rPr>
              <w:tab/>
            </w:r>
            <w:r>
              <w:rPr>
                <w:sz w:val="16"/>
                <w:szCs w:val="16"/>
              </w:rPr>
              <w:t xml:space="preserve">5.564                         </w:t>
            </w:r>
            <w:r>
              <w:rPr>
                <w:sz w:val="16"/>
                <w:szCs w:val="16"/>
              </w:rPr>
              <w:tab/>
              <w:t>5.465</w:t>
            </w:r>
          </w:p>
        </w:tc>
        <w:tc>
          <w:tcPr>
            <w:tcW w:w="15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7.034</w:t>
            </w:r>
          </w:p>
        </w:tc>
        <w:tc>
          <w:tcPr>
            <w:tcW w:w="1389"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6.643</w:t>
            </w:r>
          </w:p>
        </w:tc>
      </w:tr>
      <w:tr w:rsidR="00922B66" w:rsidTr="001658F7">
        <w:trPr>
          <w:trHeight w:val="500"/>
        </w:trPr>
        <w:tc>
          <w:tcPr>
            <w:tcW w:w="2677"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Ipu</w:t>
            </w:r>
          </w:p>
        </w:tc>
        <w:tc>
          <w:tcPr>
            <w:tcW w:w="165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4.726</w:t>
            </w:r>
          </w:p>
        </w:tc>
        <w:tc>
          <w:tcPr>
            <w:tcW w:w="325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31"/>
                <w:szCs w:val="31"/>
              </w:rPr>
              <w:t xml:space="preserve">      </w:t>
            </w:r>
            <w:r>
              <w:rPr>
                <w:sz w:val="31"/>
                <w:szCs w:val="31"/>
              </w:rPr>
              <w:tab/>
            </w:r>
            <w:r>
              <w:rPr>
                <w:sz w:val="16"/>
                <w:szCs w:val="16"/>
              </w:rPr>
              <w:t xml:space="preserve">5.535                         </w:t>
            </w:r>
            <w:r>
              <w:rPr>
                <w:sz w:val="16"/>
                <w:szCs w:val="16"/>
              </w:rPr>
              <w:tab/>
              <w:t>5.446</w:t>
            </w:r>
          </w:p>
        </w:tc>
        <w:tc>
          <w:tcPr>
            <w:tcW w:w="15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6.338</w:t>
            </w:r>
          </w:p>
        </w:tc>
        <w:tc>
          <w:tcPr>
            <w:tcW w:w="1389"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6.946</w:t>
            </w:r>
          </w:p>
        </w:tc>
      </w:tr>
      <w:tr w:rsidR="00922B66" w:rsidTr="001658F7">
        <w:trPr>
          <w:trHeight w:val="500"/>
        </w:trPr>
        <w:tc>
          <w:tcPr>
            <w:tcW w:w="2677"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lastRenderedPageBreak/>
              <w:t>São Benedito</w:t>
            </w:r>
          </w:p>
        </w:tc>
        <w:tc>
          <w:tcPr>
            <w:tcW w:w="165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5.361</w:t>
            </w:r>
          </w:p>
        </w:tc>
        <w:tc>
          <w:tcPr>
            <w:tcW w:w="3255"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31"/>
                <w:szCs w:val="31"/>
              </w:rPr>
              <w:t xml:space="preserve">      </w:t>
            </w:r>
            <w:r>
              <w:rPr>
                <w:sz w:val="31"/>
                <w:szCs w:val="31"/>
              </w:rPr>
              <w:tab/>
            </w:r>
            <w:r>
              <w:rPr>
                <w:sz w:val="16"/>
                <w:szCs w:val="16"/>
              </w:rPr>
              <w:t xml:space="preserve">5.937                         </w:t>
            </w:r>
            <w:r>
              <w:rPr>
                <w:sz w:val="16"/>
                <w:szCs w:val="16"/>
              </w:rPr>
              <w:tab/>
              <w:t>7.527</w:t>
            </w:r>
          </w:p>
        </w:tc>
        <w:tc>
          <w:tcPr>
            <w:tcW w:w="15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7.621</w:t>
            </w:r>
          </w:p>
        </w:tc>
        <w:tc>
          <w:tcPr>
            <w:tcW w:w="1389"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8.220</w:t>
            </w:r>
          </w:p>
        </w:tc>
      </w:tr>
      <w:tr w:rsidR="00922B66" w:rsidTr="001658F7">
        <w:trPr>
          <w:trHeight w:val="500"/>
        </w:trPr>
        <w:tc>
          <w:tcPr>
            <w:tcW w:w="2677"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Tianguá</w:t>
            </w:r>
          </w:p>
        </w:tc>
        <w:tc>
          <w:tcPr>
            <w:tcW w:w="165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6.855</w:t>
            </w:r>
          </w:p>
        </w:tc>
        <w:tc>
          <w:tcPr>
            <w:tcW w:w="325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31"/>
                <w:szCs w:val="31"/>
              </w:rPr>
              <w:t xml:space="preserve">      </w:t>
            </w:r>
            <w:r>
              <w:rPr>
                <w:sz w:val="31"/>
                <w:szCs w:val="31"/>
              </w:rPr>
              <w:tab/>
            </w:r>
            <w:r>
              <w:rPr>
                <w:sz w:val="16"/>
                <w:szCs w:val="16"/>
              </w:rPr>
              <w:t xml:space="preserve">7.695                         </w:t>
            </w:r>
            <w:r>
              <w:rPr>
                <w:sz w:val="16"/>
                <w:szCs w:val="16"/>
              </w:rPr>
              <w:tab/>
              <w:t>7.697</w:t>
            </w:r>
          </w:p>
        </w:tc>
        <w:tc>
          <w:tcPr>
            <w:tcW w:w="15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9.448</w:t>
            </w:r>
          </w:p>
        </w:tc>
        <w:tc>
          <w:tcPr>
            <w:tcW w:w="1389"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20"/>
              <w:jc w:val="center"/>
              <w:rPr>
                <w:sz w:val="16"/>
                <w:szCs w:val="16"/>
              </w:rPr>
            </w:pPr>
            <w:r>
              <w:rPr>
                <w:sz w:val="16"/>
                <w:szCs w:val="16"/>
              </w:rPr>
              <w:t>11.515</w:t>
            </w:r>
          </w:p>
        </w:tc>
      </w:tr>
      <w:tr w:rsidR="00922B66" w:rsidTr="001658F7">
        <w:trPr>
          <w:trHeight w:val="500"/>
        </w:trPr>
        <w:tc>
          <w:tcPr>
            <w:tcW w:w="2677"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Ubajara</w:t>
            </w:r>
          </w:p>
        </w:tc>
        <w:tc>
          <w:tcPr>
            <w:tcW w:w="1657"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6.304</w:t>
            </w:r>
          </w:p>
        </w:tc>
        <w:tc>
          <w:tcPr>
            <w:tcW w:w="3255"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31"/>
                <w:szCs w:val="31"/>
              </w:rPr>
              <w:t xml:space="preserve">      </w:t>
            </w:r>
            <w:r>
              <w:rPr>
                <w:sz w:val="31"/>
                <w:szCs w:val="31"/>
              </w:rPr>
              <w:tab/>
            </w:r>
            <w:r>
              <w:rPr>
                <w:sz w:val="16"/>
                <w:szCs w:val="16"/>
              </w:rPr>
              <w:t xml:space="preserve">7.125                         </w:t>
            </w:r>
            <w:r>
              <w:rPr>
                <w:sz w:val="16"/>
                <w:szCs w:val="16"/>
              </w:rPr>
              <w:tab/>
              <w:t>7.259</w:t>
            </w:r>
          </w:p>
        </w:tc>
        <w:tc>
          <w:tcPr>
            <w:tcW w:w="15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8.357</w:t>
            </w:r>
          </w:p>
        </w:tc>
        <w:tc>
          <w:tcPr>
            <w:tcW w:w="1389"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9.097</w:t>
            </w:r>
          </w:p>
        </w:tc>
      </w:tr>
      <w:tr w:rsidR="00922B66" w:rsidTr="001658F7">
        <w:trPr>
          <w:trHeight w:val="500"/>
        </w:trPr>
        <w:tc>
          <w:tcPr>
            <w:tcW w:w="2677"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Viçosa do Ceará</w:t>
            </w:r>
          </w:p>
        </w:tc>
        <w:tc>
          <w:tcPr>
            <w:tcW w:w="1657"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4.014</w:t>
            </w:r>
          </w:p>
        </w:tc>
        <w:tc>
          <w:tcPr>
            <w:tcW w:w="325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31"/>
                <w:szCs w:val="31"/>
              </w:rPr>
              <w:t xml:space="preserve">      </w:t>
            </w:r>
            <w:r>
              <w:rPr>
                <w:sz w:val="31"/>
                <w:szCs w:val="31"/>
              </w:rPr>
              <w:tab/>
            </w:r>
            <w:r>
              <w:rPr>
                <w:sz w:val="16"/>
                <w:szCs w:val="16"/>
              </w:rPr>
              <w:t xml:space="preserve">4.422                         </w:t>
            </w:r>
            <w:r>
              <w:rPr>
                <w:sz w:val="16"/>
                <w:szCs w:val="16"/>
              </w:rPr>
              <w:tab/>
              <w:t>4.368</w:t>
            </w:r>
          </w:p>
        </w:tc>
        <w:tc>
          <w:tcPr>
            <w:tcW w:w="15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center"/>
              <w:rPr>
                <w:sz w:val="16"/>
                <w:szCs w:val="16"/>
              </w:rPr>
            </w:pPr>
            <w:r>
              <w:rPr>
                <w:sz w:val="16"/>
                <w:szCs w:val="16"/>
              </w:rPr>
              <w:t>5.043</w:t>
            </w:r>
          </w:p>
        </w:tc>
        <w:tc>
          <w:tcPr>
            <w:tcW w:w="1389"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5.811</w:t>
            </w:r>
          </w:p>
        </w:tc>
      </w:tr>
    </w:tbl>
    <w:p w:rsidR="006A6C86" w:rsidRDefault="006A6C86" w:rsidP="006A6C86">
      <w:pPr>
        <w:spacing w:line="250" w:lineRule="auto"/>
        <w:rPr>
          <w:sz w:val="20"/>
          <w:szCs w:val="20"/>
        </w:rPr>
      </w:pPr>
    </w:p>
    <w:p w:rsidR="00922B66" w:rsidRPr="001658F7" w:rsidRDefault="006247CB" w:rsidP="006A6C86">
      <w:pPr>
        <w:spacing w:line="250" w:lineRule="auto"/>
        <w:rPr>
          <w:sz w:val="20"/>
          <w:szCs w:val="20"/>
        </w:rPr>
      </w:pPr>
      <w:r w:rsidRPr="006A6C86">
        <w:rPr>
          <w:b/>
          <w:sz w:val="20"/>
          <w:szCs w:val="20"/>
        </w:rPr>
        <w:t>Fonte:</w:t>
      </w:r>
      <w:r w:rsidRPr="001658F7">
        <w:rPr>
          <w:sz w:val="20"/>
          <w:szCs w:val="20"/>
        </w:rPr>
        <w:t xml:space="preserve"> Instituto Brasileiro de Geografia e Estatística (IBGE) / Instituto de Pesquisa e Estratégia Econômica do Ceará (IPECE).</w:t>
      </w:r>
    </w:p>
    <w:p w:rsidR="00922B66" w:rsidRPr="001658F7" w:rsidRDefault="006247CB" w:rsidP="001658F7">
      <w:pPr>
        <w:spacing w:line="360" w:lineRule="auto"/>
        <w:rPr>
          <w:sz w:val="24"/>
          <w:szCs w:val="24"/>
        </w:rPr>
      </w:pPr>
      <w:r>
        <w:rPr>
          <w:sz w:val="31"/>
          <w:szCs w:val="31"/>
        </w:rPr>
        <w:t xml:space="preserve"> </w:t>
      </w:r>
    </w:p>
    <w:p w:rsidR="00922B66" w:rsidRDefault="006247CB" w:rsidP="001658F7">
      <w:pPr>
        <w:spacing w:line="360" w:lineRule="auto"/>
        <w:ind w:firstLine="709"/>
        <w:jc w:val="both"/>
        <w:rPr>
          <w:sz w:val="24"/>
          <w:szCs w:val="24"/>
        </w:rPr>
      </w:pPr>
      <w:r>
        <w:rPr>
          <w:sz w:val="24"/>
          <w:szCs w:val="24"/>
        </w:rPr>
        <w:t>Esta seção apresenta os resultados para o setor da indústria, que abrange as seguintes atividades: Extrativa Mineral, Transformação, Eletricidade, Gás e Água e Construção Civil.  Este setor é elemento fundamental no processo de desenvolvimento de uma região, tendo em vista sua capacidade de ampliar o dinamismo de uma economia por conta de sua relação com as outras atividades econômicas.  A indústria geral se não perdeu também não cresceu, se mantendo quase no mesmo nível com pequeno crescimento. Aconteceu um retrocesso principalmente em funçãoda indústria de transformação, que apontou a maior perda de participação dos últimos doze anos dentro da indústria estadual. Mas foi compensado pelo crescimento da indústria da construção civil.</w:t>
      </w:r>
    </w:p>
    <w:p w:rsidR="001658F7" w:rsidRPr="001658F7" w:rsidRDefault="001658F7" w:rsidP="006A6C86">
      <w:pPr>
        <w:rPr>
          <w:sz w:val="24"/>
          <w:szCs w:val="24"/>
        </w:rPr>
      </w:pPr>
    </w:p>
    <w:p w:rsidR="006A6C86" w:rsidRPr="006A6C86" w:rsidRDefault="006A6C86" w:rsidP="006A6C86">
      <w:pPr>
        <w:pStyle w:val="Legenda"/>
        <w:keepNext/>
        <w:rPr>
          <w:i w:val="0"/>
          <w:color w:val="000000" w:themeColor="text1"/>
          <w:sz w:val="24"/>
          <w:szCs w:val="24"/>
        </w:rPr>
      </w:pPr>
      <w:bookmarkStart w:id="296" w:name="_Toc1393411"/>
      <w:r w:rsidRPr="006A6C86">
        <w:rPr>
          <w:b/>
          <w:i w:val="0"/>
          <w:color w:val="000000" w:themeColor="text1"/>
          <w:sz w:val="24"/>
          <w:szCs w:val="24"/>
        </w:rPr>
        <w:t xml:space="preserve">Tabela </w:t>
      </w:r>
      <w:r w:rsidRPr="006A6C86">
        <w:rPr>
          <w:b/>
          <w:i w:val="0"/>
          <w:color w:val="000000" w:themeColor="text1"/>
          <w:sz w:val="24"/>
          <w:szCs w:val="24"/>
        </w:rPr>
        <w:fldChar w:fldCharType="begin"/>
      </w:r>
      <w:r w:rsidRPr="006A6C86">
        <w:rPr>
          <w:b/>
          <w:i w:val="0"/>
          <w:color w:val="000000" w:themeColor="text1"/>
          <w:sz w:val="24"/>
          <w:szCs w:val="24"/>
        </w:rPr>
        <w:instrText xml:space="preserve"> SEQ Tabela \* ARABIC </w:instrText>
      </w:r>
      <w:r w:rsidRPr="006A6C86">
        <w:rPr>
          <w:b/>
          <w:i w:val="0"/>
          <w:color w:val="000000" w:themeColor="text1"/>
          <w:sz w:val="24"/>
          <w:szCs w:val="24"/>
        </w:rPr>
        <w:fldChar w:fldCharType="separate"/>
      </w:r>
      <w:r w:rsidR="00F457CF">
        <w:rPr>
          <w:b/>
          <w:i w:val="0"/>
          <w:noProof/>
          <w:color w:val="000000" w:themeColor="text1"/>
          <w:sz w:val="24"/>
          <w:szCs w:val="24"/>
        </w:rPr>
        <w:t>14</w:t>
      </w:r>
      <w:r w:rsidRPr="006A6C86">
        <w:rPr>
          <w:b/>
          <w:i w:val="0"/>
          <w:color w:val="000000" w:themeColor="text1"/>
          <w:sz w:val="24"/>
          <w:szCs w:val="24"/>
        </w:rPr>
        <w:fldChar w:fldCharType="end"/>
      </w:r>
      <w:r w:rsidR="00BA6BCD">
        <w:rPr>
          <w:b/>
          <w:i w:val="0"/>
          <w:color w:val="000000" w:themeColor="text1"/>
          <w:sz w:val="24"/>
          <w:szCs w:val="24"/>
        </w:rPr>
        <w:t xml:space="preserve"> -</w:t>
      </w:r>
      <w:r w:rsidRPr="006A6C86">
        <w:rPr>
          <w:i w:val="0"/>
          <w:color w:val="000000" w:themeColor="text1"/>
          <w:sz w:val="24"/>
          <w:szCs w:val="24"/>
        </w:rPr>
        <w:t xml:space="preserve"> Percentual do setor indústria no valor adicionado a preços básicos, segundo os municípios da Região – 2010-</w:t>
      </w:r>
      <w:proofErr w:type="gramStart"/>
      <w:r w:rsidRPr="006A6C86">
        <w:rPr>
          <w:i w:val="0"/>
          <w:color w:val="000000" w:themeColor="text1"/>
          <w:sz w:val="24"/>
          <w:szCs w:val="24"/>
        </w:rPr>
        <w:t>2014</w:t>
      </w:r>
      <w:bookmarkEnd w:id="296"/>
      <w:proofErr w:type="gramEnd"/>
    </w:p>
    <w:tbl>
      <w:tblPr>
        <w:tblStyle w:val="ac"/>
        <w:tblW w:w="9885" w:type="dxa"/>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5"/>
        <w:gridCol w:w="1515"/>
        <w:gridCol w:w="1515"/>
        <w:gridCol w:w="1485"/>
        <w:gridCol w:w="1410"/>
        <w:gridCol w:w="585"/>
        <w:gridCol w:w="960"/>
      </w:tblGrid>
      <w:tr w:rsidR="00922B66" w:rsidTr="001658F7">
        <w:trPr>
          <w:trHeight w:val="540"/>
        </w:trPr>
        <w:tc>
          <w:tcPr>
            <w:tcW w:w="241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left="120"/>
              <w:jc w:val="center"/>
              <w:rPr>
                <w:b/>
                <w:color w:val="FFFFFF"/>
                <w:sz w:val="16"/>
                <w:szCs w:val="16"/>
              </w:rPr>
            </w:pPr>
            <w:r>
              <w:rPr>
                <w:b/>
                <w:color w:val="FFFFFF"/>
                <w:sz w:val="16"/>
                <w:szCs w:val="16"/>
              </w:rPr>
              <w:t>Região de Planejamento</w:t>
            </w:r>
          </w:p>
        </w:tc>
        <w:tc>
          <w:tcPr>
            <w:tcW w:w="1515"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c>
          <w:tcPr>
            <w:tcW w:w="1515"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c>
          <w:tcPr>
            <w:tcW w:w="1485"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left="20"/>
              <w:rPr>
                <w:b/>
                <w:color w:val="FFFFFF"/>
                <w:sz w:val="17"/>
                <w:szCs w:val="17"/>
              </w:rPr>
            </w:pPr>
            <w:r>
              <w:rPr>
                <w:b/>
                <w:color w:val="FFFFFF"/>
                <w:sz w:val="17"/>
                <w:szCs w:val="17"/>
              </w:rPr>
              <w:t>Indústria (%)</w:t>
            </w:r>
          </w:p>
        </w:tc>
        <w:tc>
          <w:tcPr>
            <w:tcW w:w="1410"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c>
          <w:tcPr>
            <w:tcW w:w="585"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c>
          <w:tcPr>
            <w:tcW w:w="960" w:type="dxa"/>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r>
      <w:tr w:rsidR="00922B66" w:rsidTr="001658F7">
        <w:trPr>
          <w:trHeight w:val="540"/>
        </w:trPr>
        <w:tc>
          <w:tcPr>
            <w:tcW w:w="241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51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jc w:val="center"/>
              <w:rPr>
                <w:sz w:val="17"/>
                <w:szCs w:val="17"/>
              </w:rPr>
            </w:pPr>
            <w:r>
              <w:rPr>
                <w:sz w:val="17"/>
                <w:szCs w:val="17"/>
              </w:rPr>
              <w:t>2010</w:t>
            </w:r>
          </w:p>
        </w:tc>
        <w:tc>
          <w:tcPr>
            <w:tcW w:w="151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20"/>
              <w:jc w:val="center"/>
              <w:rPr>
                <w:sz w:val="17"/>
                <w:szCs w:val="17"/>
              </w:rPr>
            </w:pPr>
            <w:r>
              <w:rPr>
                <w:sz w:val="17"/>
                <w:szCs w:val="17"/>
              </w:rPr>
              <w:t>2011</w:t>
            </w:r>
          </w:p>
        </w:tc>
        <w:tc>
          <w:tcPr>
            <w:tcW w:w="14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jc w:val="center"/>
              <w:rPr>
                <w:sz w:val="17"/>
                <w:szCs w:val="17"/>
              </w:rPr>
            </w:pPr>
            <w:r>
              <w:rPr>
                <w:sz w:val="17"/>
                <w:szCs w:val="17"/>
              </w:rPr>
              <w:t>2012</w:t>
            </w:r>
          </w:p>
        </w:tc>
        <w:tc>
          <w:tcPr>
            <w:tcW w:w="141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20"/>
              <w:jc w:val="center"/>
              <w:rPr>
                <w:sz w:val="17"/>
                <w:szCs w:val="17"/>
              </w:rPr>
            </w:pPr>
            <w:r>
              <w:rPr>
                <w:sz w:val="17"/>
                <w:szCs w:val="17"/>
              </w:rPr>
              <w:t>2013</w:t>
            </w:r>
          </w:p>
        </w:tc>
        <w:tc>
          <w:tcPr>
            <w:tcW w:w="5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rPr>
                <w:sz w:val="17"/>
                <w:szCs w:val="17"/>
              </w:rPr>
            </w:pPr>
            <w:r>
              <w:rPr>
                <w:sz w:val="17"/>
                <w:szCs w:val="17"/>
              </w:rPr>
              <w:t>2014</w:t>
            </w:r>
          </w:p>
        </w:tc>
      </w:tr>
      <w:tr w:rsidR="00922B66" w:rsidTr="001658F7">
        <w:trPr>
          <w:trHeight w:val="500"/>
        </w:trPr>
        <w:tc>
          <w:tcPr>
            <w:tcW w:w="241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color w:val="FFFFFF"/>
                <w:sz w:val="16"/>
                <w:szCs w:val="16"/>
              </w:rPr>
            </w:pPr>
            <w:r>
              <w:rPr>
                <w:color w:val="FFFFFF"/>
                <w:sz w:val="16"/>
                <w:szCs w:val="16"/>
              </w:rPr>
              <w:t>Serra da Ibiapaba</w:t>
            </w:r>
          </w:p>
        </w:tc>
        <w:tc>
          <w:tcPr>
            <w:tcW w:w="151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jc w:val="center"/>
              <w:rPr>
                <w:b/>
                <w:sz w:val="16"/>
                <w:szCs w:val="16"/>
              </w:rPr>
            </w:pPr>
            <w:r>
              <w:rPr>
                <w:b/>
                <w:sz w:val="16"/>
                <w:szCs w:val="16"/>
              </w:rPr>
              <w:t>6,65</w:t>
            </w:r>
          </w:p>
        </w:tc>
        <w:tc>
          <w:tcPr>
            <w:tcW w:w="151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jc w:val="center"/>
              <w:rPr>
                <w:b/>
                <w:sz w:val="16"/>
                <w:szCs w:val="16"/>
              </w:rPr>
            </w:pPr>
            <w:r>
              <w:rPr>
                <w:b/>
                <w:sz w:val="16"/>
                <w:szCs w:val="16"/>
              </w:rPr>
              <w:t>6,44</w:t>
            </w:r>
          </w:p>
        </w:tc>
        <w:tc>
          <w:tcPr>
            <w:tcW w:w="14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460"/>
              <w:jc w:val="center"/>
              <w:rPr>
                <w:b/>
                <w:sz w:val="16"/>
                <w:szCs w:val="16"/>
              </w:rPr>
            </w:pPr>
            <w:r>
              <w:rPr>
                <w:b/>
                <w:sz w:val="16"/>
                <w:szCs w:val="16"/>
              </w:rPr>
              <w:t>6,32</w:t>
            </w:r>
          </w:p>
        </w:tc>
        <w:tc>
          <w:tcPr>
            <w:tcW w:w="141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jc w:val="center"/>
              <w:rPr>
                <w:b/>
                <w:sz w:val="16"/>
                <w:szCs w:val="16"/>
              </w:rPr>
            </w:pPr>
            <w:r>
              <w:rPr>
                <w:b/>
                <w:sz w:val="16"/>
                <w:szCs w:val="16"/>
              </w:rPr>
              <w:t>6,48</w:t>
            </w:r>
          </w:p>
        </w:tc>
        <w:tc>
          <w:tcPr>
            <w:tcW w:w="5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20"/>
              <w:rPr>
                <w:b/>
                <w:sz w:val="16"/>
                <w:szCs w:val="16"/>
              </w:rPr>
            </w:pPr>
            <w:r>
              <w:rPr>
                <w:b/>
                <w:sz w:val="16"/>
                <w:szCs w:val="16"/>
              </w:rPr>
              <w:t>7,14</w:t>
            </w:r>
          </w:p>
        </w:tc>
      </w:tr>
      <w:tr w:rsidR="00922B66" w:rsidTr="001658F7">
        <w:trPr>
          <w:trHeight w:val="500"/>
        </w:trPr>
        <w:tc>
          <w:tcPr>
            <w:tcW w:w="241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Carnaubal</w:t>
            </w:r>
          </w:p>
        </w:tc>
        <w:tc>
          <w:tcPr>
            <w:tcW w:w="151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5,55</w:t>
            </w:r>
          </w:p>
        </w:tc>
        <w:tc>
          <w:tcPr>
            <w:tcW w:w="151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jc w:val="center"/>
              <w:rPr>
                <w:sz w:val="16"/>
                <w:szCs w:val="16"/>
              </w:rPr>
            </w:pPr>
            <w:r>
              <w:rPr>
                <w:sz w:val="16"/>
                <w:szCs w:val="16"/>
              </w:rPr>
              <w:t>5,79</w:t>
            </w:r>
          </w:p>
        </w:tc>
        <w:tc>
          <w:tcPr>
            <w:tcW w:w="14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460"/>
              <w:jc w:val="center"/>
              <w:rPr>
                <w:sz w:val="16"/>
                <w:szCs w:val="16"/>
              </w:rPr>
            </w:pPr>
            <w:r>
              <w:rPr>
                <w:sz w:val="16"/>
                <w:szCs w:val="16"/>
              </w:rPr>
              <w:t>5,87</w:t>
            </w:r>
          </w:p>
        </w:tc>
        <w:tc>
          <w:tcPr>
            <w:tcW w:w="141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5,99</w:t>
            </w:r>
          </w:p>
        </w:tc>
        <w:tc>
          <w:tcPr>
            <w:tcW w:w="5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20"/>
              <w:rPr>
                <w:sz w:val="16"/>
                <w:szCs w:val="16"/>
              </w:rPr>
            </w:pPr>
            <w:r>
              <w:rPr>
                <w:sz w:val="16"/>
                <w:szCs w:val="16"/>
              </w:rPr>
              <w:t>5,20</w:t>
            </w:r>
          </w:p>
        </w:tc>
      </w:tr>
      <w:tr w:rsidR="00922B66" w:rsidTr="001658F7">
        <w:trPr>
          <w:trHeight w:val="500"/>
        </w:trPr>
        <w:tc>
          <w:tcPr>
            <w:tcW w:w="241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Croatá</w:t>
            </w:r>
          </w:p>
        </w:tc>
        <w:tc>
          <w:tcPr>
            <w:tcW w:w="151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4,87</w:t>
            </w:r>
          </w:p>
        </w:tc>
        <w:tc>
          <w:tcPr>
            <w:tcW w:w="151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jc w:val="center"/>
              <w:rPr>
                <w:sz w:val="16"/>
                <w:szCs w:val="16"/>
              </w:rPr>
            </w:pPr>
            <w:r>
              <w:rPr>
                <w:sz w:val="16"/>
                <w:szCs w:val="16"/>
              </w:rPr>
              <w:t>4,33</w:t>
            </w:r>
          </w:p>
        </w:tc>
        <w:tc>
          <w:tcPr>
            <w:tcW w:w="14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460"/>
              <w:jc w:val="center"/>
              <w:rPr>
                <w:sz w:val="16"/>
                <w:szCs w:val="16"/>
              </w:rPr>
            </w:pPr>
            <w:r>
              <w:rPr>
                <w:sz w:val="16"/>
                <w:szCs w:val="16"/>
              </w:rPr>
              <w:t>4,64</w:t>
            </w:r>
          </w:p>
        </w:tc>
        <w:tc>
          <w:tcPr>
            <w:tcW w:w="141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3,72</w:t>
            </w:r>
          </w:p>
        </w:tc>
        <w:tc>
          <w:tcPr>
            <w:tcW w:w="5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20"/>
              <w:rPr>
                <w:sz w:val="16"/>
                <w:szCs w:val="16"/>
              </w:rPr>
            </w:pPr>
            <w:r>
              <w:rPr>
                <w:sz w:val="16"/>
                <w:szCs w:val="16"/>
              </w:rPr>
              <w:t>3,62</w:t>
            </w:r>
          </w:p>
        </w:tc>
      </w:tr>
      <w:tr w:rsidR="00922B66" w:rsidTr="001658F7">
        <w:trPr>
          <w:trHeight w:val="500"/>
        </w:trPr>
        <w:tc>
          <w:tcPr>
            <w:tcW w:w="241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Guaraciaba do Norte</w:t>
            </w:r>
          </w:p>
        </w:tc>
        <w:tc>
          <w:tcPr>
            <w:tcW w:w="151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4,77</w:t>
            </w:r>
          </w:p>
        </w:tc>
        <w:tc>
          <w:tcPr>
            <w:tcW w:w="151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jc w:val="center"/>
              <w:rPr>
                <w:sz w:val="16"/>
                <w:szCs w:val="16"/>
              </w:rPr>
            </w:pPr>
            <w:r>
              <w:rPr>
                <w:sz w:val="16"/>
                <w:szCs w:val="16"/>
              </w:rPr>
              <w:t>4,49</w:t>
            </w:r>
          </w:p>
        </w:tc>
        <w:tc>
          <w:tcPr>
            <w:tcW w:w="14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460"/>
              <w:jc w:val="center"/>
              <w:rPr>
                <w:sz w:val="16"/>
                <w:szCs w:val="16"/>
              </w:rPr>
            </w:pPr>
            <w:r>
              <w:rPr>
                <w:sz w:val="16"/>
                <w:szCs w:val="16"/>
              </w:rPr>
              <w:t>4,75</w:t>
            </w:r>
          </w:p>
        </w:tc>
        <w:tc>
          <w:tcPr>
            <w:tcW w:w="141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3,83</w:t>
            </w:r>
          </w:p>
        </w:tc>
        <w:tc>
          <w:tcPr>
            <w:tcW w:w="5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20"/>
              <w:rPr>
                <w:sz w:val="16"/>
                <w:szCs w:val="16"/>
              </w:rPr>
            </w:pPr>
            <w:r>
              <w:rPr>
                <w:sz w:val="16"/>
                <w:szCs w:val="16"/>
              </w:rPr>
              <w:t>3,50</w:t>
            </w:r>
          </w:p>
        </w:tc>
      </w:tr>
      <w:tr w:rsidR="00922B66" w:rsidTr="001658F7">
        <w:trPr>
          <w:trHeight w:val="500"/>
        </w:trPr>
        <w:tc>
          <w:tcPr>
            <w:tcW w:w="241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Ibiapina</w:t>
            </w:r>
          </w:p>
        </w:tc>
        <w:tc>
          <w:tcPr>
            <w:tcW w:w="151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5,21</w:t>
            </w:r>
          </w:p>
        </w:tc>
        <w:tc>
          <w:tcPr>
            <w:tcW w:w="151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jc w:val="center"/>
              <w:rPr>
                <w:sz w:val="16"/>
                <w:szCs w:val="16"/>
              </w:rPr>
            </w:pPr>
            <w:r>
              <w:rPr>
                <w:sz w:val="16"/>
                <w:szCs w:val="16"/>
              </w:rPr>
              <w:t>5,99</w:t>
            </w:r>
          </w:p>
        </w:tc>
        <w:tc>
          <w:tcPr>
            <w:tcW w:w="14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460"/>
              <w:jc w:val="center"/>
              <w:rPr>
                <w:sz w:val="16"/>
                <w:szCs w:val="16"/>
              </w:rPr>
            </w:pPr>
            <w:r>
              <w:rPr>
                <w:sz w:val="16"/>
                <w:szCs w:val="16"/>
              </w:rPr>
              <w:t>6,04</w:t>
            </w:r>
          </w:p>
        </w:tc>
        <w:tc>
          <w:tcPr>
            <w:tcW w:w="141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3,71</w:t>
            </w:r>
          </w:p>
        </w:tc>
        <w:tc>
          <w:tcPr>
            <w:tcW w:w="5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20"/>
              <w:rPr>
                <w:sz w:val="16"/>
                <w:szCs w:val="16"/>
              </w:rPr>
            </w:pPr>
            <w:r>
              <w:rPr>
                <w:sz w:val="16"/>
                <w:szCs w:val="16"/>
              </w:rPr>
              <w:t>6,29</w:t>
            </w:r>
          </w:p>
        </w:tc>
      </w:tr>
      <w:tr w:rsidR="00922B66" w:rsidTr="001658F7">
        <w:trPr>
          <w:trHeight w:val="500"/>
        </w:trPr>
        <w:tc>
          <w:tcPr>
            <w:tcW w:w="241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lastRenderedPageBreak/>
              <w:t>Ipu</w:t>
            </w:r>
          </w:p>
        </w:tc>
        <w:tc>
          <w:tcPr>
            <w:tcW w:w="151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4,82</w:t>
            </w:r>
          </w:p>
        </w:tc>
        <w:tc>
          <w:tcPr>
            <w:tcW w:w="151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jc w:val="center"/>
              <w:rPr>
                <w:sz w:val="16"/>
                <w:szCs w:val="16"/>
              </w:rPr>
            </w:pPr>
            <w:r>
              <w:rPr>
                <w:sz w:val="16"/>
                <w:szCs w:val="16"/>
              </w:rPr>
              <w:t>4,55</w:t>
            </w:r>
          </w:p>
        </w:tc>
        <w:tc>
          <w:tcPr>
            <w:tcW w:w="14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460"/>
              <w:jc w:val="center"/>
              <w:rPr>
                <w:sz w:val="16"/>
                <w:szCs w:val="16"/>
              </w:rPr>
            </w:pPr>
            <w:r>
              <w:rPr>
                <w:sz w:val="16"/>
                <w:szCs w:val="16"/>
              </w:rPr>
              <w:t>4,58</w:t>
            </w:r>
          </w:p>
        </w:tc>
        <w:tc>
          <w:tcPr>
            <w:tcW w:w="141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4,91</w:t>
            </w:r>
          </w:p>
        </w:tc>
        <w:tc>
          <w:tcPr>
            <w:tcW w:w="5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20"/>
              <w:rPr>
                <w:sz w:val="16"/>
                <w:szCs w:val="16"/>
              </w:rPr>
            </w:pPr>
            <w:r>
              <w:rPr>
                <w:sz w:val="16"/>
                <w:szCs w:val="16"/>
              </w:rPr>
              <w:t>3,94</w:t>
            </w:r>
          </w:p>
        </w:tc>
      </w:tr>
      <w:tr w:rsidR="00922B66" w:rsidTr="001658F7">
        <w:trPr>
          <w:trHeight w:val="500"/>
        </w:trPr>
        <w:tc>
          <w:tcPr>
            <w:tcW w:w="241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São Benedito</w:t>
            </w:r>
          </w:p>
        </w:tc>
        <w:tc>
          <w:tcPr>
            <w:tcW w:w="151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6,84</w:t>
            </w:r>
          </w:p>
        </w:tc>
        <w:tc>
          <w:tcPr>
            <w:tcW w:w="151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jc w:val="center"/>
              <w:rPr>
                <w:sz w:val="16"/>
                <w:szCs w:val="16"/>
              </w:rPr>
            </w:pPr>
            <w:r>
              <w:rPr>
                <w:sz w:val="16"/>
                <w:szCs w:val="16"/>
              </w:rPr>
              <w:t>5,73</w:t>
            </w:r>
          </w:p>
        </w:tc>
        <w:tc>
          <w:tcPr>
            <w:tcW w:w="14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460"/>
              <w:jc w:val="center"/>
              <w:rPr>
                <w:sz w:val="16"/>
                <w:szCs w:val="16"/>
              </w:rPr>
            </w:pPr>
            <w:r>
              <w:rPr>
                <w:sz w:val="16"/>
                <w:szCs w:val="16"/>
              </w:rPr>
              <w:t>5,26</w:t>
            </w:r>
          </w:p>
        </w:tc>
        <w:tc>
          <w:tcPr>
            <w:tcW w:w="141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5,51</w:t>
            </w:r>
          </w:p>
        </w:tc>
        <w:tc>
          <w:tcPr>
            <w:tcW w:w="5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20"/>
              <w:rPr>
                <w:sz w:val="16"/>
                <w:szCs w:val="16"/>
              </w:rPr>
            </w:pPr>
            <w:r>
              <w:rPr>
                <w:sz w:val="16"/>
                <w:szCs w:val="16"/>
              </w:rPr>
              <w:t>5,06</w:t>
            </w:r>
          </w:p>
        </w:tc>
      </w:tr>
      <w:tr w:rsidR="00922B66" w:rsidTr="001658F7">
        <w:trPr>
          <w:trHeight w:val="500"/>
        </w:trPr>
        <w:tc>
          <w:tcPr>
            <w:tcW w:w="241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Tianguá</w:t>
            </w:r>
          </w:p>
        </w:tc>
        <w:tc>
          <w:tcPr>
            <w:tcW w:w="151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7,59</w:t>
            </w:r>
          </w:p>
        </w:tc>
        <w:tc>
          <w:tcPr>
            <w:tcW w:w="151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jc w:val="center"/>
              <w:rPr>
                <w:sz w:val="16"/>
                <w:szCs w:val="16"/>
              </w:rPr>
            </w:pPr>
            <w:r>
              <w:rPr>
                <w:sz w:val="16"/>
                <w:szCs w:val="16"/>
              </w:rPr>
              <w:t>8,01</w:t>
            </w:r>
          </w:p>
        </w:tc>
        <w:tc>
          <w:tcPr>
            <w:tcW w:w="14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460"/>
              <w:jc w:val="center"/>
              <w:rPr>
                <w:sz w:val="16"/>
                <w:szCs w:val="16"/>
              </w:rPr>
            </w:pPr>
            <w:r>
              <w:rPr>
                <w:sz w:val="16"/>
                <w:szCs w:val="16"/>
              </w:rPr>
              <w:t>7,90</w:t>
            </w:r>
          </w:p>
        </w:tc>
        <w:tc>
          <w:tcPr>
            <w:tcW w:w="141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9,40</w:t>
            </w:r>
          </w:p>
        </w:tc>
        <w:tc>
          <w:tcPr>
            <w:tcW w:w="5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rPr>
                <w:sz w:val="16"/>
                <w:szCs w:val="16"/>
              </w:rPr>
            </w:pPr>
            <w:r>
              <w:rPr>
                <w:sz w:val="16"/>
                <w:szCs w:val="16"/>
              </w:rPr>
              <w:t>10,99</w:t>
            </w:r>
          </w:p>
        </w:tc>
      </w:tr>
      <w:tr w:rsidR="00922B66" w:rsidTr="001658F7">
        <w:trPr>
          <w:trHeight w:val="500"/>
        </w:trPr>
        <w:tc>
          <w:tcPr>
            <w:tcW w:w="241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Ubajara</w:t>
            </w:r>
          </w:p>
        </w:tc>
        <w:tc>
          <w:tcPr>
            <w:tcW w:w="151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40"/>
              <w:jc w:val="center"/>
              <w:rPr>
                <w:sz w:val="16"/>
                <w:szCs w:val="16"/>
              </w:rPr>
            </w:pPr>
            <w:r>
              <w:rPr>
                <w:sz w:val="16"/>
                <w:szCs w:val="16"/>
              </w:rPr>
              <w:t>11,84</w:t>
            </w:r>
          </w:p>
        </w:tc>
        <w:tc>
          <w:tcPr>
            <w:tcW w:w="151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11,22</w:t>
            </w:r>
          </w:p>
        </w:tc>
        <w:tc>
          <w:tcPr>
            <w:tcW w:w="14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380"/>
              <w:jc w:val="center"/>
              <w:rPr>
                <w:sz w:val="16"/>
                <w:szCs w:val="16"/>
              </w:rPr>
            </w:pPr>
            <w:r>
              <w:rPr>
                <w:sz w:val="16"/>
                <w:szCs w:val="16"/>
              </w:rPr>
              <w:t>10,55</w:t>
            </w:r>
          </w:p>
        </w:tc>
        <w:tc>
          <w:tcPr>
            <w:tcW w:w="141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jc w:val="center"/>
              <w:rPr>
                <w:sz w:val="16"/>
                <w:szCs w:val="16"/>
              </w:rPr>
            </w:pPr>
            <w:r>
              <w:rPr>
                <w:sz w:val="16"/>
                <w:szCs w:val="16"/>
              </w:rPr>
              <w:t>11,08</w:t>
            </w:r>
          </w:p>
        </w:tc>
        <w:tc>
          <w:tcPr>
            <w:tcW w:w="5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rPr>
                <w:sz w:val="16"/>
                <w:szCs w:val="16"/>
              </w:rPr>
            </w:pPr>
            <w:r>
              <w:rPr>
                <w:sz w:val="16"/>
                <w:szCs w:val="16"/>
              </w:rPr>
              <w:t>13,18</w:t>
            </w:r>
          </w:p>
        </w:tc>
      </w:tr>
      <w:tr w:rsidR="00922B66" w:rsidTr="001658F7">
        <w:trPr>
          <w:trHeight w:val="500"/>
        </w:trPr>
        <w:tc>
          <w:tcPr>
            <w:tcW w:w="241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Viçosa do Ceará</w:t>
            </w:r>
          </w:p>
        </w:tc>
        <w:tc>
          <w:tcPr>
            <w:tcW w:w="151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4,98</w:t>
            </w:r>
          </w:p>
        </w:tc>
        <w:tc>
          <w:tcPr>
            <w:tcW w:w="151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jc w:val="center"/>
              <w:rPr>
                <w:sz w:val="16"/>
                <w:szCs w:val="16"/>
              </w:rPr>
            </w:pPr>
            <w:r>
              <w:rPr>
                <w:sz w:val="16"/>
                <w:szCs w:val="16"/>
              </w:rPr>
              <w:t>4,46</w:t>
            </w:r>
          </w:p>
        </w:tc>
        <w:tc>
          <w:tcPr>
            <w:tcW w:w="14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460"/>
              <w:jc w:val="center"/>
              <w:rPr>
                <w:sz w:val="16"/>
                <w:szCs w:val="16"/>
              </w:rPr>
            </w:pPr>
            <w:r>
              <w:rPr>
                <w:sz w:val="16"/>
                <w:szCs w:val="16"/>
              </w:rPr>
              <w:t>4,42</w:t>
            </w:r>
          </w:p>
        </w:tc>
        <w:tc>
          <w:tcPr>
            <w:tcW w:w="141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jc w:val="center"/>
              <w:rPr>
                <w:sz w:val="16"/>
                <w:szCs w:val="16"/>
              </w:rPr>
            </w:pPr>
            <w:r>
              <w:rPr>
                <w:sz w:val="16"/>
                <w:szCs w:val="16"/>
              </w:rPr>
              <w:t>3,66</w:t>
            </w:r>
          </w:p>
        </w:tc>
        <w:tc>
          <w:tcPr>
            <w:tcW w:w="5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20"/>
              <w:rPr>
                <w:sz w:val="16"/>
                <w:szCs w:val="16"/>
              </w:rPr>
            </w:pPr>
            <w:r>
              <w:rPr>
                <w:sz w:val="16"/>
                <w:szCs w:val="16"/>
              </w:rPr>
              <w:t>3,40</w:t>
            </w:r>
          </w:p>
        </w:tc>
      </w:tr>
    </w:tbl>
    <w:p w:rsidR="00922B66" w:rsidRDefault="00CB7106" w:rsidP="00CB7106">
      <w:pPr>
        <w:jc w:val="both"/>
        <w:rPr>
          <w:sz w:val="20"/>
          <w:szCs w:val="20"/>
        </w:rPr>
      </w:pPr>
      <w:r w:rsidRPr="006A6C86">
        <w:rPr>
          <w:b/>
          <w:sz w:val="20"/>
          <w:szCs w:val="20"/>
        </w:rPr>
        <w:t>Fonte:</w:t>
      </w:r>
      <w:r w:rsidRPr="00CB7106">
        <w:rPr>
          <w:sz w:val="20"/>
          <w:szCs w:val="20"/>
        </w:rPr>
        <w:t xml:space="preserve"> Instituto Brasileiro de Geografia e Estatística (IBGE) / Instituto de Pesquisa e Estratégia Econômica do Ceará (IPECE)</w:t>
      </w:r>
    </w:p>
    <w:p w:rsidR="00CB7106" w:rsidRPr="00CB7106" w:rsidRDefault="00CB7106" w:rsidP="00CB7106">
      <w:pPr>
        <w:spacing w:line="360" w:lineRule="auto"/>
        <w:ind w:firstLine="709"/>
        <w:jc w:val="both"/>
        <w:rPr>
          <w:sz w:val="20"/>
          <w:szCs w:val="20"/>
        </w:rPr>
      </w:pPr>
    </w:p>
    <w:p w:rsidR="00922B66" w:rsidRDefault="006247CB" w:rsidP="00CB7106">
      <w:pPr>
        <w:spacing w:line="360" w:lineRule="auto"/>
        <w:ind w:firstLine="709"/>
        <w:jc w:val="both"/>
        <w:rPr>
          <w:sz w:val="24"/>
          <w:szCs w:val="24"/>
        </w:rPr>
      </w:pPr>
      <w:r>
        <w:rPr>
          <w:sz w:val="24"/>
          <w:szCs w:val="24"/>
        </w:rPr>
        <w:t>O setor de serviços é o que detém a maior participação no valor adicionado da economia da Região, embora no período de 2010-2014 o setor não apresentou um crescimento significativo.</w:t>
      </w:r>
    </w:p>
    <w:p w:rsidR="00CB7106" w:rsidRDefault="00CB7106" w:rsidP="00CB7106">
      <w:pPr>
        <w:spacing w:line="360" w:lineRule="auto"/>
        <w:ind w:firstLine="709"/>
        <w:jc w:val="both"/>
        <w:rPr>
          <w:sz w:val="24"/>
          <w:szCs w:val="24"/>
        </w:rPr>
      </w:pPr>
    </w:p>
    <w:p w:rsidR="006A6C86" w:rsidRPr="006A6C86" w:rsidRDefault="006A6C86" w:rsidP="006A6C86">
      <w:pPr>
        <w:pStyle w:val="Legenda"/>
        <w:keepNext/>
        <w:rPr>
          <w:i w:val="0"/>
          <w:color w:val="000000" w:themeColor="text1"/>
          <w:sz w:val="24"/>
          <w:szCs w:val="24"/>
        </w:rPr>
      </w:pPr>
      <w:bookmarkStart w:id="297" w:name="_Toc1393412"/>
      <w:r w:rsidRPr="006A6C86">
        <w:rPr>
          <w:b/>
          <w:i w:val="0"/>
          <w:color w:val="000000" w:themeColor="text1"/>
          <w:sz w:val="24"/>
          <w:szCs w:val="24"/>
        </w:rPr>
        <w:t xml:space="preserve">Tabela </w:t>
      </w:r>
      <w:r w:rsidRPr="006A6C86">
        <w:rPr>
          <w:b/>
          <w:i w:val="0"/>
          <w:color w:val="000000" w:themeColor="text1"/>
          <w:sz w:val="24"/>
          <w:szCs w:val="24"/>
        </w:rPr>
        <w:fldChar w:fldCharType="begin"/>
      </w:r>
      <w:r w:rsidRPr="006A6C86">
        <w:rPr>
          <w:b/>
          <w:i w:val="0"/>
          <w:color w:val="000000" w:themeColor="text1"/>
          <w:sz w:val="24"/>
          <w:szCs w:val="24"/>
        </w:rPr>
        <w:instrText xml:space="preserve"> SEQ Tabela \* ARABIC </w:instrText>
      </w:r>
      <w:r w:rsidRPr="006A6C86">
        <w:rPr>
          <w:b/>
          <w:i w:val="0"/>
          <w:color w:val="000000" w:themeColor="text1"/>
          <w:sz w:val="24"/>
          <w:szCs w:val="24"/>
        </w:rPr>
        <w:fldChar w:fldCharType="separate"/>
      </w:r>
      <w:r w:rsidR="00F457CF">
        <w:rPr>
          <w:b/>
          <w:i w:val="0"/>
          <w:noProof/>
          <w:color w:val="000000" w:themeColor="text1"/>
          <w:sz w:val="24"/>
          <w:szCs w:val="24"/>
        </w:rPr>
        <w:t>15</w:t>
      </w:r>
      <w:r w:rsidRPr="006A6C86">
        <w:rPr>
          <w:b/>
          <w:i w:val="0"/>
          <w:color w:val="000000" w:themeColor="text1"/>
          <w:sz w:val="24"/>
          <w:szCs w:val="24"/>
        </w:rPr>
        <w:fldChar w:fldCharType="end"/>
      </w:r>
      <w:r w:rsidR="00BA6BCD">
        <w:rPr>
          <w:b/>
          <w:i w:val="0"/>
          <w:color w:val="000000" w:themeColor="text1"/>
          <w:sz w:val="24"/>
          <w:szCs w:val="24"/>
        </w:rPr>
        <w:t xml:space="preserve"> -</w:t>
      </w:r>
      <w:r w:rsidRPr="006A6C86">
        <w:rPr>
          <w:i w:val="0"/>
          <w:color w:val="000000" w:themeColor="text1"/>
          <w:sz w:val="24"/>
          <w:szCs w:val="24"/>
        </w:rPr>
        <w:t xml:space="preserve"> Percentual do setor serviços no valor adicionado a preços básicos, por municípios da Região – 2010-</w:t>
      </w:r>
      <w:proofErr w:type="gramStart"/>
      <w:r w:rsidRPr="006A6C86">
        <w:rPr>
          <w:i w:val="0"/>
          <w:color w:val="000000" w:themeColor="text1"/>
          <w:sz w:val="24"/>
          <w:szCs w:val="24"/>
        </w:rPr>
        <w:t>2014</w:t>
      </w:r>
      <w:bookmarkEnd w:id="297"/>
      <w:proofErr w:type="gramEnd"/>
    </w:p>
    <w:tbl>
      <w:tblPr>
        <w:tblStyle w:val="ad"/>
        <w:tblW w:w="9915" w:type="dxa"/>
        <w:tblInd w:w="-6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30"/>
        <w:gridCol w:w="1530"/>
        <w:gridCol w:w="1530"/>
        <w:gridCol w:w="1455"/>
        <w:gridCol w:w="1425"/>
        <w:gridCol w:w="585"/>
        <w:gridCol w:w="960"/>
      </w:tblGrid>
      <w:tr w:rsidR="00922B66" w:rsidTr="00CB7106">
        <w:trPr>
          <w:trHeight w:val="540"/>
        </w:trPr>
        <w:tc>
          <w:tcPr>
            <w:tcW w:w="2430"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left="120"/>
              <w:jc w:val="center"/>
              <w:rPr>
                <w:b/>
                <w:color w:val="FFFFFF"/>
                <w:sz w:val="16"/>
                <w:szCs w:val="16"/>
              </w:rPr>
            </w:pPr>
            <w:r>
              <w:rPr>
                <w:b/>
                <w:color w:val="FFFFFF"/>
                <w:sz w:val="16"/>
                <w:szCs w:val="16"/>
              </w:rPr>
              <w:t>Região de Planejamento</w:t>
            </w:r>
          </w:p>
        </w:tc>
        <w:tc>
          <w:tcPr>
            <w:tcW w:w="1530"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c>
          <w:tcPr>
            <w:tcW w:w="1530"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c>
          <w:tcPr>
            <w:tcW w:w="1455"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left="20"/>
              <w:rPr>
                <w:b/>
                <w:color w:val="FFFFFF"/>
                <w:sz w:val="17"/>
                <w:szCs w:val="17"/>
              </w:rPr>
            </w:pPr>
            <w:r>
              <w:rPr>
                <w:b/>
                <w:color w:val="FFFFFF"/>
                <w:sz w:val="17"/>
                <w:szCs w:val="17"/>
              </w:rPr>
              <w:t>Serviços (%)</w:t>
            </w:r>
          </w:p>
        </w:tc>
        <w:tc>
          <w:tcPr>
            <w:tcW w:w="1425"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c>
          <w:tcPr>
            <w:tcW w:w="585"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c>
          <w:tcPr>
            <w:tcW w:w="960" w:type="dxa"/>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r>
      <w:tr w:rsidR="00922B66" w:rsidTr="00473E57">
        <w:trPr>
          <w:trHeight w:val="512"/>
        </w:trPr>
        <w:tc>
          <w:tcPr>
            <w:tcW w:w="2430"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530"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jc w:val="center"/>
              <w:rPr>
                <w:sz w:val="17"/>
                <w:szCs w:val="17"/>
              </w:rPr>
            </w:pPr>
            <w:r>
              <w:rPr>
                <w:sz w:val="17"/>
                <w:szCs w:val="17"/>
              </w:rPr>
              <w:t>2010</w:t>
            </w:r>
          </w:p>
        </w:tc>
        <w:tc>
          <w:tcPr>
            <w:tcW w:w="15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20"/>
              <w:jc w:val="center"/>
              <w:rPr>
                <w:sz w:val="17"/>
                <w:szCs w:val="17"/>
              </w:rPr>
            </w:pPr>
            <w:r>
              <w:rPr>
                <w:sz w:val="17"/>
                <w:szCs w:val="17"/>
              </w:rPr>
              <w:t>2011</w:t>
            </w:r>
          </w:p>
        </w:tc>
        <w:tc>
          <w:tcPr>
            <w:tcW w:w="14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jc w:val="center"/>
              <w:rPr>
                <w:sz w:val="17"/>
                <w:szCs w:val="17"/>
              </w:rPr>
            </w:pPr>
            <w:r>
              <w:rPr>
                <w:sz w:val="17"/>
                <w:szCs w:val="17"/>
              </w:rPr>
              <w:t>2012</w:t>
            </w:r>
          </w:p>
        </w:tc>
        <w:tc>
          <w:tcPr>
            <w:tcW w:w="14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20"/>
              <w:jc w:val="center"/>
              <w:rPr>
                <w:sz w:val="17"/>
                <w:szCs w:val="17"/>
              </w:rPr>
            </w:pPr>
            <w:r>
              <w:rPr>
                <w:sz w:val="17"/>
                <w:szCs w:val="17"/>
              </w:rPr>
              <w:t>2013</w:t>
            </w:r>
          </w:p>
        </w:tc>
        <w:tc>
          <w:tcPr>
            <w:tcW w:w="5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rPr>
                <w:sz w:val="17"/>
                <w:szCs w:val="17"/>
              </w:rPr>
            </w:pPr>
            <w:r>
              <w:rPr>
                <w:sz w:val="17"/>
                <w:szCs w:val="17"/>
              </w:rPr>
              <w:t>2014</w:t>
            </w:r>
          </w:p>
        </w:tc>
      </w:tr>
      <w:tr w:rsidR="00922B66" w:rsidTr="00CB7106">
        <w:trPr>
          <w:trHeight w:val="500"/>
        </w:trPr>
        <w:tc>
          <w:tcPr>
            <w:tcW w:w="243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473E57">
            <w:pPr>
              <w:rPr>
                <w:color w:val="FFFFFF"/>
                <w:sz w:val="16"/>
                <w:szCs w:val="16"/>
              </w:rPr>
            </w:pPr>
            <w:r>
              <w:rPr>
                <w:color w:val="FFFFFF"/>
                <w:sz w:val="16"/>
                <w:szCs w:val="16"/>
              </w:rPr>
              <w:t>Serra da Ibiapaba</w:t>
            </w:r>
          </w:p>
        </w:tc>
        <w:tc>
          <w:tcPr>
            <w:tcW w:w="15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60"/>
              <w:jc w:val="center"/>
              <w:rPr>
                <w:b/>
                <w:sz w:val="16"/>
                <w:szCs w:val="16"/>
              </w:rPr>
            </w:pPr>
            <w:r>
              <w:rPr>
                <w:b/>
                <w:sz w:val="16"/>
                <w:szCs w:val="16"/>
              </w:rPr>
              <w:t>72,06</w:t>
            </w:r>
          </w:p>
        </w:tc>
        <w:tc>
          <w:tcPr>
            <w:tcW w:w="15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120"/>
              <w:jc w:val="center"/>
              <w:rPr>
                <w:b/>
                <w:sz w:val="16"/>
                <w:szCs w:val="16"/>
              </w:rPr>
            </w:pPr>
            <w:r>
              <w:rPr>
                <w:b/>
                <w:sz w:val="16"/>
                <w:szCs w:val="16"/>
              </w:rPr>
              <w:t>70,28</w:t>
            </w:r>
          </w:p>
        </w:tc>
        <w:tc>
          <w:tcPr>
            <w:tcW w:w="14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20"/>
              <w:jc w:val="center"/>
              <w:rPr>
                <w:b/>
                <w:sz w:val="16"/>
                <w:szCs w:val="16"/>
              </w:rPr>
            </w:pPr>
            <w:r>
              <w:rPr>
                <w:b/>
                <w:sz w:val="16"/>
                <w:szCs w:val="16"/>
              </w:rPr>
              <w:t>74,77</w:t>
            </w:r>
          </w:p>
        </w:tc>
        <w:tc>
          <w:tcPr>
            <w:tcW w:w="14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100"/>
              <w:jc w:val="center"/>
              <w:rPr>
                <w:b/>
                <w:sz w:val="16"/>
                <w:szCs w:val="16"/>
              </w:rPr>
            </w:pPr>
            <w:r>
              <w:rPr>
                <w:b/>
                <w:sz w:val="16"/>
                <w:szCs w:val="16"/>
              </w:rPr>
              <w:t>70,58</w:t>
            </w:r>
          </w:p>
        </w:tc>
        <w:tc>
          <w:tcPr>
            <w:tcW w:w="5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rPr>
                <w:b/>
                <w:sz w:val="16"/>
                <w:szCs w:val="16"/>
              </w:rPr>
            </w:pPr>
            <w:r>
              <w:rPr>
                <w:b/>
                <w:sz w:val="16"/>
                <w:szCs w:val="16"/>
              </w:rPr>
              <w:t>74,51</w:t>
            </w:r>
          </w:p>
        </w:tc>
      </w:tr>
      <w:tr w:rsidR="00922B66" w:rsidTr="00CB7106">
        <w:trPr>
          <w:trHeight w:val="500"/>
        </w:trPr>
        <w:tc>
          <w:tcPr>
            <w:tcW w:w="243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473E57">
            <w:pPr>
              <w:ind w:left="140"/>
              <w:rPr>
                <w:b/>
                <w:color w:val="FFFFFF"/>
                <w:sz w:val="16"/>
                <w:szCs w:val="16"/>
              </w:rPr>
            </w:pPr>
            <w:r>
              <w:rPr>
                <w:b/>
                <w:color w:val="FFFFFF"/>
                <w:sz w:val="16"/>
                <w:szCs w:val="16"/>
              </w:rPr>
              <w:t>Carnaubal</w:t>
            </w:r>
          </w:p>
        </w:tc>
        <w:tc>
          <w:tcPr>
            <w:tcW w:w="15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60"/>
              <w:jc w:val="center"/>
              <w:rPr>
                <w:sz w:val="16"/>
                <w:szCs w:val="16"/>
              </w:rPr>
            </w:pPr>
            <w:r>
              <w:rPr>
                <w:sz w:val="16"/>
                <w:szCs w:val="16"/>
              </w:rPr>
              <w:t>77,78</w:t>
            </w:r>
          </w:p>
        </w:tc>
        <w:tc>
          <w:tcPr>
            <w:tcW w:w="15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120"/>
              <w:jc w:val="center"/>
              <w:rPr>
                <w:sz w:val="16"/>
                <w:szCs w:val="16"/>
              </w:rPr>
            </w:pPr>
            <w:r>
              <w:rPr>
                <w:sz w:val="16"/>
                <w:szCs w:val="16"/>
              </w:rPr>
              <w:t>73,63</w:t>
            </w:r>
          </w:p>
        </w:tc>
        <w:tc>
          <w:tcPr>
            <w:tcW w:w="14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20"/>
              <w:jc w:val="center"/>
              <w:rPr>
                <w:sz w:val="16"/>
                <w:szCs w:val="16"/>
              </w:rPr>
            </w:pPr>
            <w:r>
              <w:rPr>
                <w:sz w:val="16"/>
                <w:szCs w:val="16"/>
              </w:rPr>
              <w:t>79,55</w:t>
            </w:r>
          </w:p>
        </w:tc>
        <w:tc>
          <w:tcPr>
            <w:tcW w:w="14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100"/>
              <w:jc w:val="center"/>
              <w:rPr>
                <w:sz w:val="16"/>
                <w:szCs w:val="16"/>
              </w:rPr>
            </w:pPr>
            <w:r>
              <w:rPr>
                <w:sz w:val="16"/>
                <w:szCs w:val="16"/>
              </w:rPr>
              <w:t>77,14</w:t>
            </w:r>
          </w:p>
        </w:tc>
        <w:tc>
          <w:tcPr>
            <w:tcW w:w="5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rPr>
                <w:sz w:val="16"/>
                <w:szCs w:val="16"/>
              </w:rPr>
            </w:pPr>
            <w:r>
              <w:rPr>
                <w:sz w:val="16"/>
                <w:szCs w:val="16"/>
              </w:rPr>
              <w:t>80,43</w:t>
            </w:r>
          </w:p>
        </w:tc>
      </w:tr>
      <w:tr w:rsidR="00922B66" w:rsidTr="00CB7106">
        <w:trPr>
          <w:trHeight w:val="500"/>
        </w:trPr>
        <w:tc>
          <w:tcPr>
            <w:tcW w:w="243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473E57">
            <w:pPr>
              <w:ind w:left="140"/>
              <w:rPr>
                <w:b/>
                <w:color w:val="FFFFFF"/>
                <w:sz w:val="16"/>
                <w:szCs w:val="16"/>
              </w:rPr>
            </w:pPr>
            <w:r>
              <w:rPr>
                <w:b/>
                <w:color w:val="FFFFFF"/>
                <w:sz w:val="16"/>
                <w:szCs w:val="16"/>
              </w:rPr>
              <w:t>Croatá</w:t>
            </w:r>
          </w:p>
        </w:tc>
        <w:tc>
          <w:tcPr>
            <w:tcW w:w="15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60"/>
              <w:jc w:val="center"/>
              <w:rPr>
                <w:sz w:val="16"/>
                <w:szCs w:val="16"/>
              </w:rPr>
            </w:pPr>
            <w:r>
              <w:rPr>
                <w:sz w:val="16"/>
                <w:szCs w:val="16"/>
              </w:rPr>
              <w:t>71,10</w:t>
            </w:r>
          </w:p>
        </w:tc>
        <w:tc>
          <w:tcPr>
            <w:tcW w:w="15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120"/>
              <w:jc w:val="center"/>
              <w:rPr>
                <w:sz w:val="16"/>
                <w:szCs w:val="16"/>
              </w:rPr>
            </w:pPr>
            <w:r>
              <w:rPr>
                <w:sz w:val="16"/>
                <w:szCs w:val="16"/>
              </w:rPr>
              <w:t>67,16</w:t>
            </w:r>
          </w:p>
        </w:tc>
        <w:tc>
          <w:tcPr>
            <w:tcW w:w="14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20"/>
              <w:jc w:val="center"/>
              <w:rPr>
                <w:sz w:val="16"/>
                <w:szCs w:val="16"/>
              </w:rPr>
            </w:pPr>
            <w:r>
              <w:rPr>
                <w:sz w:val="16"/>
                <w:szCs w:val="16"/>
              </w:rPr>
              <w:t>76,10</w:t>
            </w:r>
          </w:p>
        </w:tc>
        <w:tc>
          <w:tcPr>
            <w:tcW w:w="14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100"/>
              <w:jc w:val="center"/>
              <w:rPr>
                <w:sz w:val="16"/>
                <w:szCs w:val="16"/>
              </w:rPr>
            </w:pPr>
            <w:r>
              <w:rPr>
                <w:sz w:val="16"/>
                <w:szCs w:val="16"/>
              </w:rPr>
              <w:t>72,34</w:t>
            </w:r>
          </w:p>
        </w:tc>
        <w:tc>
          <w:tcPr>
            <w:tcW w:w="5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rPr>
                <w:sz w:val="16"/>
                <w:szCs w:val="16"/>
              </w:rPr>
            </w:pPr>
            <w:r>
              <w:rPr>
                <w:sz w:val="16"/>
                <w:szCs w:val="16"/>
              </w:rPr>
              <w:t>78,34</w:t>
            </w:r>
          </w:p>
        </w:tc>
      </w:tr>
      <w:tr w:rsidR="00922B66" w:rsidTr="00CB7106">
        <w:trPr>
          <w:trHeight w:val="500"/>
        </w:trPr>
        <w:tc>
          <w:tcPr>
            <w:tcW w:w="243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473E57">
            <w:pPr>
              <w:ind w:left="140"/>
              <w:rPr>
                <w:b/>
                <w:color w:val="FFFFFF"/>
                <w:sz w:val="16"/>
                <w:szCs w:val="16"/>
              </w:rPr>
            </w:pPr>
            <w:r>
              <w:rPr>
                <w:b/>
                <w:color w:val="FFFFFF"/>
                <w:sz w:val="16"/>
                <w:szCs w:val="16"/>
              </w:rPr>
              <w:t>Guaraciaba do Norte</w:t>
            </w:r>
          </w:p>
        </w:tc>
        <w:tc>
          <w:tcPr>
            <w:tcW w:w="15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60"/>
              <w:jc w:val="center"/>
              <w:rPr>
                <w:sz w:val="16"/>
                <w:szCs w:val="16"/>
              </w:rPr>
            </w:pPr>
            <w:r>
              <w:rPr>
                <w:sz w:val="16"/>
                <w:szCs w:val="16"/>
              </w:rPr>
              <w:t>71,17</w:t>
            </w:r>
          </w:p>
        </w:tc>
        <w:tc>
          <w:tcPr>
            <w:tcW w:w="15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120"/>
              <w:jc w:val="center"/>
              <w:rPr>
                <w:sz w:val="16"/>
                <w:szCs w:val="16"/>
              </w:rPr>
            </w:pPr>
            <w:r>
              <w:rPr>
                <w:sz w:val="16"/>
                <w:szCs w:val="16"/>
              </w:rPr>
              <w:t>68,97</w:t>
            </w:r>
          </w:p>
        </w:tc>
        <w:tc>
          <w:tcPr>
            <w:tcW w:w="14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20"/>
              <w:jc w:val="center"/>
              <w:rPr>
                <w:sz w:val="16"/>
                <w:szCs w:val="16"/>
              </w:rPr>
            </w:pPr>
            <w:r>
              <w:rPr>
                <w:sz w:val="16"/>
                <w:szCs w:val="16"/>
              </w:rPr>
              <w:t>73,36</w:t>
            </w:r>
          </w:p>
        </w:tc>
        <w:tc>
          <w:tcPr>
            <w:tcW w:w="14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100"/>
              <w:jc w:val="center"/>
              <w:rPr>
                <w:sz w:val="16"/>
                <w:szCs w:val="16"/>
              </w:rPr>
            </w:pPr>
            <w:r>
              <w:rPr>
                <w:sz w:val="16"/>
                <w:szCs w:val="16"/>
              </w:rPr>
              <w:t>68,36</w:t>
            </w:r>
          </w:p>
        </w:tc>
        <w:tc>
          <w:tcPr>
            <w:tcW w:w="5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rPr>
                <w:sz w:val="16"/>
                <w:szCs w:val="16"/>
              </w:rPr>
            </w:pPr>
            <w:r>
              <w:rPr>
                <w:sz w:val="16"/>
                <w:szCs w:val="16"/>
              </w:rPr>
              <w:t>71,61</w:t>
            </w:r>
          </w:p>
        </w:tc>
      </w:tr>
      <w:tr w:rsidR="00922B66" w:rsidTr="00CB7106">
        <w:trPr>
          <w:trHeight w:val="500"/>
        </w:trPr>
        <w:tc>
          <w:tcPr>
            <w:tcW w:w="243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473E57">
            <w:pPr>
              <w:ind w:left="140"/>
              <w:rPr>
                <w:b/>
                <w:color w:val="FFFFFF"/>
                <w:sz w:val="16"/>
                <w:szCs w:val="16"/>
              </w:rPr>
            </w:pPr>
            <w:r>
              <w:rPr>
                <w:b/>
                <w:color w:val="FFFFFF"/>
                <w:sz w:val="16"/>
                <w:szCs w:val="16"/>
              </w:rPr>
              <w:t>Ibiapina</w:t>
            </w:r>
          </w:p>
        </w:tc>
        <w:tc>
          <w:tcPr>
            <w:tcW w:w="15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60"/>
              <w:jc w:val="center"/>
              <w:rPr>
                <w:sz w:val="16"/>
                <w:szCs w:val="16"/>
              </w:rPr>
            </w:pPr>
            <w:r>
              <w:rPr>
                <w:sz w:val="16"/>
                <w:szCs w:val="16"/>
              </w:rPr>
              <w:t>64,64</w:t>
            </w:r>
          </w:p>
        </w:tc>
        <w:tc>
          <w:tcPr>
            <w:tcW w:w="15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120"/>
              <w:jc w:val="center"/>
              <w:rPr>
                <w:sz w:val="16"/>
                <w:szCs w:val="16"/>
              </w:rPr>
            </w:pPr>
            <w:r>
              <w:rPr>
                <w:sz w:val="16"/>
                <w:szCs w:val="16"/>
              </w:rPr>
              <w:t>62,41</w:t>
            </w:r>
          </w:p>
        </w:tc>
        <w:tc>
          <w:tcPr>
            <w:tcW w:w="14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20"/>
              <w:jc w:val="center"/>
              <w:rPr>
                <w:sz w:val="16"/>
                <w:szCs w:val="16"/>
              </w:rPr>
            </w:pPr>
            <w:r>
              <w:rPr>
                <w:sz w:val="16"/>
                <w:szCs w:val="16"/>
              </w:rPr>
              <w:t>65,37</w:t>
            </w:r>
          </w:p>
        </w:tc>
        <w:tc>
          <w:tcPr>
            <w:tcW w:w="14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100"/>
              <w:jc w:val="center"/>
              <w:rPr>
                <w:sz w:val="16"/>
                <w:szCs w:val="16"/>
              </w:rPr>
            </w:pPr>
            <w:r>
              <w:rPr>
                <w:sz w:val="16"/>
                <w:szCs w:val="16"/>
              </w:rPr>
              <w:t>61,12</w:t>
            </w:r>
          </w:p>
        </w:tc>
        <w:tc>
          <w:tcPr>
            <w:tcW w:w="5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rPr>
                <w:sz w:val="16"/>
                <w:szCs w:val="16"/>
              </w:rPr>
            </w:pPr>
            <w:r>
              <w:rPr>
                <w:sz w:val="16"/>
                <w:szCs w:val="16"/>
              </w:rPr>
              <w:t>74,41</w:t>
            </w:r>
          </w:p>
        </w:tc>
      </w:tr>
      <w:tr w:rsidR="00922B66" w:rsidTr="00CB7106">
        <w:trPr>
          <w:trHeight w:val="500"/>
        </w:trPr>
        <w:tc>
          <w:tcPr>
            <w:tcW w:w="243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473E57">
            <w:pPr>
              <w:ind w:left="140"/>
              <w:rPr>
                <w:b/>
                <w:color w:val="FFFFFF"/>
                <w:sz w:val="16"/>
                <w:szCs w:val="16"/>
              </w:rPr>
            </w:pPr>
            <w:r>
              <w:rPr>
                <w:b/>
                <w:color w:val="FFFFFF"/>
                <w:sz w:val="16"/>
                <w:szCs w:val="16"/>
              </w:rPr>
              <w:t>Ipu</w:t>
            </w:r>
          </w:p>
        </w:tc>
        <w:tc>
          <w:tcPr>
            <w:tcW w:w="15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60"/>
              <w:jc w:val="center"/>
              <w:rPr>
                <w:sz w:val="16"/>
                <w:szCs w:val="16"/>
              </w:rPr>
            </w:pPr>
            <w:r>
              <w:rPr>
                <w:sz w:val="16"/>
                <w:szCs w:val="16"/>
              </w:rPr>
              <w:t>78,70</w:t>
            </w:r>
          </w:p>
        </w:tc>
        <w:tc>
          <w:tcPr>
            <w:tcW w:w="15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120"/>
              <w:jc w:val="center"/>
              <w:rPr>
                <w:sz w:val="16"/>
                <w:szCs w:val="16"/>
              </w:rPr>
            </w:pPr>
            <w:r>
              <w:rPr>
                <w:sz w:val="16"/>
                <w:szCs w:val="16"/>
              </w:rPr>
              <w:t>76,31</w:t>
            </w:r>
          </w:p>
        </w:tc>
        <w:tc>
          <w:tcPr>
            <w:tcW w:w="14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20"/>
              <w:jc w:val="center"/>
              <w:rPr>
                <w:sz w:val="16"/>
                <w:szCs w:val="16"/>
              </w:rPr>
            </w:pPr>
            <w:r>
              <w:rPr>
                <w:sz w:val="16"/>
                <w:szCs w:val="16"/>
              </w:rPr>
              <w:t>81,27</w:t>
            </w:r>
          </w:p>
        </w:tc>
        <w:tc>
          <w:tcPr>
            <w:tcW w:w="14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100"/>
              <w:jc w:val="center"/>
              <w:rPr>
                <w:sz w:val="16"/>
                <w:szCs w:val="16"/>
              </w:rPr>
            </w:pPr>
            <w:r>
              <w:rPr>
                <w:sz w:val="16"/>
                <w:szCs w:val="16"/>
              </w:rPr>
              <w:t>80,75</w:t>
            </w:r>
          </w:p>
        </w:tc>
        <w:tc>
          <w:tcPr>
            <w:tcW w:w="5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rPr>
                <w:sz w:val="16"/>
                <w:szCs w:val="16"/>
              </w:rPr>
            </w:pPr>
            <w:r>
              <w:rPr>
                <w:sz w:val="16"/>
                <w:szCs w:val="16"/>
              </w:rPr>
              <w:t>84,17</w:t>
            </w:r>
          </w:p>
        </w:tc>
      </w:tr>
      <w:tr w:rsidR="00922B66" w:rsidTr="00473E57">
        <w:trPr>
          <w:trHeight w:val="414"/>
        </w:trPr>
        <w:tc>
          <w:tcPr>
            <w:tcW w:w="243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473E57">
            <w:pPr>
              <w:ind w:left="140"/>
              <w:rPr>
                <w:b/>
                <w:color w:val="FFFFFF"/>
                <w:sz w:val="16"/>
                <w:szCs w:val="16"/>
              </w:rPr>
            </w:pPr>
            <w:r>
              <w:rPr>
                <w:b/>
                <w:color w:val="FFFFFF"/>
                <w:sz w:val="16"/>
                <w:szCs w:val="16"/>
              </w:rPr>
              <w:t>São Benedito</w:t>
            </w:r>
          </w:p>
        </w:tc>
        <w:tc>
          <w:tcPr>
            <w:tcW w:w="15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60"/>
              <w:jc w:val="center"/>
              <w:rPr>
                <w:sz w:val="16"/>
                <w:szCs w:val="16"/>
              </w:rPr>
            </w:pPr>
            <w:r>
              <w:rPr>
                <w:sz w:val="16"/>
                <w:szCs w:val="16"/>
              </w:rPr>
              <w:t>73,81</w:t>
            </w:r>
          </w:p>
        </w:tc>
        <w:tc>
          <w:tcPr>
            <w:tcW w:w="15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120"/>
              <w:jc w:val="center"/>
              <w:rPr>
                <w:sz w:val="16"/>
                <w:szCs w:val="16"/>
              </w:rPr>
            </w:pPr>
            <w:r>
              <w:rPr>
                <w:sz w:val="16"/>
                <w:szCs w:val="16"/>
              </w:rPr>
              <w:t>72,25</w:t>
            </w:r>
          </w:p>
        </w:tc>
        <w:tc>
          <w:tcPr>
            <w:tcW w:w="14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20"/>
              <w:jc w:val="center"/>
              <w:rPr>
                <w:sz w:val="16"/>
                <w:szCs w:val="16"/>
              </w:rPr>
            </w:pPr>
            <w:r>
              <w:rPr>
                <w:sz w:val="16"/>
                <w:szCs w:val="16"/>
              </w:rPr>
              <w:t>77,75</w:t>
            </w:r>
          </w:p>
        </w:tc>
        <w:tc>
          <w:tcPr>
            <w:tcW w:w="14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100"/>
              <w:jc w:val="center"/>
              <w:rPr>
                <w:sz w:val="16"/>
                <w:szCs w:val="16"/>
              </w:rPr>
            </w:pPr>
            <w:r>
              <w:rPr>
                <w:sz w:val="16"/>
                <w:szCs w:val="16"/>
              </w:rPr>
              <w:t>68,25</w:t>
            </w:r>
          </w:p>
        </w:tc>
        <w:tc>
          <w:tcPr>
            <w:tcW w:w="5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rPr>
                <w:sz w:val="16"/>
                <w:szCs w:val="16"/>
              </w:rPr>
            </w:pPr>
            <w:r>
              <w:rPr>
                <w:sz w:val="16"/>
                <w:szCs w:val="16"/>
              </w:rPr>
              <w:t>73,83</w:t>
            </w:r>
          </w:p>
        </w:tc>
      </w:tr>
      <w:tr w:rsidR="00922B66" w:rsidTr="00CB7106">
        <w:trPr>
          <w:trHeight w:val="500"/>
        </w:trPr>
        <w:tc>
          <w:tcPr>
            <w:tcW w:w="243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473E57">
            <w:pPr>
              <w:ind w:left="140"/>
              <w:rPr>
                <w:b/>
                <w:color w:val="FFFFFF"/>
                <w:sz w:val="16"/>
                <w:szCs w:val="16"/>
              </w:rPr>
            </w:pPr>
            <w:r>
              <w:rPr>
                <w:b/>
                <w:color w:val="FFFFFF"/>
                <w:sz w:val="16"/>
                <w:szCs w:val="16"/>
              </w:rPr>
              <w:t>Tianguá</w:t>
            </w:r>
          </w:p>
        </w:tc>
        <w:tc>
          <w:tcPr>
            <w:tcW w:w="15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60"/>
              <w:jc w:val="center"/>
              <w:rPr>
                <w:sz w:val="16"/>
                <w:szCs w:val="16"/>
              </w:rPr>
            </w:pPr>
            <w:r>
              <w:rPr>
                <w:sz w:val="16"/>
                <w:szCs w:val="16"/>
              </w:rPr>
              <w:t>72,75</w:t>
            </w:r>
          </w:p>
        </w:tc>
        <w:tc>
          <w:tcPr>
            <w:tcW w:w="15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120"/>
              <w:jc w:val="center"/>
              <w:rPr>
                <w:sz w:val="16"/>
                <w:szCs w:val="16"/>
              </w:rPr>
            </w:pPr>
            <w:r>
              <w:rPr>
                <w:sz w:val="16"/>
                <w:szCs w:val="16"/>
              </w:rPr>
              <w:t>71,88</w:t>
            </w:r>
          </w:p>
        </w:tc>
        <w:tc>
          <w:tcPr>
            <w:tcW w:w="14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20"/>
              <w:jc w:val="center"/>
              <w:rPr>
                <w:sz w:val="16"/>
                <w:szCs w:val="16"/>
              </w:rPr>
            </w:pPr>
            <w:r>
              <w:rPr>
                <w:sz w:val="16"/>
                <w:szCs w:val="16"/>
              </w:rPr>
              <w:t>74,91</w:t>
            </w:r>
          </w:p>
        </w:tc>
        <w:tc>
          <w:tcPr>
            <w:tcW w:w="14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100"/>
              <w:jc w:val="center"/>
              <w:rPr>
                <w:sz w:val="16"/>
                <w:szCs w:val="16"/>
              </w:rPr>
            </w:pPr>
            <w:r>
              <w:rPr>
                <w:sz w:val="16"/>
                <w:szCs w:val="16"/>
              </w:rPr>
              <w:t>72,38</w:t>
            </w:r>
          </w:p>
        </w:tc>
        <w:tc>
          <w:tcPr>
            <w:tcW w:w="5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rPr>
                <w:sz w:val="16"/>
                <w:szCs w:val="16"/>
              </w:rPr>
            </w:pPr>
            <w:r>
              <w:rPr>
                <w:sz w:val="16"/>
                <w:szCs w:val="16"/>
              </w:rPr>
              <w:t>73,29</w:t>
            </w:r>
          </w:p>
        </w:tc>
      </w:tr>
      <w:tr w:rsidR="00922B66" w:rsidTr="00473E57">
        <w:trPr>
          <w:trHeight w:val="561"/>
        </w:trPr>
        <w:tc>
          <w:tcPr>
            <w:tcW w:w="243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473E57">
            <w:pPr>
              <w:ind w:left="140"/>
              <w:rPr>
                <w:b/>
                <w:color w:val="FFFFFF"/>
                <w:sz w:val="16"/>
                <w:szCs w:val="16"/>
              </w:rPr>
            </w:pPr>
            <w:r>
              <w:rPr>
                <w:b/>
                <w:color w:val="FFFFFF"/>
                <w:sz w:val="16"/>
                <w:szCs w:val="16"/>
              </w:rPr>
              <w:lastRenderedPageBreak/>
              <w:t>Ubajara</w:t>
            </w:r>
          </w:p>
        </w:tc>
        <w:tc>
          <w:tcPr>
            <w:tcW w:w="15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60"/>
              <w:jc w:val="center"/>
              <w:rPr>
                <w:sz w:val="16"/>
                <w:szCs w:val="16"/>
              </w:rPr>
            </w:pPr>
            <w:r>
              <w:rPr>
                <w:sz w:val="16"/>
                <w:szCs w:val="16"/>
              </w:rPr>
              <w:t>62,16</w:t>
            </w:r>
          </w:p>
        </w:tc>
        <w:tc>
          <w:tcPr>
            <w:tcW w:w="15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120"/>
              <w:jc w:val="center"/>
              <w:rPr>
                <w:sz w:val="16"/>
                <w:szCs w:val="16"/>
              </w:rPr>
            </w:pPr>
            <w:r>
              <w:rPr>
                <w:sz w:val="16"/>
                <w:szCs w:val="16"/>
              </w:rPr>
              <w:t>60,43</w:t>
            </w:r>
          </w:p>
        </w:tc>
        <w:tc>
          <w:tcPr>
            <w:tcW w:w="14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20"/>
              <w:jc w:val="center"/>
              <w:rPr>
                <w:sz w:val="16"/>
                <w:szCs w:val="16"/>
              </w:rPr>
            </w:pPr>
            <w:r>
              <w:rPr>
                <w:sz w:val="16"/>
                <w:szCs w:val="16"/>
              </w:rPr>
              <w:t>65,21</w:t>
            </w:r>
          </w:p>
        </w:tc>
        <w:tc>
          <w:tcPr>
            <w:tcW w:w="14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ind w:left="100"/>
              <w:jc w:val="center"/>
              <w:rPr>
                <w:sz w:val="16"/>
                <w:szCs w:val="16"/>
              </w:rPr>
            </w:pPr>
            <w:r>
              <w:rPr>
                <w:sz w:val="16"/>
                <w:szCs w:val="16"/>
              </w:rPr>
              <w:t>60,57</w:t>
            </w:r>
          </w:p>
        </w:tc>
        <w:tc>
          <w:tcPr>
            <w:tcW w:w="5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rsidP="00473E57">
            <w:pPr>
              <w:rPr>
                <w:sz w:val="16"/>
                <w:szCs w:val="16"/>
              </w:rPr>
            </w:pPr>
            <w:r>
              <w:rPr>
                <w:sz w:val="16"/>
                <w:szCs w:val="16"/>
              </w:rPr>
              <w:t>66,51</w:t>
            </w:r>
          </w:p>
        </w:tc>
      </w:tr>
      <w:tr w:rsidR="00922B66" w:rsidTr="00473E57">
        <w:trPr>
          <w:trHeight w:val="359"/>
        </w:trPr>
        <w:tc>
          <w:tcPr>
            <w:tcW w:w="243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rsidP="00473E57">
            <w:pPr>
              <w:ind w:left="140"/>
              <w:rPr>
                <w:b/>
                <w:color w:val="FFFFFF"/>
                <w:sz w:val="16"/>
                <w:szCs w:val="16"/>
              </w:rPr>
            </w:pPr>
            <w:r>
              <w:rPr>
                <w:b/>
                <w:color w:val="FFFFFF"/>
                <w:sz w:val="16"/>
                <w:szCs w:val="16"/>
              </w:rPr>
              <w:t>Viçosa do Ceará</w:t>
            </w:r>
          </w:p>
        </w:tc>
        <w:tc>
          <w:tcPr>
            <w:tcW w:w="15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60"/>
              <w:jc w:val="center"/>
              <w:rPr>
                <w:sz w:val="16"/>
                <w:szCs w:val="16"/>
              </w:rPr>
            </w:pPr>
            <w:r>
              <w:rPr>
                <w:sz w:val="16"/>
                <w:szCs w:val="16"/>
              </w:rPr>
              <w:t>75,49</w:t>
            </w:r>
          </w:p>
        </w:tc>
        <w:tc>
          <w:tcPr>
            <w:tcW w:w="15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120"/>
              <w:jc w:val="center"/>
              <w:rPr>
                <w:sz w:val="16"/>
                <w:szCs w:val="16"/>
              </w:rPr>
            </w:pPr>
            <w:r>
              <w:rPr>
                <w:sz w:val="16"/>
                <w:szCs w:val="16"/>
              </w:rPr>
              <w:t>73,96</w:t>
            </w:r>
          </w:p>
        </w:tc>
        <w:tc>
          <w:tcPr>
            <w:tcW w:w="14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20"/>
              <w:jc w:val="center"/>
              <w:rPr>
                <w:sz w:val="16"/>
                <w:szCs w:val="16"/>
              </w:rPr>
            </w:pPr>
            <w:r>
              <w:rPr>
                <w:sz w:val="16"/>
                <w:szCs w:val="16"/>
              </w:rPr>
              <w:t>78,19</w:t>
            </w:r>
          </w:p>
        </w:tc>
        <w:tc>
          <w:tcPr>
            <w:tcW w:w="14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ind w:left="100"/>
              <w:jc w:val="center"/>
              <w:rPr>
                <w:sz w:val="16"/>
                <w:szCs w:val="16"/>
              </w:rPr>
            </w:pPr>
            <w:r>
              <w:rPr>
                <w:sz w:val="16"/>
                <w:szCs w:val="16"/>
              </w:rPr>
              <w:t>74,90</w:t>
            </w:r>
          </w:p>
        </w:tc>
        <w:tc>
          <w:tcPr>
            <w:tcW w:w="5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rPr>
                <w:sz w:val="31"/>
                <w:szCs w:val="31"/>
              </w:rPr>
            </w:pPr>
            <w:r>
              <w:rPr>
                <w:sz w:val="31"/>
                <w:szCs w:val="31"/>
              </w:rPr>
              <w:t xml:space="preserve"> </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rsidP="00473E57">
            <w:pPr>
              <w:rPr>
                <w:sz w:val="16"/>
                <w:szCs w:val="16"/>
              </w:rPr>
            </w:pPr>
            <w:r>
              <w:rPr>
                <w:sz w:val="16"/>
                <w:szCs w:val="16"/>
              </w:rPr>
              <w:t>76,80</w:t>
            </w:r>
          </w:p>
        </w:tc>
      </w:tr>
    </w:tbl>
    <w:p w:rsidR="00922B66" w:rsidRPr="00CB7106" w:rsidRDefault="006247CB" w:rsidP="00CB7106">
      <w:pPr>
        <w:rPr>
          <w:sz w:val="20"/>
          <w:szCs w:val="20"/>
        </w:rPr>
      </w:pPr>
      <w:r w:rsidRPr="006A6C86">
        <w:rPr>
          <w:b/>
          <w:sz w:val="20"/>
          <w:szCs w:val="20"/>
        </w:rPr>
        <w:t>Fonte:</w:t>
      </w:r>
      <w:r w:rsidRPr="00CB7106">
        <w:rPr>
          <w:sz w:val="20"/>
          <w:szCs w:val="20"/>
        </w:rPr>
        <w:t xml:space="preserve"> Instituto Brasileiro de Geografia e Estatística (IBGE) / Instituto de Pesquisa e Estratégia Econômica do Ceará (IPECE).</w:t>
      </w:r>
    </w:p>
    <w:p w:rsidR="006A6C86" w:rsidRDefault="006A6C86" w:rsidP="005D553F">
      <w:pPr>
        <w:spacing w:line="360" w:lineRule="auto"/>
        <w:ind w:firstLine="709"/>
        <w:jc w:val="both"/>
        <w:rPr>
          <w:sz w:val="24"/>
          <w:szCs w:val="24"/>
        </w:rPr>
      </w:pPr>
    </w:p>
    <w:p w:rsidR="00922B66" w:rsidRDefault="006247CB" w:rsidP="005D553F">
      <w:pPr>
        <w:spacing w:line="360" w:lineRule="auto"/>
        <w:ind w:firstLine="709"/>
        <w:jc w:val="both"/>
        <w:rPr>
          <w:sz w:val="24"/>
          <w:szCs w:val="24"/>
        </w:rPr>
      </w:pPr>
      <w:r>
        <w:rPr>
          <w:sz w:val="24"/>
          <w:szCs w:val="24"/>
        </w:rPr>
        <w:t>No gráfico abaixo temos o percentual de participação de cada setor da economia no valor adicionado a preços básicos na Serra da Ibiapaba, entre os anos de 2010-2014. Os dados mostram que o setor de serviços é o setor que mais contribui com o PIB regional, seguido pela agroindústria. Vale ressaltar que o setor primário vem sofrendo graves consequências em seu desempenho devido à seca que se alastra desde o ano 2012. O setor secundário participou com pouco mais de 6,4% no PIB de 2014 da região, resultado do pequeno número de indústrias ativas.</w:t>
      </w:r>
    </w:p>
    <w:p w:rsidR="00655B8B" w:rsidRDefault="006A6C86" w:rsidP="005D584C">
      <w:pPr>
        <w:rPr>
          <w:sz w:val="20"/>
          <w:szCs w:val="20"/>
        </w:rPr>
      </w:pPr>
      <w:r>
        <w:rPr>
          <w:noProof/>
          <w:lang w:val="pt-BR"/>
        </w:rPr>
        <mc:AlternateContent>
          <mc:Choice Requires="wps">
            <w:drawing>
              <wp:anchor distT="0" distB="0" distL="114300" distR="114300" simplePos="0" relativeHeight="251661312" behindDoc="0" locked="0" layoutInCell="1" allowOverlap="1" wp14:anchorId="6D918BC0" wp14:editId="03AB2EED">
                <wp:simplePos x="0" y="0"/>
                <wp:positionH relativeFrom="column">
                  <wp:posOffset>-522605</wp:posOffset>
                </wp:positionH>
                <wp:positionV relativeFrom="paragraph">
                  <wp:posOffset>441325</wp:posOffset>
                </wp:positionV>
                <wp:extent cx="6750685" cy="635"/>
                <wp:effectExtent l="0" t="0" r="0" b="0"/>
                <wp:wrapSquare wrapText="bothSides"/>
                <wp:docPr id="21" name="Caixa de texto 21"/>
                <wp:cNvGraphicFramePr/>
                <a:graphic xmlns:a="http://schemas.openxmlformats.org/drawingml/2006/main">
                  <a:graphicData uri="http://schemas.microsoft.com/office/word/2010/wordprocessingShape">
                    <wps:wsp>
                      <wps:cNvSpPr txBox="1"/>
                      <wps:spPr>
                        <a:xfrm>
                          <a:off x="0" y="0"/>
                          <a:ext cx="6750685" cy="635"/>
                        </a:xfrm>
                        <a:prstGeom prst="rect">
                          <a:avLst/>
                        </a:prstGeom>
                        <a:solidFill>
                          <a:prstClr val="white"/>
                        </a:solidFill>
                        <a:ln>
                          <a:noFill/>
                        </a:ln>
                        <a:effectLst/>
                      </wps:spPr>
                      <wps:txbx>
                        <w:txbxContent>
                          <w:p w:rsidR="00F457CF" w:rsidRPr="00655B8B" w:rsidRDefault="00F457CF" w:rsidP="006A6C86">
                            <w:pPr>
                              <w:pStyle w:val="Legenda"/>
                              <w:rPr>
                                <w:i w:val="0"/>
                                <w:noProof/>
                                <w:color w:val="000000" w:themeColor="text1"/>
                                <w:sz w:val="24"/>
                                <w:szCs w:val="24"/>
                              </w:rPr>
                            </w:pPr>
                            <w:bookmarkStart w:id="298" w:name="_Toc1633008"/>
                            <w:bookmarkStart w:id="299" w:name="_Toc1633398"/>
                            <w:r w:rsidRPr="00655B8B">
                              <w:rPr>
                                <w:b/>
                                <w:i w:val="0"/>
                                <w:color w:val="000000" w:themeColor="text1"/>
                                <w:sz w:val="24"/>
                                <w:szCs w:val="24"/>
                              </w:rPr>
                              <w:t xml:space="preserve">Figura </w:t>
                            </w:r>
                            <w:r w:rsidRPr="00655B8B">
                              <w:rPr>
                                <w:b/>
                                <w:i w:val="0"/>
                                <w:color w:val="000000" w:themeColor="text1"/>
                                <w:sz w:val="24"/>
                                <w:szCs w:val="24"/>
                              </w:rPr>
                              <w:fldChar w:fldCharType="begin"/>
                            </w:r>
                            <w:r w:rsidRPr="00655B8B">
                              <w:rPr>
                                <w:b/>
                                <w:i w:val="0"/>
                                <w:color w:val="000000" w:themeColor="text1"/>
                                <w:sz w:val="24"/>
                                <w:szCs w:val="24"/>
                              </w:rPr>
                              <w:instrText xml:space="preserve"> SEQ Figura \* ARABIC </w:instrText>
                            </w:r>
                            <w:r w:rsidRPr="00655B8B">
                              <w:rPr>
                                <w:b/>
                                <w:i w:val="0"/>
                                <w:color w:val="000000" w:themeColor="text1"/>
                                <w:sz w:val="24"/>
                                <w:szCs w:val="24"/>
                              </w:rPr>
                              <w:fldChar w:fldCharType="separate"/>
                            </w:r>
                            <w:r>
                              <w:rPr>
                                <w:b/>
                                <w:i w:val="0"/>
                                <w:noProof/>
                                <w:color w:val="000000" w:themeColor="text1"/>
                                <w:sz w:val="24"/>
                                <w:szCs w:val="24"/>
                              </w:rPr>
                              <w:t>7</w:t>
                            </w:r>
                            <w:r w:rsidRPr="00655B8B">
                              <w:rPr>
                                <w:b/>
                                <w:i w:val="0"/>
                                <w:color w:val="000000" w:themeColor="text1"/>
                                <w:sz w:val="24"/>
                                <w:szCs w:val="24"/>
                              </w:rPr>
                              <w:fldChar w:fldCharType="end"/>
                            </w:r>
                            <w:r>
                              <w:rPr>
                                <w:b/>
                                <w:i w:val="0"/>
                                <w:color w:val="000000" w:themeColor="text1"/>
                                <w:sz w:val="24"/>
                                <w:szCs w:val="24"/>
                              </w:rPr>
                              <w:t xml:space="preserve"> -</w:t>
                            </w:r>
                            <w:r w:rsidRPr="00655B8B">
                              <w:rPr>
                                <w:i w:val="0"/>
                                <w:color w:val="000000" w:themeColor="text1"/>
                                <w:sz w:val="24"/>
                                <w:szCs w:val="24"/>
                              </w:rPr>
                              <w:t xml:space="preserve"> Participação dos setores no valor adicionado (%) Serra da Ibiapaba, Ceará-</w:t>
                            </w:r>
                            <w:proofErr w:type="gramStart"/>
                            <w:r w:rsidRPr="00655B8B">
                              <w:rPr>
                                <w:i w:val="0"/>
                                <w:color w:val="000000" w:themeColor="text1"/>
                                <w:sz w:val="24"/>
                                <w:szCs w:val="24"/>
                              </w:rPr>
                              <w:t>CE</w:t>
                            </w:r>
                            <w:bookmarkEnd w:id="298"/>
                            <w:bookmarkEnd w:id="299"/>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1" o:spid="_x0000_s1030" type="#_x0000_t202" style="position:absolute;margin-left:-41.15pt;margin-top:34.75pt;width:531.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GIOQIAAHoEAAAOAAAAZHJzL2Uyb0RvYy54bWysVFFv2jAQfp+0/2D5fQTYYFVEqBgV0yTU&#10;VqJTn43jEEuOzzsbEvbrd3YI7bo9TXsx57vLd77vu2Nx2zWGnRR6Dbbgk9GYM2UllNoeCv79afPh&#10;hjMfhC2FAasKflae3y7fv1u0LldTqMGUChmBWJ+3ruB1CC7PMi9r1Qg/AqcsBSvARgS64iErUbSE&#10;3phsOh7PsxawdAhSeU/euz7Ilwm/qpQMD1XlVWCm4PS2kE5M5z6e2XIh8gMKV2t5eYb4h1c0Qlsq&#10;eoW6E0GwI+o/oBotETxUYSShyaCqtFSpB+pmMn7Tza4WTqVeiBzvrjT5/wcr70+PyHRZ8OmEMysa&#10;0mgtdCdYqVhQXQBGAWKpdT6n5J2j9NB9gY7UHvyenLH5rsIm/lJbjOLE9/nKMUExSc7559l4fjPj&#10;TFJs/nEWMbKXTx368FVBw6JRcCQBE6/itPWhTx1SYiUPRpcbbUy8xMDaIDsJErutdVAX8N+yjI25&#10;FuJXPWDvUWlaLlVit31X0QrdvkscfRo63kN5JiIQ+oHyTm40Vd8KHx4F0gRR77QV4YGOykBbcLhY&#10;nNWAP//mj/kkLEU5a2kiC+5/HAUqzsw3S5LH8R0MHIz9YNhjswbqm1Sk1ySTPsBgBrNCaJ5pWVax&#10;CoWElVSr4GEw16HfC1o2qVarlERD6kTY2p2TEXpg+al7FuguGsUpuYdhVkX+Rqo+N4nlVsdAvCcd&#10;I689i6R/vNCAp0m4LGPcoNf3lPXyl7H8BQAA//8DAFBLAwQUAAYACAAAACEAlbBrPuAAAAAJAQAA&#10;DwAAAGRycy9kb3ducmV2LnhtbEyPsW7CMBCG90p9B+sqdanAKdAohDgIoXZoF9SUpZuJjzg0tiPb&#10;gfTte0x0vLtP/31/sR5Nx87oQ+usgOdpAgxt7VRrGwH7r7dJBixEaZXsnEUBvxhgXd7fFTJX7mI/&#10;8VzFhlGIDbkUoGPsc85DrdHIMHU9WrodnTcy0ugbrry8ULjp+CxJUm5ka+mDlj1uNdY/1WAE7Bbf&#10;O/00HF8/Nou5f98P2/TUVEI8PoybFbCIY7zBcNUndSjJ6eAGqwLrBEyy2ZxQAenyBRgByyyhLofr&#10;IgVeFvx/g/IPAAD//wMAUEsBAi0AFAAGAAgAAAAhALaDOJL+AAAA4QEAABMAAAAAAAAAAAAAAAAA&#10;AAAAAFtDb250ZW50X1R5cGVzXS54bWxQSwECLQAUAAYACAAAACEAOP0h/9YAAACUAQAACwAAAAAA&#10;AAAAAAAAAAAvAQAAX3JlbHMvLnJlbHNQSwECLQAUAAYACAAAACEAGnghiDkCAAB6BAAADgAAAAAA&#10;AAAAAAAAAAAuAgAAZHJzL2Uyb0RvYy54bWxQSwECLQAUAAYACAAAACEAlbBrPuAAAAAJAQAADwAA&#10;AAAAAAAAAAAAAACTBAAAZHJzL2Rvd25yZXYueG1sUEsFBgAAAAAEAAQA8wAAAKAFAAAAAA==&#10;" stroked="f">
                <v:textbox style="mso-fit-shape-to-text:t" inset="0,0,0,0">
                  <w:txbxContent>
                    <w:p w:rsidR="00F457CF" w:rsidRPr="00655B8B" w:rsidRDefault="00F457CF" w:rsidP="006A6C86">
                      <w:pPr>
                        <w:pStyle w:val="Legenda"/>
                        <w:rPr>
                          <w:i w:val="0"/>
                          <w:noProof/>
                          <w:color w:val="000000" w:themeColor="text1"/>
                          <w:sz w:val="24"/>
                          <w:szCs w:val="24"/>
                        </w:rPr>
                      </w:pPr>
                      <w:bookmarkStart w:id="300" w:name="_Toc1633008"/>
                      <w:bookmarkStart w:id="301" w:name="_Toc1633398"/>
                      <w:r w:rsidRPr="00655B8B">
                        <w:rPr>
                          <w:b/>
                          <w:i w:val="0"/>
                          <w:color w:val="000000" w:themeColor="text1"/>
                          <w:sz w:val="24"/>
                          <w:szCs w:val="24"/>
                        </w:rPr>
                        <w:t xml:space="preserve">Figura </w:t>
                      </w:r>
                      <w:r w:rsidRPr="00655B8B">
                        <w:rPr>
                          <w:b/>
                          <w:i w:val="0"/>
                          <w:color w:val="000000" w:themeColor="text1"/>
                          <w:sz w:val="24"/>
                          <w:szCs w:val="24"/>
                        </w:rPr>
                        <w:fldChar w:fldCharType="begin"/>
                      </w:r>
                      <w:r w:rsidRPr="00655B8B">
                        <w:rPr>
                          <w:b/>
                          <w:i w:val="0"/>
                          <w:color w:val="000000" w:themeColor="text1"/>
                          <w:sz w:val="24"/>
                          <w:szCs w:val="24"/>
                        </w:rPr>
                        <w:instrText xml:space="preserve"> SEQ Figura \* ARABIC </w:instrText>
                      </w:r>
                      <w:r w:rsidRPr="00655B8B">
                        <w:rPr>
                          <w:b/>
                          <w:i w:val="0"/>
                          <w:color w:val="000000" w:themeColor="text1"/>
                          <w:sz w:val="24"/>
                          <w:szCs w:val="24"/>
                        </w:rPr>
                        <w:fldChar w:fldCharType="separate"/>
                      </w:r>
                      <w:r>
                        <w:rPr>
                          <w:b/>
                          <w:i w:val="0"/>
                          <w:noProof/>
                          <w:color w:val="000000" w:themeColor="text1"/>
                          <w:sz w:val="24"/>
                          <w:szCs w:val="24"/>
                        </w:rPr>
                        <w:t>7</w:t>
                      </w:r>
                      <w:r w:rsidRPr="00655B8B">
                        <w:rPr>
                          <w:b/>
                          <w:i w:val="0"/>
                          <w:color w:val="000000" w:themeColor="text1"/>
                          <w:sz w:val="24"/>
                          <w:szCs w:val="24"/>
                        </w:rPr>
                        <w:fldChar w:fldCharType="end"/>
                      </w:r>
                      <w:r>
                        <w:rPr>
                          <w:b/>
                          <w:i w:val="0"/>
                          <w:color w:val="000000" w:themeColor="text1"/>
                          <w:sz w:val="24"/>
                          <w:szCs w:val="24"/>
                        </w:rPr>
                        <w:t xml:space="preserve"> -</w:t>
                      </w:r>
                      <w:r w:rsidRPr="00655B8B">
                        <w:rPr>
                          <w:i w:val="0"/>
                          <w:color w:val="000000" w:themeColor="text1"/>
                          <w:sz w:val="24"/>
                          <w:szCs w:val="24"/>
                        </w:rPr>
                        <w:t xml:space="preserve"> Participação dos setores no valor adicionado (%) Serra da Ibiapaba, Ceará-</w:t>
                      </w:r>
                      <w:proofErr w:type="gramStart"/>
                      <w:r w:rsidRPr="00655B8B">
                        <w:rPr>
                          <w:i w:val="0"/>
                          <w:color w:val="000000" w:themeColor="text1"/>
                          <w:sz w:val="24"/>
                          <w:szCs w:val="24"/>
                        </w:rPr>
                        <w:t>CE</w:t>
                      </w:r>
                      <w:bookmarkEnd w:id="300"/>
                      <w:bookmarkEnd w:id="301"/>
                      <w:proofErr w:type="gramEnd"/>
                    </w:p>
                  </w:txbxContent>
                </v:textbox>
                <w10:wrap type="square"/>
              </v:shape>
            </w:pict>
          </mc:Fallback>
        </mc:AlternateContent>
      </w:r>
      <w:r w:rsidR="006247CB">
        <w:rPr>
          <w:sz w:val="31"/>
          <w:szCs w:val="31"/>
        </w:rPr>
        <w:t xml:space="preserve"> </w:t>
      </w:r>
    </w:p>
    <w:p w:rsidR="005D584C" w:rsidRDefault="005D584C" w:rsidP="00182A1E">
      <w:pPr>
        <w:spacing w:line="360" w:lineRule="auto"/>
        <w:jc w:val="both"/>
        <w:rPr>
          <w:b/>
          <w:sz w:val="20"/>
          <w:szCs w:val="20"/>
        </w:rPr>
      </w:pPr>
      <w:r w:rsidRPr="003639DD">
        <w:rPr>
          <w:b/>
          <w:noProof/>
          <w:sz w:val="31"/>
          <w:szCs w:val="31"/>
          <w:lang w:val="pt-BR"/>
        </w:rPr>
        <w:drawing>
          <wp:anchor distT="0" distB="0" distL="114300" distR="114300" simplePos="0" relativeHeight="251659264" behindDoc="0" locked="0" layoutInCell="1" allowOverlap="1" wp14:anchorId="2B2B198F" wp14:editId="2F8054D9">
            <wp:simplePos x="0" y="0"/>
            <wp:positionH relativeFrom="margin">
              <wp:posOffset>-494763</wp:posOffset>
            </wp:positionH>
            <wp:positionV relativeFrom="margin">
              <wp:posOffset>4061265</wp:posOffset>
            </wp:positionV>
            <wp:extent cx="6750685" cy="3644900"/>
            <wp:effectExtent l="0" t="0" r="0" b="0"/>
            <wp:wrapSquare wrapText="bothSides"/>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6750685" cy="3644900"/>
                    </a:xfrm>
                    <a:prstGeom prst="rect">
                      <a:avLst/>
                    </a:prstGeom>
                    <a:ln/>
                  </pic:spPr>
                </pic:pic>
              </a:graphicData>
            </a:graphic>
          </wp:anchor>
        </w:drawing>
      </w:r>
    </w:p>
    <w:p w:rsidR="00182A1E" w:rsidRPr="00AE4588" w:rsidRDefault="00182A1E" w:rsidP="00182A1E">
      <w:pPr>
        <w:spacing w:line="360" w:lineRule="auto"/>
        <w:jc w:val="both"/>
        <w:rPr>
          <w:sz w:val="20"/>
          <w:szCs w:val="20"/>
        </w:rPr>
      </w:pPr>
      <w:r w:rsidRPr="003639DD">
        <w:rPr>
          <w:b/>
          <w:sz w:val="20"/>
          <w:szCs w:val="20"/>
        </w:rPr>
        <w:t>Fonte:</w:t>
      </w:r>
      <w:r w:rsidRPr="00AE4588">
        <w:rPr>
          <w:sz w:val="20"/>
          <w:szCs w:val="20"/>
        </w:rPr>
        <w:t xml:space="preserve"> </w:t>
      </w:r>
      <w:r w:rsidR="003639DD">
        <w:rPr>
          <w:sz w:val="20"/>
          <w:szCs w:val="20"/>
        </w:rPr>
        <w:t>(</w:t>
      </w:r>
      <w:r w:rsidRPr="00AE4588">
        <w:rPr>
          <w:sz w:val="20"/>
          <w:szCs w:val="20"/>
        </w:rPr>
        <w:t>IPECE)</w:t>
      </w:r>
    </w:p>
    <w:p w:rsidR="006A6C86" w:rsidRPr="00AE4588" w:rsidRDefault="006A6C86" w:rsidP="00AE4588">
      <w:pPr>
        <w:spacing w:line="360" w:lineRule="auto"/>
        <w:ind w:left="280" w:firstLine="709"/>
        <w:rPr>
          <w:sz w:val="24"/>
          <w:szCs w:val="24"/>
        </w:rPr>
      </w:pPr>
    </w:p>
    <w:p w:rsidR="00922B66" w:rsidRPr="00AE4588" w:rsidRDefault="006247CB" w:rsidP="00AE4588">
      <w:pPr>
        <w:spacing w:line="360" w:lineRule="auto"/>
        <w:ind w:firstLine="709"/>
        <w:jc w:val="both"/>
        <w:rPr>
          <w:sz w:val="24"/>
          <w:szCs w:val="24"/>
        </w:rPr>
      </w:pPr>
      <w:r w:rsidRPr="00AE4588">
        <w:rPr>
          <w:sz w:val="24"/>
          <w:szCs w:val="24"/>
        </w:rPr>
        <w:t>A seguir mostramos alguns dados relevantes sobre a economia da região que subsidiam os valores apresentados no PIB. Nas tabelas abaixo podemos verificar dados sobre a Indústria e Finanças Públicas.</w:t>
      </w:r>
    </w:p>
    <w:p w:rsidR="002279F6" w:rsidRPr="00AE4588" w:rsidRDefault="006247CB" w:rsidP="003639DD">
      <w:pPr>
        <w:spacing w:line="360" w:lineRule="auto"/>
        <w:ind w:left="280" w:firstLine="709"/>
        <w:rPr>
          <w:sz w:val="24"/>
          <w:szCs w:val="24"/>
        </w:rPr>
      </w:pPr>
      <w:r w:rsidRPr="00AE4588">
        <w:rPr>
          <w:sz w:val="24"/>
          <w:szCs w:val="24"/>
        </w:rPr>
        <w:lastRenderedPageBreak/>
        <w:t xml:space="preserve"> </w:t>
      </w:r>
    </w:p>
    <w:p w:rsidR="00922B66" w:rsidRDefault="00273F6A" w:rsidP="005D584C">
      <w:pPr>
        <w:pStyle w:val="Ttulo2"/>
        <w:ind w:left="1418"/>
      </w:pPr>
      <w:bookmarkStart w:id="302" w:name="_j1r816e7o28a" w:colFirst="0" w:colLast="0"/>
      <w:bookmarkStart w:id="303" w:name="_Toc534726666"/>
      <w:bookmarkStart w:id="304" w:name="_Toc1632667"/>
      <w:bookmarkEnd w:id="302"/>
      <w:r>
        <w:t>3.2</w:t>
      </w:r>
      <w:r w:rsidR="002279F6" w:rsidRPr="002279F6">
        <w:t>.</w:t>
      </w:r>
      <w:r>
        <w:t>1</w:t>
      </w:r>
      <w:r w:rsidR="002279F6" w:rsidRPr="002279F6">
        <w:t xml:space="preserve"> </w:t>
      </w:r>
      <w:r w:rsidR="005D584C" w:rsidRPr="00273F6A">
        <w:rPr>
          <w:i/>
        </w:rPr>
        <w:t>Indústria</w:t>
      </w:r>
      <w:bookmarkEnd w:id="303"/>
      <w:bookmarkEnd w:id="304"/>
    </w:p>
    <w:p w:rsidR="002279F6" w:rsidRPr="002279F6" w:rsidRDefault="002279F6" w:rsidP="002279F6"/>
    <w:p w:rsidR="003639DD" w:rsidRPr="003639DD" w:rsidRDefault="003639DD" w:rsidP="003639DD">
      <w:pPr>
        <w:pStyle w:val="Legenda"/>
        <w:keepNext/>
        <w:rPr>
          <w:i w:val="0"/>
          <w:color w:val="000000" w:themeColor="text1"/>
          <w:sz w:val="24"/>
          <w:szCs w:val="24"/>
        </w:rPr>
      </w:pPr>
      <w:bookmarkStart w:id="305" w:name="_Toc1393413"/>
      <w:r w:rsidRPr="003639DD">
        <w:rPr>
          <w:b/>
          <w:i w:val="0"/>
          <w:color w:val="000000" w:themeColor="text1"/>
          <w:sz w:val="24"/>
          <w:szCs w:val="24"/>
        </w:rPr>
        <w:t xml:space="preserve">Tabela </w:t>
      </w:r>
      <w:r w:rsidRPr="003639DD">
        <w:rPr>
          <w:b/>
          <w:i w:val="0"/>
          <w:color w:val="000000" w:themeColor="text1"/>
          <w:sz w:val="24"/>
          <w:szCs w:val="24"/>
        </w:rPr>
        <w:fldChar w:fldCharType="begin"/>
      </w:r>
      <w:r w:rsidRPr="003639DD">
        <w:rPr>
          <w:b/>
          <w:i w:val="0"/>
          <w:color w:val="000000" w:themeColor="text1"/>
          <w:sz w:val="24"/>
          <w:szCs w:val="24"/>
        </w:rPr>
        <w:instrText xml:space="preserve"> SEQ Tabela \* ARABIC </w:instrText>
      </w:r>
      <w:r w:rsidRPr="003639DD">
        <w:rPr>
          <w:b/>
          <w:i w:val="0"/>
          <w:color w:val="000000" w:themeColor="text1"/>
          <w:sz w:val="24"/>
          <w:szCs w:val="24"/>
        </w:rPr>
        <w:fldChar w:fldCharType="separate"/>
      </w:r>
      <w:r w:rsidR="00F457CF">
        <w:rPr>
          <w:b/>
          <w:i w:val="0"/>
          <w:noProof/>
          <w:color w:val="000000" w:themeColor="text1"/>
          <w:sz w:val="24"/>
          <w:szCs w:val="24"/>
        </w:rPr>
        <w:t>16</w:t>
      </w:r>
      <w:r w:rsidRPr="003639DD">
        <w:rPr>
          <w:b/>
          <w:i w:val="0"/>
          <w:color w:val="000000" w:themeColor="text1"/>
          <w:sz w:val="24"/>
          <w:szCs w:val="24"/>
        </w:rPr>
        <w:fldChar w:fldCharType="end"/>
      </w:r>
      <w:r w:rsidR="00BA6BCD">
        <w:rPr>
          <w:b/>
          <w:i w:val="0"/>
          <w:color w:val="000000" w:themeColor="text1"/>
          <w:sz w:val="24"/>
          <w:szCs w:val="24"/>
        </w:rPr>
        <w:t xml:space="preserve"> -</w:t>
      </w:r>
      <w:r w:rsidRPr="003639DD">
        <w:rPr>
          <w:i w:val="0"/>
          <w:color w:val="000000" w:themeColor="text1"/>
          <w:sz w:val="24"/>
          <w:szCs w:val="24"/>
        </w:rPr>
        <w:t xml:space="preserve"> Número de indústrias ativas na Região da Serra da Ibiapaba – 2010/2015</w:t>
      </w:r>
      <w:bookmarkEnd w:id="305"/>
    </w:p>
    <w:tbl>
      <w:tblPr>
        <w:tblStyle w:val="ae"/>
        <w:tblW w:w="9368" w:type="dxa"/>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28"/>
        <w:gridCol w:w="2090"/>
        <w:gridCol w:w="515"/>
        <w:gridCol w:w="1700"/>
        <w:gridCol w:w="1055"/>
        <w:gridCol w:w="1280"/>
      </w:tblGrid>
      <w:tr w:rsidR="00922B66" w:rsidTr="003639DD">
        <w:trPr>
          <w:trHeight w:val="540"/>
        </w:trPr>
        <w:tc>
          <w:tcPr>
            <w:tcW w:w="2728"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right="320"/>
              <w:jc w:val="center"/>
              <w:rPr>
                <w:b/>
                <w:color w:val="FFFFFF"/>
                <w:sz w:val="17"/>
                <w:szCs w:val="17"/>
              </w:rPr>
            </w:pPr>
            <w:r>
              <w:rPr>
                <w:b/>
                <w:color w:val="FFFFFF"/>
                <w:sz w:val="17"/>
                <w:szCs w:val="17"/>
              </w:rPr>
              <w:t>Discriminação</w:t>
            </w:r>
          </w:p>
        </w:tc>
        <w:tc>
          <w:tcPr>
            <w:tcW w:w="2090" w:type="dxa"/>
            <w:tcBorders>
              <w:top w:val="single" w:sz="8" w:space="0" w:color="FFFFFF"/>
              <w:left w:val="nil"/>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31"/>
                <w:szCs w:val="31"/>
              </w:rPr>
            </w:pPr>
            <w:r>
              <w:rPr>
                <w:b/>
                <w:color w:val="FFFFFF"/>
                <w:sz w:val="31"/>
                <w:szCs w:val="31"/>
              </w:rPr>
              <w:t xml:space="preserve"> </w:t>
            </w:r>
          </w:p>
        </w:tc>
        <w:tc>
          <w:tcPr>
            <w:tcW w:w="4550"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Número de indústrias ativas</w:t>
            </w:r>
          </w:p>
        </w:tc>
      </w:tr>
      <w:tr w:rsidR="00922B66" w:rsidTr="003639DD">
        <w:trPr>
          <w:trHeight w:val="600"/>
        </w:trPr>
        <w:tc>
          <w:tcPr>
            <w:tcW w:w="2728"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2090"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320"/>
              <w:jc w:val="center"/>
              <w:rPr>
                <w:sz w:val="17"/>
                <w:szCs w:val="17"/>
              </w:rPr>
            </w:pPr>
            <w:r>
              <w:rPr>
                <w:sz w:val="17"/>
                <w:szCs w:val="17"/>
              </w:rPr>
              <w:t>2010</w:t>
            </w:r>
          </w:p>
        </w:tc>
        <w:tc>
          <w:tcPr>
            <w:tcW w:w="221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320"/>
              <w:jc w:val="center"/>
              <w:rPr>
                <w:sz w:val="17"/>
                <w:szCs w:val="17"/>
              </w:rPr>
            </w:pPr>
            <w:r>
              <w:rPr>
                <w:sz w:val="17"/>
                <w:szCs w:val="17"/>
              </w:rPr>
              <w:t>2015</w:t>
            </w:r>
          </w:p>
        </w:tc>
        <w:tc>
          <w:tcPr>
            <w:tcW w:w="233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Crescimento nominal (%) (2010/2015)</w:t>
            </w:r>
          </w:p>
        </w:tc>
      </w:tr>
      <w:tr w:rsidR="00922B66" w:rsidTr="003639DD">
        <w:trPr>
          <w:trHeight w:val="400"/>
        </w:trPr>
        <w:tc>
          <w:tcPr>
            <w:tcW w:w="2728"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color w:val="FFFFFF"/>
                <w:sz w:val="16"/>
                <w:szCs w:val="16"/>
              </w:rPr>
            </w:pPr>
            <w:r>
              <w:rPr>
                <w:color w:val="FFFFFF"/>
                <w:sz w:val="16"/>
                <w:szCs w:val="16"/>
              </w:rPr>
              <w:t>Total</w:t>
            </w:r>
          </w:p>
        </w:tc>
        <w:tc>
          <w:tcPr>
            <w:tcW w:w="2605"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440"/>
              <w:rPr>
                <w:sz w:val="16"/>
                <w:szCs w:val="16"/>
              </w:rPr>
            </w:pPr>
            <w:r>
              <w:rPr>
                <w:sz w:val="16"/>
                <w:szCs w:val="16"/>
              </w:rPr>
              <w:t xml:space="preserve">            392 </w:t>
            </w:r>
          </w:p>
        </w:tc>
        <w:tc>
          <w:tcPr>
            <w:tcW w:w="2755"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 xml:space="preserve">        </w:t>
            </w:r>
            <w:r>
              <w:rPr>
                <w:sz w:val="16"/>
                <w:szCs w:val="16"/>
              </w:rPr>
              <w:tab/>
              <w:t xml:space="preserve">962 </w:t>
            </w:r>
          </w:p>
        </w:tc>
        <w:tc>
          <w:tcPr>
            <w:tcW w:w="128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both"/>
              <w:rPr>
                <w:sz w:val="16"/>
                <w:szCs w:val="16"/>
              </w:rPr>
            </w:pPr>
            <w:r>
              <w:rPr>
                <w:sz w:val="16"/>
                <w:szCs w:val="16"/>
              </w:rPr>
              <w:t xml:space="preserve">       145,41 </w:t>
            </w:r>
          </w:p>
        </w:tc>
      </w:tr>
      <w:tr w:rsidR="00922B66" w:rsidTr="003639DD">
        <w:trPr>
          <w:trHeight w:val="420"/>
        </w:trPr>
        <w:tc>
          <w:tcPr>
            <w:tcW w:w="2728"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00"/>
              <w:rPr>
                <w:b/>
                <w:color w:val="FFFFFF"/>
                <w:sz w:val="16"/>
                <w:szCs w:val="16"/>
              </w:rPr>
            </w:pPr>
            <w:r>
              <w:rPr>
                <w:b/>
                <w:color w:val="FFFFFF"/>
                <w:sz w:val="16"/>
                <w:szCs w:val="16"/>
              </w:rPr>
              <w:t>Extrativa Mineral</w:t>
            </w:r>
          </w:p>
        </w:tc>
        <w:tc>
          <w:tcPr>
            <w:tcW w:w="260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440"/>
              <w:rPr>
                <w:sz w:val="16"/>
                <w:szCs w:val="16"/>
              </w:rPr>
            </w:pPr>
            <w:r>
              <w:rPr>
                <w:sz w:val="16"/>
                <w:szCs w:val="16"/>
              </w:rPr>
              <w:t xml:space="preserve">                </w:t>
            </w:r>
            <w:proofErr w:type="gramStart"/>
            <w:r>
              <w:rPr>
                <w:sz w:val="16"/>
                <w:szCs w:val="16"/>
              </w:rPr>
              <w:t>1</w:t>
            </w:r>
            <w:proofErr w:type="gramEnd"/>
            <w:r>
              <w:rPr>
                <w:sz w:val="16"/>
                <w:szCs w:val="16"/>
              </w:rPr>
              <w:t xml:space="preserve"> </w:t>
            </w:r>
          </w:p>
        </w:tc>
        <w:tc>
          <w:tcPr>
            <w:tcW w:w="275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 xml:space="preserve">            </w:t>
            </w:r>
            <w:r>
              <w:rPr>
                <w:sz w:val="16"/>
                <w:szCs w:val="16"/>
              </w:rPr>
              <w:tab/>
            </w:r>
            <w:proofErr w:type="gramStart"/>
            <w:r>
              <w:rPr>
                <w:sz w:val="16"/>
                <w:szCs w:val="16"/>
              </w:rPr>
              <w:t>5</w:t>
            </w:r>
            <w:proofErr w:type="gramEnd"/>
            <w:r>
              <w:rPr>
                <w:sz w:val="16"/>
                <w:szCs w:val="16"/>
              </w:rPr>
              <w:t xml:space="preserve"> </w:t>
            </w:r>
          </w:p>
        </w:tc>
        <w:tc>
          <w:tcPr>
            <w:tcW w:w="128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both"/>
              <w:rPr>
                <w:sz w:val="16"/>
                <w:szCs w:val="16"/>
              </w:rPr>
            </w:pPr>
            <w:r>
              <w:rPr>
                <w:sz w:val="16"/>
                <w:szCs w:val="16"/>
              </w:rPr>
              <w:t xml:space="preserve">       400,00 </w:t>
            </w:r>
          </w:p>
        </w:tc>
      </w:tr>
      <w:tr w:rsidR="00922B66" w:rsidTr="003639DD">
        <w:trPr>
          <w:trHeight w:val="420"/>
        </w:trPr>
        <w:tc>
          <w:tcPr>
            <w:tcW w:w="2728"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00"/>
              <w:rPr>
                <w:b/>
                <w:color w:val="FFFFFF"/>
                <w:sz w:val="16"/>
                <w:szCs w:val="16"/>
              </w:rPr>
            </w:pPr>
            <w:r>
              <w:rPr>
                <w:b/>
                <w:color w:val="FFFFFF"/>
                <w:sz w:val="16"/>
                <w:szCs w:val="16"/>
              </w:rPr>
              <w:t>Construção Civil</w:t>
            </w:r>
          </w:p>
        </w:tc>
        <w:tc>
          <w:tcPr>
            <w:tcW w:w="2605"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440"/>
              <w:rPr>
                <w:sz w:val="16"/>
                <w:szCs w:val="16"/>
              </w:rPr>
            </w:pPr>
            <w:r>
              <w:rPr>
                <w:sz w:val="16"/>
                <w:szCs w:val="16"/>
              </w:rPr>
              <w:t xml:space="preserve">              77 </w:t>
            </w:r>
          </w:p>
        </w:tc>
        <w:tc>
          <w:tcPr>
            <w:tcW w:w="2755"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 xml:space="preserve">        </w:t>
            </w:r>
            <w:r>
              <w:rPr>
                <w:sz w:val="16"/>
                <w:szCs w:val="16"/>
              </w:rPr>
              <w:tab/>
              <w:t xml:space="preserve">129 </w:t>
            </w:r>
          </w:p>
        </w:tc>
        <w:tc>
          <w:tcPr>
            <w:tcW w:w="128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both"/>
              <w:rPr>
                <w:sz w:val="16"/>
                <w:szCs w:val="16"/>
              </w:rPr>
            </w:pPr>
            <w:r>
              <w:rPr>
                <w:sz w:val="16"/>
                <w:szCs w:val="16"/>
              </w:rPr>
              <w:t xml:space="preserve">         67,53 </w:t>
            </w:r>
          </w:p>
        </w:tc>
      </w:tr>
      <w:tr w:rsidR="00922B66" w:rsidTr="003639DD">
        <w:trPr>
          <w:trHeight w:val="420"/>
        </w:trPr>
        <w:tc>
          <w:tcPr>
            <w:tcW w:w="2728"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00"/>
              <w:rPr>
                <w:b/>
                <w:color w:val="FFFFFF"/>
                <w:sz w:val="16"/>
                <w:szCs w:val="16"/>
              </w:rPr>
            </w:pPr>
            <w:r>
              <w:rPr>
                <w:b/>
                <w:color w:val="FFFFFF"/>
                <w:sz w:val="16"/>
                <w:szCs w:val="16"/>
              </w:rPr>
              <w:t>Utilidade Pública</w:t>
            </w:r>
          </w:p>
        </w:tc>
        <w:tc>
          <w:tcPr>
            <w:tcW w:w="260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440"/>
              <w:rPr>
                <w:sz w:val="16"/>
                <w:szCs w:val="16"/>
              </w:rPr>
            </w:pPr>
            <w:r>
              <w:rPr>
                <w:sz w:val="16"/>
                <w:szCs w:val="16"/>
              </w:rPr>
              <w:t xml:space="preserve">                </w:t>
            </w:r>
            <w:proofErr w:type="gramStart"/>
            <w:r>
              <w:rPr>
                <w:sz w:val="16"/>
                <w:szCs w:val="16"/>
              </w:rPr>
              <w:t>3</w:t>
            </w:r>
            <w:proofErr w:type="gramEnd"/>
            <w:r>
              <w:rPr>
                <w:sz w:val="16"/>
                <w:szCs w:val="16"/>
              </w:rPr>
              <w:t xml:space="preserve"> </w:t>
            </w:r>
          </w:p>
        </w:tc>
        <w:tc>
          <w:tcPr>
            <w:tcW w:w="275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 xml:space="preserve">          </w:t>
            </w:r>
            <w:r>
              <w:rPr>
                <w:sz w:val="16"/>
                <w:szCs w:val="16"/>
              </w:rPr>
              <w:tab/>
              <w:t xml:space="preserve">18 </w:t>
            </w:r>
          </w:p>
        </w:tc>
        <w:tc>
          <w:tcPr>
            <w:tcW w:w="128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jc w:val="both"/>
              <w:rPr>
                <w:sz w:val="16"/>
                <w:szCs w:val="16"/>
              </w:rPr>
            </w:pPr>
            <w:r>
              <w:rPr>
                <w:sz w:val="16"/>
                <w:szCs w:val="16"/>
              </w:rPr>
              <w:t xml:space="preserve">       500,00 </w:t>
            </w:r>
          </w:p>
        </w:tc>
      </w:tr>
      <w:tr w:rsidR="00922B66" w:rsidTr="003639DD">
        <w:trPr>
          <w:trHeight w:val="400"/>
        </w:trPr>
        <w:tc>
          <w:tcPr>
            <w:tcW w:w="2728"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00"/>
              <w:rPr>
                <w:b/>
                <w:color w:val="FFFFFF"/>
                <w:sz w:val="16"/>
                <w:szCs w:val="16"/>
              </w:rPr>
            </w:pPr>
            <w:r>
              <w:rPr>
                <w:b/>
                <w:color w:val="FFFFFF"/>
                <w:sz w:val="16"/>
                <w:szCs w:val="16"/>
              </w:rPr>
              <w:t>Transformação</w:t>
            </w:r>
          </w:p>
        </w:tc>
        <w:tc>
          <w:tcPr>
            <w:tcW w:w="2605"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440"/>
              <w:rPr>
                <w:sz w:val="16"/>
                <w:szCs w:val="16"/>
              </w:rPr>
            </w:pPr>
            <w:r>
              <w:rPr>
                <w:sz w:val="16"/>
                <w:szCs w:val="16"/>
              </w:rPr>
              <w:t xml:space="preserve">            311 </w:t>
            </w:r>
          </w:p>
        </w:tc>
        <w:tc>
          <w:tcPr>
            <w:tcW w:w="2755" w:type="dxa"/>
            <w:gridSpan w:val="2"/>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 xml:space="preserve">        </w:t>
            </w:r>
            <w:r>
              <w:rPr>
                <w:sz w:val="16"/>
                <w:szCs w:val="16"/>
              </w:rPr>
              <w:tab/>
              <w:t xml:space="preserve">810 </w:t>
            </w:r>
          </w:p>
        </w:tc>
        <w:tc>
          <w:tcPr>
            <w:tcW w:w="128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jc w:val="both"/>
              <w:rPr>
                <w:sz w:val="16"/>
                <w:szCs w:val="16"/>
              </w:rPr>
            </w:pPr>
            <w:r>
              <w:rPr>
                <w:sz w:val="16"/>
                <w:szCs w:val="16"/>
              </w:rPr>
              <w:t xml:space="preserve">       160,45 </w:t>
            </w:r>
          </w:p>
        </w:tc>
      </w:tr>
    </w:tbl>
    <w:p w:rsidR="00922B66" w:rsidRPr="002279F6" w:rsidRDefault="006247CB" w:rsidP="003639DD">
      <w:pPr>
        <w:spacing w:after="140" w:line="249" w:lineRule="auto"/>
        <w:rPr>
          <w:sz w:val="20"/>
          <w:szCs w:val="20"/>
        </w:rPr>
      </w:pPr>
      <w:r w:rsidRPr="003639DD">
        <w:rPr>
          <w:b/>
          <w:sz w:val="20"/>
          <w:szCs w:val="20"/>
        </w:rPr>
        <w:t>Fonte:</w:t>
      </w:r>
      <w:r w:rsidRPr="002279F6">
        <w:rPr>
          <w:sz w:val="20"/>
          <w:szCs w:val="20"/>
        </w:rPr>
        <w:t xml:space="preserve"> Secretaria da Fazenda (SEFAZ).</w:t>
      </w:r>
    </w:p>
    <w:p w:rsidR="00922B66" w:rsidRPr="002279F6" w:rsidRDefault="006247CB" w:rsidP="002279F6">
      <w:pPr>
        <w:pStyle w:val="Ttulo2"/>
        <w:spacing w:line="360" w:lineRule="auto"/>
        <w:ind w:left="0"/>
      </w:pPr>
      <w:bookmarkStart w:id="306" w:name="_l86wrnrtsm87" w:colFirst="0" w:colLast="0"/>
      <w:bookmarkEnd w:id="306"/>
      <w:r>
        <w:rPr>
          <w:sz w:val="22"/>
          <w:szCs w:val="22"/>
        </w:rPr>
        <w:t xml:space="preserve"> </w:t>
      </w:r>
    </w:p>
    <w:p w:rsidR="00922B66" w:rsidRPr="00273F6A" w:rsidRDefault="00273F6A" w:rsidP="005719AC">
      <w:pPr>
        <w:pStyle w:val="Ttulo2"/>
        <w:spacing w:line="360" w:lineRule="auto"/>
        <w:ind w:left="1134"/>
      </w:pPr>
      <w:bookmarkStart w:id="307" w:name="_59i3bmkpmyhl" w:colFirst="0" w:colLast="0"/>
      <w:bookmarkStart w:id="308" w:name="_Toc534726667"/>
      <w:bookmarkStart w:id="309" w:name="_Toc1632668"/>
      <w:bookmarkEnd w:id="307"/>
      <w:r w:rsidRPr="00273F6A">
        <w:t xml:space="preserve">3.2.2 </w:t>
      </w:r>
      <w:r w:rsidRPr="00273F6A">
        <w:rPr>
          <w:i/>
        </w:rPr>
        <w:t>Finanças públicas</w:t>
      </w:r>
      <w:bookmarkEnd w:id="308"/>
      <w:bookmarkEnd w:id="309"/>
      <w:r w:rsidRPr="00273F6A">
        <w:t xml:space="preserve"> </w:t>
      </w:r>
    </w:p>
    <w:p w:rsidR="00922B66" w:rsidRPr="005719AC" w:rsidRDefault="006247CB" w:rsidP="002279F6">
      <w:pPr>
        <w:spacing w:line="360" w:lineRule="auto"/>
        <w:rPr>
          <w:sz w:val="24"/>
          <w:szCs w:val="24"/>
        </w:rPr>
      </w:pPr>
      <w:r w:rsidRPr="005719AC">
        <w:rPr>
          <w:sz w:val="24"/>
          <w:szCs w:val="24"/>
        </w:rPr>
        <w:t xml:space="preserve"> </w:t>
      </w:r>
    </w:p>
    <w:p w:rsidR="003639DD" w:rsidRPr="003639DD" w:rsidRDefault="003639DD" w:rsidP="003639DD">
      <w:pPr>
        <w:pStyle w:val="Legenda"/>
        <w:keepNext/>
        <w:rPr>
          <w:i w:val="0"/>
          <w:color w:val="000000" w:themeColor="text1"/>
          <w:sz w:val="24"/>
          <w:szCs w:val="24"/>
        </w:rPr>
      </w:pPr>
      <w:bookmarkStart w:id="310" w:name="_Toc1393414"/>
      <w:r w:rsidRPr="003639DD">
        <w:rPr>
          <w:b/>
          <w:i w:val="0"/>
          <w:color w:val="000000" w:themeColor="text1"/>
          <w:sz w:val="24"/>
          <w:szCs w:val="24"/>
        </w:rPr>
        <w:t xml:space="preserve">Tabela </w:t>
      </w:r>
      <w:r w:rsidRPr="003639DD">
        <w:rPr>
          <w:b/>
          <w:i w:val="0"/>
          <w:color w:val="000000" w:themeColor="text1"/>
          <w:sz w:val="24"/>
          <w:szCs w:val="24"/>
        </w:rPr>
        <w:fldChar w:fldCharType="begin"/>
      </w:r>
      <w:r w:rsidRPr="003639DD">
        <w:rPr>
          <w:b/>
          <w:i w:val="0"/>
          <w:color w:val="000000" w:themeColor="text1"/>
          <w:sz w:val="24"/>
          <w:szCs w:val="24"/>
        </w:rPr>
        <w:instrText xml:space="preserve"> SEQ Tabela \* ARABIC </w:instrText>
      </w:r>
      <w:r w:rsidRPr="003639DD">
        <w:rPr>
          <w:b/>
          <w:i w:val="0"/>
          <w:color w:val="000000" w:themeColor="text1"/>
          <w:sz w:val="24"/>
          <w:szCs w:val="24"/>
        </w:rPr>
        <w:fldChar w:fldCharType="separate"/>
      </w:r>
      <w:r w:rsidR="00F457CF">
        <w:rPr>
          <w:b/>
          <w:i w:val="0"/>
          <w:noProof/>
          <w:color w:val="000000" w:themeColor="text1"/>
          <w:sz w:val="24"/>
          <w:szCs w:val="24"/>
        </w:rPr>
        <w:t>17</w:t>
      </w:r>
      <w:r w:rsidRPr="003639DD">
        <w:rPr>
          <w:b/>
          <w:i w:val="0"/>
          <w:color w:val="000000" w:themeColor="text1"/>
          <w:sz w:val="24"/>
          <w:szCs w:val="24"/>
        </w:rPr>
        <w:fldChar w:fldCharType="end"/>
      </w:r>
      <w:r w:rsidR="00BA6BCD">
        <w:rPr>
          <w:b/>
          <w:i w:val="0"/>
          <w:color w:val="000000" w:themeColor="text1"/>
          <w:sz w:val="24"/>
          <w:szCs w:val="24"/>
        </w:rPr>
        <w:t xml:space="preserve"> -</w:t>
      </w:r>
      <w:r w:rsidRPr="003639DD">
        <w:rPr>
          <w:i w:val="0"/>
          <w:color w:val="000000" w:themeColor="text1"/>
          <w:sz w:val="24"/>
          <w:szCs w:val="24"/>
        </w:rPr>
        <w:t xml:space="preserve"> Receita orçamentária arrecadada, segundo os municípios da Região</w:t>
      </w:r>
      <w:proofErr w:type="gramStart"/>
      <w:r w:rsidRPr="003639DD">
        <w:rPr>
          <w:i w:val="0"/>
          <w:color w:val="000000" w:themeColor="text1"/>
          <w:sz w:val="24"/>
          <w:szCs w:val="24"/>
        </w:rPr>
        <w:t xml:space="preserve">  </w:t>
      </w:r>
      <w:proofErr w:type="gramEnd"/>
      <w:r w:rsidRPr="003639DD">
        <w:rPr>
          <w:i w:val="0"/>
          <w:color w:val="000000" w:themeColor="text1"/>
          <w:sz w:val="24"/>
          <w:szCs w:val="24"/>
        </w:rPr>
        <w:t>– 2010/2015</w:t>
      </w:r>
      <w:bookmarkEnd w:id="310"/>
    </w:p>
    <w:tbl>
      <w:tblPr>
        <w:tblStyle w:val="af"/>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20"/>
        <w:gridCol w:w="1035"/>
        <w:gridCol w:w="1080"/>
        <w:gridCol w:w="930"/>
        <w:gridCol w:w="1035"/>
        <w:gridCol w:w="870"/>
        <w:gridCol w:w="870"/>
      </w:tblGrid>
      <w:tr w:rsidR="00922B66">
        <w:trPr>
          <w:trHeight w:val="540"/>
        </w:trPr>
        <w:tc>
          <w:tcPr>
            <w:tcW w:w="2820"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Região de Planejamento</w:t>
            </w:r>
          </w:p>
        </w:tc>
        <w:tc>
          <w:tcPr>
            <w:tcW w:w="5820" w:type="dxa"/>
            <w:gridSpan w:val="6"/>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Receita orçamentária arrecadada (R$ mil)</w:t>
            </w:r>
          </w:p>
        </w:tc>
      </w:tr>
      <w:tr w:rsidR="00922B66">
        <w:trPr>
          <w:trHeight w:val="540"/>
        </w:trPr>
        <w:tc>
          <w:tcPr>
            <w:tcW w:w="2820"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2115" w:type="dxa"/>
            <w:gridSpan w:val="2"/>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Receita total</w:t>
            </w:r>
          </w:p>
        </w:tc>
        <w:tc>
          <w:tcPr>
            <w:tcW w:w="196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 xml:space="preserve"> Receita corrente</w:t>
            </w:r>
          </w:p>
        </w:tc>
        <w:tc>
          <w:tcPr>
            <w:tcW w:w="1740"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Receita de capital</w:t>
            </w:r>
          </w:p>
        </w:tc>
      </w:tr>
      <w:tr w:rsidR="00922B66">
        <w:trPr>
          <w:trHeight w:val="540"/>
        </w:trPr>
        <w:tc>
          <w:tcPr>
            <w:tcW w:w="2820"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035" w:type="dxa"/>
            <w:tcBorders>
              <w:top w:val="nil"/>
              <w:left w:val="single" w:sz="8" w:space="0" w:color="FFFFFF"/>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2010</w:t>
            </w:r>
          </w:p>
        </w:tc>
        <w:tc>
          <w:tcPr>
            <w:tcW w:w="108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2015</w:t>
            </w:r>
          </w:p>
        </w:tc>
        <w:tc>
          <w:tcPr>
            <w:tcW w:w="9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2010</w:t>
            </w:r>
          </w:p>
        </w:tc>
        <w:tc>
          <w:tcPr>
            <w:tcW w:w="10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2015</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2010</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2015</w:t>
            </w:r>
          </w:p>
        </w:tc>
      </w:tr>
      <w:tr w:rsidR="00922B66">
        <w:trPr>
          <w:trHeight w:val="420"/>
        </w:trPr>
        <w:tc>
          <w:tcPr>
            <w:tcW w:w="282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color w:val="FFFFFF"/>
                <w:sz w:val="16"/>
                <w:szCs w:val="16"/>
              </w:rPr>
            </w:pPr>
            <w:r>
              <w:rPr>
                <w:color w:val="FFFFFF"/>
                <w:sz w:val="16"/>
                <w:szCs w:val="16"/>
              </w:rPr>
              <w:t>Serra da Ibiapaba</w:t>
            </w:r>
          </w:p>
        </w:tc>
        <w:tc>
          <w:tcPr>
            <w:tcW w:w="10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b/>
                <w:sz w:val="16"/>
                <w:szCs w:val="16"/>
              </w:rPr>
            </w:pPr>
            <w:r>
              <w:rPr>
                <w:b/>
                <w:sz w:val="16"/>
                <w:szCs w:val="16"/>
              </w:rPr>
              <w:t>392.870</w:t>
            </w:r>
          </w:p>
        </w:tc>
        <w:tc>
          <w:tcPr>
            <w:tcW w:w="108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rPr>
                <w:b/>
                <w:sz w:val="16"/>
                <w:szCs w:val="16"/>
              </w:rPr>
            </w:pPr>
            <w:r>
              <w:rPr>
                <w:b/>
                <w:sz w:val="16"/>
                <w:szCs w:val="16"/>
              </w:rPr>
              <w:t>706.223</w:t>
            </w:r>
          </w:p>
        </w:tc>
        <w:tc>
          <w:tcPr>
            <w:tcW w:w="9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b/>
                <w:sz w:val="16"/>
                <w:szCs w:val="16"/>
              </w:rPr>
            </w:pPr>
            <w:r>
              <w:rPr>
                <w:b/>
                <w:sz w:val="16"/>
                <w:szCs w:val="16"/>
              </w:rPr>
              <w:t>367.507</w:t>
            </w:r>
          </w:p>
        </w:tc>
        <w:tc>
          <w:tcPr>
            <w:tcW w:w="10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b/>
                <w:sz w:val="16"/>
                <w:szCs w:val="16"/>
              </w:rPr>
            </w:pPr>
            <w:r>
              <w:rPr>
                <w:b/>
                <w:sz w:val="16"/>
                <w:szCs w:val="16"/>
              </w:rPr>
              <w:t>679.926</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rPr>
                <w:b/>
                <w:sz w:val="16"/>
                <w:szCs w:val="16"/>
              </w:rPr>
            </w:pPr>
            <w:r>
              <w:rPr>
                <w:b/>
                <w:sz w:val="16"/>
                <w:szCs w:val="16"/>
              </w:rPr>
              <w:t>25.362</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b/>
                <w:sz w:val="16"/>
                <w:szCs w:val="16"/>
              </w:rPr>
            </w:pPr>
            <w:r>
              <w:rPr>
                <w:b/>
                <w:sz w:val="16"/>
                <w:szCs w:val="16"/>
              </w:rPr>
              <w:t>26.297</w:t>
            </w:r>
          </w:p>
        </w:tc>
      </w:tr>
      <w:tr w:rsidR="00922B66">
        <w:trPr>
          <w:trHeight w:val="400"/>
        </w:trPr>
        <w:tc>
          <w:tcPr>
            <w:tcW w:w="282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Carnaubal</w:t>
            </w:r>
          </w:p>
        </w:tc>
        <w:tc>
          <w:tcPr>
            <w:tcW w:w="10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21.452</w:t>
            </w:r>
          </w:p>
        </w:tc>
        <w:tc>
          <w:tcPr>
            <w:tcW w:w="108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20"/>
              <w:rPr>
                <w:sz w:val="16"/>
                <w:szCs w:val="16"/>
              </w:rPr>
            </w:pPr>
            <w:r>
              <w:rPr>
                <w:sz w:val="16"/>
                <w:szCs w:val="16"/>
              </w:rPr>
              <w:t>40.467</w:t>
            </w:r>
          </w:p>
        </w:tc>
        <w:tc>
          <w:tcPr>
            <w:tcW w:w="9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19.737</w:t>
            </w:r>
          </w:p>
        </w:tc>
        <w:tc>
          <w:tcPr>
            <w:tcW w:w="10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39.665</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1.715</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801</w:t>
            </w:r>
          </w:p>
        </w:tc>
      </w:tr>
      <w:tr w:rsidR="00922B66">
        <w:trPr>
          <w:trHeight w:val="400"/>
        </w:trPr>
        <w:tc>
          <w:tcPr>
            <w:tcW w:w="282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Croatá</w:t>
            </w:r>
          </w:p>
        </w:tc>
        <w:tc>
          <w:tcPr>
            <w:tcW w:w="10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21.867</w:t>
            </w:r>
          </w:p>
        </w:tc>
        <w:tc>
          <w:tcPr>
            <w:tcW w:w="108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20"/>
              <w:rPr>
                <w:sz w:val="16"/>
                <w:szCs w:val="16"/>
              </w:rPr>
            </w:pPr>
            <w:r>
              <w:rPr>
                <w:sz w:val="16"/>
                <w:szCs w:val="16"/>
              </w:rPr>
              <w:t>41.816</w:t>
            </w:r>
          </w:p>
        </w:tc>
        <w:tc>
          <w:tcPr>
            <w:tcW w:w="9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21.496</w:t>
            </w:r>
          </w:p>
        </w:tc>
        <w:tc>
          <w:tcPr>
            <w:tcW w:w="10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38.008</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40"/>
              <w:rPr>
                <w:sz w:val="16"/>
                <w:szCs w:val="16"/>
              </w:rPr>
            </w:pPr>
            <w:r>
              <w:rPr>
                <w:sz w:val="16"/>
                <w:szCs w:val="16"/>
              </w:rPr>
              <w:t>371</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3.809</w:t>
            </w:r>
          </w:p>
        </w:tc>
      </w:tr>
      <w:tr w:rsidR="00922B66">
        <w:trPr>
          <w:trHeight w:val="400"/>
        </w:trPr>
        <w:tc>
          <w:tcPr>
            <w:tcW w:w="282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Guaraciaba do Norte</w:t>
            </w:r>
          </w:p>
        </w:tc>
        <w:tc>
          <w:tcPr>
            <w:tcW w:w="10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43.387</w:t>
            </w:r>
          </w:p>
        </w:tc>
        <w:tc>
          <w:tcPr>
            <w:tcW w:w="108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20"/>
              <w:rPr>
                <w:sz w:val="16"/>
                <w:szCs w:val="16"/>
              </w:rPr>
            </w:pPr>
            <w:r>
              <w:rPr>
                <w:sz w:val="16"/>
                <w:szCs w:val="16"/>
              </w:rPr>
              <w:t>74.701</w:t>
            </w:r>
          </w:p>
        </w:tc>
        <w:tc>
          <w:tcPr>
            <w:tcW w:w="9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39.828</w:t>
            </w:r>
          </w:p>
        </w:tc>
        <w:tc>
          <w:tcPr>
            <w:tcW w:w="10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72.782</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3.559</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1.919</w:t>
            </w:r>
          </w:p>
        </w:tc>
      </w:tr>
      <w:tr w:rsidR="00922B66">
        <w:trPr>
          <w:trHeight w:val="400"/>
        </w:trPr>
        <w:tc>
          <w:tcPr>
            <w:tcW w:w="282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Ibiapina</w:t>
            </w:r>
          </w:p>
        </w:tc>
        <w:tc>
          <w:tcPr>
            <w:tcW w:w="10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31.109</w:t>
            </w:r>
          </w:p>
        </w:tc>
        <w:tc>
          <w:tcPr>
            <w:tcW w:w="108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20"/>
              <w:rPr>
                <w:sz w:val="16"/>
                <w:szCs w:val="16"/>
              </w:rPr>
            </w:pPr>
            <w:r>
              <w:rPr>
                <w:sz w:val="16"/>
                <w:szCs w:val="16"/>
              </w:rPr>
              <w:t>46.751</w:t>
            </w:r>
          </w:p>
        </w:tc>
        <w:tc>
          <w:tcPr>
            <w:tcW w:w="9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29.231</w:t>
            </w:r>
          </w:p>
        </w:tc>
        <w:tc>
          <w:tcPr>
            <w:tcW w:w="10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45.363</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1.878</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1.388</w:t>
            </w:r>
          </w:p>
        </w:tc>
      </w:tr>
      <w:tr w:rsidR="00922B66">
        <w:trPr>
          <w:trHeight w:val="400"/>
        </w:trPr>
        <w:tc>
          <w:tcPr>
            <w:tcW w:w="282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lastRenderedPageBreak/>
              <w:t>Ipu</w:t>
            </w:r>
          </w:p>
        </w:tc>
        <w:tc>
          <w:tcPr>
            <w:tcW w:w="10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47.381</w:t>
            </w:r>
          </w:p>
        </w:tc>
        <w:tc>
          <w:tcPr>
            <w:tcW w:w="108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20"/>
              <w:rPr>
                <w:sz w:val="16"/>
                <w:szCs w:val="16"/>
              </w:rPr>
            </w:pPr>
            <w:r>
              <w:rPr>
                <w:sz w:val="16"/>
                <w:szCs w:val="16"/>
              </w:rPr>
              <w:t>85.302</w:t>
            </w:r>
          </w:p>
        </w:tc>
        <w:tc>
          <w:tcPr>
            <w:tcW w:w="9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46.432</w:t>
            </w:r>
          </w:p>
        </w:tc>
        <w:tc>
          <w:tcPr>
            <w:tcW w:w="10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83.925</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40"/>
              <w:rPr>
                <w:sz w:val="16"/>
                <w:szCs w:val="16"/>
              </w:rPr>
            </w:pPr>
            <w:r>
              <w:rPr>
                <w:sz w:val="16"/>
                <w:szCs w:val="16"/>
              </w:rPr>
              <w:t>950</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1.376</w:t>
            </w:r>
          </w:p>
        </w:tc>
      </w:tr>
      <w:tr w:rsidR="00922B66">
        <w:trPr>
          <w:trHeight w:val="400"/>
        </w:trPr>
        <w:tc>
          <w:tcPr>
            <w:tcW w:w="282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São Benedito</w:t>
            </w:r>
          </w:p>
        </w:tc>
        <w:tc>
          <w:tcPr>
            <w:tcW w:w="10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49.098</w:t>
            </w:r>
          </w:p>
        </w:tc>
        <w:tc>
          <w:tcPr>
            <w:tcW w:w="108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20"/>
              <w:rPr>
                <w:sz w:val="16"/>
                <w:szCs w:val="16"/>
              </w:rPr>
            </w:pPr>
            <w:r>
              <w:rPr>
                <w:sz w:val="16"/>
                <w:szCs w:val="16"/>
              </w:rPr>
              <w:t>89.694</w:t>
            </w:r>
          </w:p>
        </w:tc>
        <w:tc>
          <w:tcPr>
            <w:tcW w:w="9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43.846</w:t>
            </w:r>
          </w:p>
        </w:tc>
        <w:tc>
          <w:tcPr>
            <w:tcW w:w="10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88.009</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5.251</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1.686</w:t>
            </w:r>
          </w:p>
        </w:tc>
      </w:tr>
      <w:tr w:rsidR="00922B66">
        <w:trPr>
          <w:trHeight w:val="400"/>
        </w:trPr>
        <w:tc>
          <w:tcPr>
            <w:tcW w:w="282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Tianguá</w:t>
            </w:r>
          </w:p>
        </w:tc>
        <w:tc>
          <w:tcPr>
            <w:tcW w:w="10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73.458</w:t>
            </w:r>
          </w:p>
        </w:tc>
        <w:tc>
          <w:tcPr>
            <w:tcW w:w="108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rPr>
                <w:sz w:val="16"/>
                <w:szCs w:val="16"/>
              </w:rPr>
            </w:pPr>
            <w:r>
              <w:rPr>
                <w:sz w:val="16"/>
                <w:szCs w:val="16"/>
              </w:rPr>
              <w:t>139.811</w:t>
            </w:r>
          </w:p>
        </w:tc>
        <w:tc>
          <w:tcPr>
            <w:tcW w:w="9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70.842</w:t>
            </w:r>
          </w:p>
        </w:tc>
        <w:tc>
          <w:tcPr>
            <w:tcW w:w="10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131.733</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2.616</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8.078</w:t>
            </w:r>
          </w:p>
        </w:tc>
      </w:tr>
      <w:tr w:rsidR="00922B66">
        <w:trPr>
          <w:trHeight w:val="400"/>
        </w:trPr>
        <w:tc>
          <w:tcPr>
            <w:tcW w:w="282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Ubajara</w:t>
            </w:r>
          </w:p>
        </w:tc>
        <w:tc>
          <w:tcPr>
            <w:tcW w:w="10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37.730</w:t>
            </w:r>
          </w:p>
        </w:tc>
        <w:tc>
          <w:tcPr>
            <w:tcW w:w="108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20"/>
              <w:rPr>
                <w:sz w:val="16"/>
                <w:szCs w:val="16"/>
              </w:rPr>
            </w:pPr>
            <w:r>
              <w:rPr>
                <w:sz w:val="16"/>
                <w:szCs w:val="16"/>
              </w:rPr>
              <w:t>66.499</w:t>
            </w:r>
          </w:p>
        </w:tc>
        <w:tc>
          <w:tcPr>
            <w:tcW w:w="9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34.333</w:t>
            </w:r>
          </w:p>
        </w:tc>
        <w:tc>
          <w:tcPr>
            <w:tcW w:w="103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62.082</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3.397</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4.416</w:t>
            </w:r>
          </w:p>
        </w:tc>
      </w:tr>
      <w:tr w:rsidR="00922B66">
        <w:trPr>
          <w:trHeight w:val="400"/>
        </w:trPr>
        <w:tc>
          <w:tcPr>
            <w:tcW w:w="282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Viçosa do Ceará</w:t>
            </w:r>
          </w:p>
        </w:tc>
        <w:tc>
          <w:tcPr>
            <w:tcW w:w="10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67.388</w:t>
            </w:r>
          </w:p>
        </w:tc>
        <w:tc>
          <w:tcPr>
            <w:tcW w:w="108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rPr>
                <w:sz w:val="16"/>
                <w:szCs w:val="16"/>
              </w:rPr>
            </w:pPr>
            <w:r>
              <w:rPr>
                <w:sz w:val="16"/>
                <w:szCs w:val="16"/>
              </w:rPr>
              <w:t>121.181</w:t>
            </w:r>
          </w:p>
        </w:tc>
        <w:tc>
          <w:tcPr>
            <w:tcW w:w="9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61.764</w:t>
            </w:r>
          </w:p>
        </w:tc>
        <w:tc>
          <w:tcPr>
            <w:tcW w:w="103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118.357</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5.624</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2.824</w:t>
            </w:r>
          </w:p>
        </w:tc>
      </w:tr>
    </w:tbl>
    <w:p w:rsidR="00922B66" w:rsidRPr="000540DA" w:rsidRDefault="006247CB">
      <w:pPr>
        <w:spacing w:line="249" w:lineRule="auto"/>
        <w:ind w:left="580"/>
        <w:rPr>
          <w:sz w:val="20"/>
          <w:szCs w:val="20"/>
        </w:rPr>
      </w:pPr>
      <w:r w:rsidRPr="003639DD">
        <w:rPr>
          <w:b/>
          <w:sz w:val="20"/>
          <w:szCs w:val="20"/>
        </w:rPr>
        <w:t>Fonte:</w:t>
      </w:r>
      <w:r w:rsidRPr="000540DA">
        <w:rPr>
          <w:sz w:val="20"/>
          <w:szCs w:val="20"/>
        </w:rPr>
        <w:t xml:space="preserve"> Tribunal de Contas dos Municípios (TCM).</w:t>
      </w:r>
    </w:p>
    <w:p w:rsidR="000540DA" w:rsidRPr="003639DD" w:rsidRDefault="006247CB" w:rsidP="003639DD">
      <w:pPr>
        <w:spacing w:after="40"/>
        <w:ind w:left="560"/>
        <w:rPr>
          <w:sz w:val="31"/>
          <w:szCs w:val="31"/>
        </w:rPr>
      </w:pPr>
      <w:r>
        <w:rPr>
          <w:sz w:val="31"/>
          <w:szCs w:val="31"/>
        </w:rPr>
        <w:t xml:space="preserve"> </w:t>
      </w:r>
    </w:p>
    <w:p w:rsidR="003639DD" w:rsidRPr="003639DD" w:rsidRDefault="003639DD" w:rsidP="003639DD">
      <w:pPr>
        <w:pStyle w:val="Legenda"/>
        <w:keepNext/>
        <w:rPr>
          <w:i w:val="0"/>
          <w:color w:val="000000" w:themeColor="text1"/>
          <w:sz w:val="24"/>
          <w:szCs w:val="24"/>
        </w:rPr>
      </w:pPr>
      <w:bookmarkStart w:id="311" w:name="_Toc1393415"/>
      <w:r w:rsidRPr="003639DD">
        <w:rPr>
          <w:b/>
          <w:i w:val="0"/>
          <w:color w:val="000000" w:themeColor="text1"/>
          <w:sz w:val="24"/>
          <w:szCs w:val="24"/>
        </w:rPr>
        <w:t xml:space="preserve">Tabela </w:t>
      </w:r>
      <w:r w:rsidRPr="003639DD">
        <w:rPr>
          <w:b/>
          <w:i w:val="0"/>
          <w:color w:val="000000" w:themeColor="text1"/>
          <w:sz w:val="24"/>
          <w:szCs w:val="24"/>
        </w:rPr>
        <w:fldChar w:fldCharType="begin"/>
      </w:r>
      <w:r w:rsidRPr="003639DD">
        <w:rPr>
          <w:b/>
          <w:i w:val="0"/>
          <w:color w:val="000000" w:themeColor="text1"/>
          <w:sz w:val="24"/>
          <w:szCs w:val="24"/>
        </w:rPr>
        <w:instrText xml:space="preserve"> SEQ Tabela \* ARABIC </w:instrText>
      </w:r>
      <w:r w:rsidRPr="003639DD">
        <w:rPr>
          <w:b/>
          <w:i w:val="0"/>
          <w:color w:val="000000" w:themeColor="text1"/>
          <w:sz w:val="24"/>
          <w:szCs w:val="24"/>
        </w:rPr>
        <w:fldChar w:fldCharType="separate"/>
      </w:r>
      <w:r w:rsidR="00F457CF">
        <w:rPr>
          <w:b/>
          <w:i w:val="0"/>
          <w:noProof/>
          <w:color w:val="000000" w:themeColor="text1"/>
          <w:sz w:val="24"/>
          <w:szCs w:val="24"/>
        </w:rPr>
        <w:t>18</w:t>
      </w:r>
      <w:r w:rsidRPr="003639DD">
        <w:rPr>
          <w:b/>
          <w:i w:val="0"/>
          <w:color w:val="000000" w:themeColor="text1"/>
          <w:sz w:val="24"/>
          <w:szCs w:val="24"/>
        </w:rPr>
        <w:fldChar w:fldCharType="end"/>
      </w:r>
      <w:r w:rsidR="00BA6BCD">
        <w:rPr>
          <w:b/>
          <w:i w:val="0"/>
          <w:color w:val="000000" w:themeColor="text1"/>
          <w:sz w:val="24"/>
          <w:szCs w:val="24"/>
        </w:rPr>
        <w:t xml:space="preserve"> -</w:t>
      </w:r>
      <w:r w:rsidRPr="003639DD">
        <w:rPr>
          <w:i w:val="0"/>
          <w:color w:val="000000" w:themeColor="text1"/>
          <w:sz w:val="24"/>
          <w:szCs w:val="24"/>
        </w:rPr>
        <w:t xml:space="preserve"> Despesa orçamentária empenhada, segundo os municípios da Região</w:t>
      </w:r>
      <w:proofErr w:type="gramStart"/>
      <w:r w:rsidRPr="003639DD">
        <w:rPr>
          <w:i w:val="0"/>
          <w:color w:val="000000" w:themeColor="text1"/>
          <w:sz w:val="24"/>
          <w:szCs w:val="24"/>
        </w:rPr>
        <w:t xml:space="preserve">  </w:t>
      </w:r>
      <w:proofErr w:type="gramEnd"/>
      <w:r w:rsidRPr="003639DD">
        <w:rPr>
          <w:i w:val="0"/>
          <w:color w:val="000000" w:themeColor="text1"/>
          <w:sz w:val="24"/>
          <w:szCs w:val="24"/>
        </w:rPr>
        <w:t>– 2010/2015</w:t>
      </w:r>
      <w:bookmarkEnd w:id="311"/>
    </w:p>
    <w:tbl>
      <w:tblPr>
        <w:tblStyle w:val="af0"/>
        <w:tblW w:w="807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35"/>
        <w:gridCol w:w="990"/>
        <w:gridCol w:w="870"/>
        <w:gridCol w:w="885"/>
        <w:gridCol w:w="870"/>
        <w:gridCol w:w="870"/>
        <w:gridCol w:w="750"/>
      </w:tblGrid>
      <w:tr w:rsidR="00922B66">
        <w:trPr>
          <w:trHeight w:val="540"/>
        </w:trPr>
        <w:tc>
          <w:tcPr>
            <w:tcW w:w="283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Região de Planejamento</w:t>
            </w:r>
          </w:p>
        </w:tc>
        <w:tc>
          <w:tcPr>
            <w:tcW w:w="5235" w:type="dxa"/>
            <w:gridSpan w:val="6"/>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Despesa orçamentária empenhada (R$ mil)</w:t>
            </w:r>
          </w:p>
        </w:tc>
      </w:tr>
      <w:tr w:rsidR="00922B66">
        <w:trPr>
          <w:trHeight w:val="480"/>
        </w:trPr>
        <w:tc>
          <w:tcPr>
            <w:tcW w:w="283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860" w:type="dxa"/>
            <w:gridSpan w:val="2"/>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Despesa total</w:t>
            </w:r>
          </w:p>
        </w:tc>
        <w:tc>
          <w:tcPr>
            <w:tcW w:w="1755"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 xml:space="preserve"> Despesa corrente</w:t>
            </w:r>
          </w:p>
        </w:tc>
        <w:tc>
          <w:tcPr>
            <w:tcW w:w="1620"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Despesa de capital</w:t>
            </w:r>
          </w:p>
        </w:tc>
      </w:tr>
      <w:tr w:rsidR="00922B66" w:rsidTr="003639DD">
        <w:trPr>
          <w:trHeight w:val="344"/>
        </w:trPr>
        <w:tc>
          <w:tcPr>
            <w:tcW w:w="283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990" w:type="dxa"/>
            <w:tcBorders>
              <w:top w:val="nil"/>
              <w:left w:val="single" w:sz="8" w:space="0" w:color="FFFFFF"/>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2010</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2015</w:t>
            </w:r>
          </w:p>
        </w:tc>
        <w:tc>
          <w:tcPr>
            <w:tcW w:w="8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2010</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2015</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2010</w:t>
            </w:r>
          </w:p>
        </w:tc>
        <w:tc>
          <w:tcPr>
            <w:tcW w:w="7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2015</w:t>
            </w:r>
          </w:p>
        </w:tc>
      </w:tr>
      <w:tr w:rsidR="00922B66">
        <w:trPr>
          <w:trHeight w:val="400"/>
        </w:trPr>
        <w:tc>
          <w:tcPr>
            <w:tcW w:w="283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color w:val="FFFFFF"/>
                <w:sz w:val="16"/>
                <w:szCs w:val="16"/>
              </w:rPr>
            </w:pPr>
            <w:r>
              <w:rPr>
                <w:color w:val="FFFFFF"/>
                <w:sz w:val="16"/>
                <w:szCs w:val="16"/>
              </w:rPr>
              <w:t>Serra da Ibiapaba</w:t>
            </w:r>
          </w:p>
        </w:tc>
        <w:tc>
          <w:tcPr>
            <w:tcW w:w="99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b/>
                <w:sz w:val="16"/>
                <w:szCs w:val="16"/>
              </w:rPr>
            </w:pPr>
            <w:r>
              <w:rPr>
                <w:b/>
                <w:sz w:val="16"/>
                <w:szCs w:val="16"/>
              </w:rPr>
              <w:t>391.236</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b/>
                <w:sz w:val="16"/>
                <w:szCs w:val="16"/>
              </w:rPr>
            </w:pPr>
            <w:r>
              <w:rPr>
                <w:b/>
                <w:sz w:val="16"/>
                <w:szCs w:val="16"/>
              </w:rPr>
              <w:t>657.283</w:t>
            </w:r>
          </w:p>
        </w:tc>
        <w:tc>
          <w:tcPr>
            <w:tcW w:w="8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b/>
                <w:sz w:val="16"/>
                <w:szCs w:val="16"/>
              </w:rPr>
            </w:pPr>
            <w:r>
              <w:rPr>
                <w:b/>
                <w:sz w:val="16"/>
                <w:szCs w:val="16"/>
              </w:rPr>
              <w:t>332.194</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b/>
                <w:sz w:val="16"/>
                <w:szCs w:val="16"/>
              </w:rPr>
            </w:pPr>
            <w:r>
              <w:rPr>
                <w:b/>
                <w:sz w:val="16"/>
                <w:szCs w:val="16"/>
              </w:rPr>
              <w:t>586.623</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
              <w:rPr>
                <w:b/>
                <w:sz w:val="16"/>
                <w:szCs w:val="16"/>
              </w:rPr>
            </w:pPr>
            <w:r>
              <w:rPr>
                <w:b/>
                <w:sz w:val="16"/>
                <w:szCs w:val="16"/>
              </w:rPr>
              <w:t>59.042</w:t>
            </w:r>
          </w:p>
        </w:tc>
        <w:tc>
          <w:tcPr>
            <w:tcW w:w="7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right"/>
              <w:rPr>
                <w:b/>
                <w:sz w:val="16"/>
                <w:szCs w:val="16"/>
              </w:rPr>
            </w:pPr>
            <w:r>
              <w:rPr>
                <w:b/>
                <w:sz w:val="16"/>
                <w:szCs w:val="16"/>
              </w:rPr>
              <w:t>70.660</w:t>
            </w:r>
          </w:p>
        </w:tc>
      </w:tr>
      <w:tr w:rsidR="00922B66">
        <w:trPr>
          <w:trHeight w:val="420"/>
        </w:trPr>
        <w:tc>
          <w:tcPr>
            <w:tcW w:w="283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Carnaubal</w:t>
            </w:r>
          </w:p>
        </w:tc>
        <w:tc>
          <w:tcPr>
            <w:tcW w:w="99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22.546</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36.700</w:t>
            </w:r>
          </w:p>
        </w:tc>
        <w:tc>
          <w:tcPr>
            <w:tcW w:w="8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18.709</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33.615</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3.837</w:t>
            </w:r>
          </w:p>
        </w:tc>
        <w:tc>
          <w:tcPr>
            <w:tcW w:w="7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3.084</w:t>
            </w:r>
          </w:p>
        </w:tc>
      </w:tr>
      <w:tr w:rsidR="00922B66">
        <w:trPr>
          <w:trHeight w:val="400"/>
        </w:trPr>
        <w:tc>
          <w:tcPr>
            <w:tcW w:w="283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Croatá</w:t>
            </w:r>
          </w:p>
        </w:tc>
        <w:tc>
          <w:tcPr>
            <w:tcW w:w="99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22.412</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38.063</w:t>
            </w:r>
          </w:p>
        </w:tc>
        <w:tc>
          <w:tcPr>
            <w:tcW w:w="8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21.080</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34.283</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1.332</w:t>
            </w:r>
          </w:p>
        </w:tc>
        <w:tc>
          <w:tcPr>
            <w:tcW w:w="7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3.780</w:t>
            </w:r>
          </w:p>
        </w:tc>
      </w:tr>
      <w:tr w:rsidR="00922B66">
        <w:trPr>
          <w:trHeight w:val="400"/>
        </w:trPr>
        <w:tc>
          <w:tcPr>
            <w:tcW w:w="283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Guaraciaba do Norte</w:t>
            </w:r>
          </w:p>
        </w:tc>
        <w:tc>
          <w:tcPr>
            <w:tcW w:w="99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43.382</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73.669</w:t>
            </w:r>
          </w:p>
        </w:tc>
        <w:tc>
          <w:tcPr>
            <w:tcW w:w="8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36.721</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65.514</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6.661</w:t>
            </w:r>
          </w:p>
        </w:tc>
        <w:tc>
          <w:tcPr>
            <w:tcW w:w="7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8.155</w:t>
            </w:r>
          </w:p>
        </w:tc>
      </w:tr>
      <w:tr w:rsidR="00922B66">
        <w:trPr>
          <w:trHeight w:val="400"/>
        </w:trPr>
        <w:tc>
          <w:tcPr>
            <w:tcW w:w="283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Ibiapina</w:t>
            </w:r>
          </w:p>
        </w:tc>
        <w:tc>
          <w:tcPr>
            <w:tcW w:w="99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32.759</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46.364</w:t>
            </w:r>
          </w:p>
        </w:tc>
        <w:tc>
          <w:tcPr>
            <w:tcW w:w="8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26.648</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39.458</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6.111</w:t>
            </w:r>
          </w:p>
        </w:tc>
        <w:tc>
          <w:tcPr>
            <w:tcW w:w="7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6.906</w:t>
            </w:r>
          </w:p>
        </w:tc>
      </w:tr>
      <w:tr w:rsidR="00922B66">
        <w:trPr>
          <w:trHeight w:val="400"/>
        </w:trPr>
        <w:tc>
          <w:tcPr>
            <w:tcW w:w="283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Ipu</w:t>
            </w:r>
          </w:p>
        </w:tc>
        <w:tc>
          <w:tcPr>
            <w:tcW w:w="99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50.944</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78.360</w:t>
            </w:r>
          </w:p>
        </w:tc>
        <w:tc>
          <w:tcPr>
            <w:tcW w:w="8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43.162</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74.280</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7.782</w:t>
            </w:r>
          </w:p>
        </w:tc>
        <w:tc>
          <w:tcPr>
            <w:tcW w:w="7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4.081</w:t>
            </w:r>
          </w:p>
        </w:tc>
      </w:tr>
      <w:tr w:rsidR="00922B66">
        <w:trPr>
          <w:trHeight w:val="400"/>
        </w:trPr>
        <w:tc>
          <w:tcPr>
            <w:tcW w:w="283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São Benedito</w:t>
            </w:r>
          </w:p>
        </w:tc>
        <w:tc>
          <w:tcPr>
            <w:tcW w:w="99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49.072</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81.275</w:t>
            </w:r>
          </w:p>
        </w:tc>
        <w:tc>
          <w:tcPr>
            <w:tcW w:w="8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43.074</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77.052</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5.999</w:t>
            </w:r>
          </w:p>
        </w:tc>
        <w:tc>
          <w:tcPr>
            <w:tcW w:w="7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4.223</w:t>
            </w:r>
          </w:p>
        </w:tc>
      </w:tr>
      <w:tr w:rsidR="00922B66">
        <w:trPr>
          <w:trHeight w:val="400"/>
        </w:trPr>
        <w:tc>
          <w:tcPr>
            <w:tcW w:w="283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Tianguá</w:t>
            </w:r>
          </w:p>
        </w:tc>
        <w:tc>
          <w:tcPr>
            <w:tcW w:w="99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68.908</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136.180</w:t>
            </w:r>
          </w:p>
        </w:tc>
        <w:tc>
          <w:tcPr>
            <w:tcW w:w="8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58.886</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122.049</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rPr>
                <w:sz w:val="16"/>
                <w:szCs w:val="16"/>
              </w:rPr>
            </w:pPr>
            <w:r>
              <w:rPr>
                <w:sz w:val="16"/>
                <w:szCs w:val="16"/>
              </w:rPr>
              <w:t>10.022</w:t>
            </w:r>
          </w:p>
        </w:tc>
        <w:tc>
          <w:tcPr>
            <w:tcW w:w="7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14.131</w:t>
            </w:r>
          </w:p>
        </w:tc>
      </w:tr>
      <w:tr w:rsidR="00922B66">
        <w:trPr>
          <w:trHeight w:val="400"/>
        </w:trPr>
        <w:tc>
          <w:tcPr>
            <w:tcW w:w="283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Ubajara</w:t>
            </w:r>
          </w:p>
        </w:tc>
        <w:tc>
          <w:tcPr>
            <w:tcW w:w="99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36.590</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62.164</w:t>
            </w:r>
          </w:p>
        </w:tc>
        <w:tc>
          <w:tcPr>
            <w:tcW w:w="8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30.153</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51.617</w:t>
            </w:r>
          </w:p>
        </w:tc>
        <w:tc>
          <w:tcPr>
            <w:tcW w:w="87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sz w:val="16"/>
                <w:szCs w:val="16"/>
              </w:rPr>
            </w:pPr>
            <w:r>
              <w:rPr>
                <w:sz w:val="16"/>
                <w:szCs w:val="16"/>
              </w:rPr>
              <w:t>6.437</w:t>
            </w:r>
          </w:p>
        </w:tc>
        <w:tc>
          <w:tcPr>
            <w:tcW w:w="7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10.547</w:t>
            </w:r>
          </w:p>
        </w:tc>
      </w:tr>
      <w:tr w:rsidR="00922B66">
        <w:trPr>
          <w:trHeight w:val="400"/>
        </w:trPr>
        <w:tc>
          <w:tcPr>
            <w:tcW w:w="283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Viçosa do Ceará</w:t>
            </w:r>
          </w:p>
        </w:tc>
        <w:tc>
          <w:tcPr>
            <w:tcW w:w="99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64.622</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104.508</w:t>
            </w:r>
          </w:p>
        </w:tc>
        <w:tc>
          <w:tcPr>
            <w:tcW w:w="8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53.762</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88.755</w:t>
            </w:r>
          </w:p>
        </w:tc>
        <w:tc>
          <w:tcPr>
            <w:tcW w:w="87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
              <w:rPr>
                <w:sz w:val="16"/>
                <w:szCs w:val="16"/>
              </w:rPr>
            </w:pPr>
            <w:r>
              <w:rPr>
                <w:sz w:val="16"/>
                <w:szCs w:val="16"/>
              </w:rPr>
              <w:t>10.860</w:t>
            </w:r>
          </w:p>
        </w:tc>
        <w:tc>
          <w:tcPr>
            <w:tcW w:w="7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15.753</w:t>
            </w:r>
          </w:p>
        </w:tc>
      </w:tr>
    </w:tbl>
    <w:p w:rsidR="000540DA" w:rsidRPr="003639DD" w:rsidRDefault="006247CB" w:rsidP="003639DD">
      <w:pPr>
        <w:spacing w:after="160" w:line="249" w:lineRule="auto"/>
        <w:ind w:left="580"/>
        <w:rPr>
          <w:sz w:val="20"/>
          <w:szCs w:val="20"/>
        </w:rPr>
      </w:pPr>
      <w:r w:rsidRPr="003639DD">
        <w:rPr>
          <w:b/>
          <w:color w:val="000000" w:themeColor="text1"/>
          <w:sz w:val="20"/>
          <w:szCs w:val="20"/>
        </w:rPr>
        <w:t>Fonte:</w:t>
      </w:r>
      <w:r w:rsidRPr="000540DA">
        <w:rPr>
          <w:sz w:val="20"/>
          <w:szCs w:val="20"/>
        </w:rPr>
        <w:t xml:space="preserve"> Tribunal de Contas dos Municípios (TCM).</w:t>
      </w:r>
    </w:p>
    <w:p w:rsidR="003639DD" w:rsidRPr="003639DD" w:rsidRDefault="003639DD" w:rsidP="003639DD">
      <w:pPr>
        <w:pStyle w:val="Legenda"/>
        <w:keepNext/>
        <w:rPr>
          <w:i w:val="0"/>
          <w:color w:val="000000" w:themeColor="text1"/>
          <w:sz w:val="24"/>
          <w:szCs w:val="24"/>
        </w:rPr>
      </w:pPr>
      <w:bookmarkStart w:id="312" w:name="_Toc1393416"/>
      <w:r w:rsidRPr="003639DD">
        <w:rPr>
          <w:b/>
          <w:i w:val="0"/>
          <w:color w:val="000000" w:themeColor="text1"/>
          <w:sz w:val="24"/>
          <w:szCs w:val="24"/>
        </w:rPr>
        <w:lastRenderedPageBreak/>
        <w:t xml:space="preserve">Tabela </w:t>
      </w:r>
      <w:r w:rsidRPr="003639DD">
        <w:rPr>
          <w:b/>
          <w:i w:val="0"/>
          <w:color w:val="000000" w:themeColor="text1"/>
          <w:sz w:val="24"/>
          <w:szCs w:val="24"/>
        </w:rPr>
        <w:fldChar w:fldCharType="begin"/>
      </w:r>
      <w:r w:rsidRPr="003639DD">
        <w:rPr>
          <w:b/>
          <w:i w:val="0"/>
          <w:color w:val="000000" w:themeColor="text1"/>
          <w:sz w:val="24"/>
          <w:szCs w:val="24"/>
        </w:rPr>
        <w:instrText xml:space="preserve"> SEQ Tabela \* ARABIC </w:instrText>
      </w:r>
      <w:r w:rsidRPr="003639DD">
        <w:rPr>
          <w:b/>
          <w:i w:val="0"/>
          <w:color w:val="000000" w:themeColor="text1"/>
          <w:sz w:val="24"/>
          <w:szCs w:val="24"/>
        </w:rPr>
        <w:fldChar w:fldCharType="separate"/>
      </w:r>
      <w:r w:rsidR="00F457CF">
        <w:rPr>
          <w:b/>
          <w:i w:val="0"/>
          <w:noProof/>
          <w:color w:val="000000" w:themeColor="text1"/>
          <w:sz w:val="24"/>
          <w:szCs w:val="24"/>
        </w:rPr>
        <w:t>19</w:t>
      </w:r>
      <w:r w:rsidRPr="003639DD">
        <w:rPr>
          <w:b/>
          <w:i w:val="0"/>
          <w:color w:val="000000" w:themeColor="text1"/>
          <w:sz w:val="24"/>
          <w:szCs w:val="24"/>
        </w:rPr>
        <w:fldChar w:fldCharType="end"/>
      </w:r>
      <w:r w:rsidR="00BA6BCD">
        <w:rPr>
          <w:b/>
          <w:i w:val="0"/>
          <w:color w:val="000000" w:themeColor="text1"/>
          <w:sz w:val="24"/>
          <w:szCs w:val="24"/>
        </w:rPr>
        <w:t xml:space="preserve"> -</w:t>
      </w:r>
      <w:r w:rsidRPr="003639DD">
        <w:rPr>
          <w:i w:val="0"/>
          <w:color w:val="000000" w:themeColor="text1"/>
          <w:sz w:val="24"/>
          <w:szCs w:val="24"/>
        </w:rPr>
        <w:t xml:space="preserve"> Despesa orçamentária empenhada de capital com investimento, segundo os municípios da Região</w:t>
      </w:r>
      <w:proofErr w:type="gramStart"/>
      <w:r w:rsidRPr="003639DD">
        <w:rPr>
          <w:i w:val="0"/>
          <w:color w:val="000000" w:themeColor="text1"/>
          <w:sz w:val="24"/>
          <w:szCs w:val="24"/>
        </w:rPr>
        <w:t xml:space="preserve">  </w:t>
      </w:r>
      <w:proofErr w:type="gramEnd"/>
      <w:r w:rsidRPr="003639DD">
        <w:rPr>
          <w:i w:val="0"/>
          <w:color w:val="000000" w:themeColor="text1"/>
          <w:sz w:val="24"/>
          <w:szCs w:val="24"/>
        </w:rPr>
        <w:t>– 2010/2015</w:t>
      </w:r>
      <w:bookmarkEnd w:id="312"/>
    </w:p>
    <w:tbl>
      <w:tblPr>
        <w:tblStyle w:val="af1"/>
        <w:tblW w:w="70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25"/>
        <w:gridCol w:w="1320"/>
        <w:gridCol w:w="1365"/>
        <w:gridCol w:w="1710"/>
      </w:tblGrid>
      <w:tr w:rsidR="00922B66">
        <w:trPr>
          <w:trHeight w:val="540"/>
        </w:trPr>
        <w:tc>
          <w:tcPr>
            <w:tcW w:w="262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ind w:right="60"/>
              <w:jc w:val="center"/>
              <w:rPr>
                <w:b/>
                <w:color w:val="FFFFFF"/>
                <w:sz w:val="16"/>
                <w:szCs w:val="16"/>
              </w:rPr>
            </w:pPr>
            <w:r>
              <w:rPr>
                <w:b/>
                <w:color w:val="FFFFFF"/>
                <w:sz w:val="16"/>
                <w:szCs w:val="16"/>
              </w:rPr>
              <w:t>Região de Planejamento</w:t>
            </w:r>
          </w:p>
        </w:tc>
        <w:tc>
          <w:tcPr>
            <w:tcW w:w="4395" w:type="dxa"/>
            <w:gridSpan w:val="3"/>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right="60"/>
              <w:jc w:val="center"/>
              <w:rPr>
                <w:b/>
                <w:color w:val="FFFFFF"/>
                <w:sz w:val="17"/>
                <w:szCs w:val="17"/>
              </w:rPr>
            </w:pPr>
            <w:r>
              <w:rPr>
                <w:b/>
                <w:color w:val="FFFFFF"/>
                <w:sz w:val="17"/>
                <w:szCs w:val="17"/>
              </w:rPr>
              <w:t>Despesa de capital com investimento (R$ mil)</w:t>
            </w:r>
          </w:p>
        </w:tc>
      </w:tr>
      <w:tr w:rsidR="00922B66">
        <w:trPr>
          <w:trHeight w:val="860"/>
        </w:trPr>
        <w:tc>
          <w:tcPr>
            <w:tcW w:w="262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320"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60"/>
              <w:jc w:val="center"/>
              <w:rPr>
                <w:sz w:val="17"/>
                <w:szCs w:val="17"/>
              </w:rPr>
            </w:pPr>
            <w:r>
              <w:rPr>
                <w:sz w:val="17"/>
                <w:szCs w:val="17"/>
              </w:rPr>
              <w:t>2010</w:t>
            </w:r>
          </w:p>
        </w:tc>
        <w:tc>
          <w:tcPr>
            <w:tcW w:w="136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60"/>
              <w:jc w:val="center"/>
              <w:rPr>
                <w:sz w:val="17"/>
                <w:szCs w:val="17"/>
              </w:rPr>
            </w:pPr>
            <w:r>
              <w:rPr>
                <w:sz w:val="17"/>
                <w:szCs w:val="17"/>
              </w:rPr>
              <w:t>2015</w:t>
            </w:r>
          </w:p>
        </w:tc>
        <w:tc>
          <w:tcPr>
            <w:tcW w:w="171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after="60" w:line="276" w:lineRule="auto"/>
              <w:rPr>
                <w:sz w:val="17"/>
                <w:szCs w:val="17"/>
              </w:rPr>
            </w:pPr>
            <w:r>
              <w:rPr>
                <w:sz w:val="17"/>
                <w:szCs w:val="17"/>
              </w:rPr>
              <w:t>Crescimento nominal (%)</w:t>
            </w:r>
          </w:p>
          <w:p w:rsidR="00922B66" w:rsidRDefault="006247CB">
            <w:pPr>
              <w:spacing w:line="276" w:lineRule="auto"/>
              <w:ind w:right="40"/>
              <w:jc w:val="center"/>
              <w:rPr>
                <w:sz w:val="17"/>
                <w:szCs w:val="17"/>
              </w:rPr>
            </w:pPr>
            <w:r>
              <w:rPr>
                <w:sz w:val="17"/>
                <w:szCs w:val="17"/>
              </w:rPr>
              <w:t>(2010/2015)</w:t>
            </w:r>
          </w:p>
        </w:tc>
      </w:tr>
      <w:tr w:rsidR="00922B66">
        <w:trPr>
          <w:trHeight w:val="420"/>
        </w:trPr>
        <w:tc>
          <w:tcPr>
            <w:tcW w:w="262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color w:val="FFFFFF"/>
                <w:sz w:val="16"/>
                <w:szCs w:val="16"/>
              </w:rPr>
            </w:pPr>
            <w:r>
              <w:rPr>
                <w:color w:val="FFFFFF"/>
                <w:sz w:val="16"/>
                <w:szCs w:val="16"/>
              </w:rPr>
              <w:t>Serra da Ibiapaba</w:t>
            </w:r>
          </w:p>
        </w:tc>
        <w:tc>
          <w:tcPr>
            <w:tcW w:w="132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60"/>
              <w:rPr>
                <w:b/>
                <w:sz w:val="16"/>
                <w:szCs w:val="16"/>
              </w:rPr>
            </w:pPr>
            <w:r>
              <w:rPr>
                <w:b/>
                <w:sz w:val="16"/>
                <w:szCs w:val="16"/>
              </w:rPr>
              <w:t>53.029</w:t>
            </w:r>
          </w:p>
        </w:tc>
        <w:tc>
          <w:tcPr>
            <w:tcW w:w="136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b/>
                <w:sz w:val="16"/>
                <w:szCs w:val="16"/>
              </w:rPr>
            </w:pPr>
            <w:r>
              <w:rPr>
                <w:b/>
                <w:sz w:val="16"/>
                <w:szCs w:val="16"/>
              </w:rPr>
              <w:t>65.288</w:t>
            </w:r>
          </w:p>
        </w:tc>
        <w:tc>
          <w:tcPr>
            <w:tcW w:w="171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right"/>
              <w:rPr>
                <w:b/>
                <w:sz w:val="16"/>
                <w:szCs w:val="16"/>
              </w:rPr>
            </w:pPr>
            <w:r>
              <w:rPr>
                <w:b/>
                <w:sz w:val="16"/>
                <w:szCs w:val="16"/>
              </w:rPr>
              <w:t>23,12</w:t>
            </w:r>
          </w:p>
        </w:tc>
      </w:tr>
      <w:tr w:rsidR="00922B66">
        <w:trPr>
          <w:trHeight w:val="400"/>
        </w:trPr>
        <w:tc>
          <w:tcPr>
            <w:tcW w:w="262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Carnaubal</w:t>
            </w:r>
          </w:p>
        </w:tc>
        <w:tc>
          <w:tcPr>
            <w:tcW w:w="132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rPr>
                <w:sz w:val="16"/>
                <w:szCs w:val="16"/>
              </w:rPr>
            </w:pPr>
            <w:r>
              <w:rPr>
                <w:sz w:val="16"/>
                <w:szCs w:val="16"/>
              </w:rPr>
              <w:t>3.498</w:t>
            </w:r>
          </w:p>
        </w:tc>
        <w:tc>
          <w:tcPr>
            <w:tcW w:w="136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2.748</w:t>
            </w:r>
          </w:p>
        </w:tc>
        <w:tc>
          <w:tcPr>
            <w:tcW w:w="171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-21,44</w:t>
            </w:r>
          </w:p>
        </w:tc>
      </w:tr>
      <w:tr w:rsidR="00922B66">
        <w:trPr>
          <w:trHeight w:val="400"/>
        </w:trPr>
        <w:tc>
          <w:tcPr>
            <w:tcW w:w="262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Croatá</w:t>
            </w:r>
          </w:p>
        </w:tc>
        <w:tc>
          <w:tcPr>
            <w:tcW w:w="132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80"/>
              <w:rPr>
                <w:sz w:val="16"/>
                <w:szCs w:val="16"/>
              </w:rPr>
            </w:pPr>
            <w:r>
              <w:rPr>
                <w:sz w:val="16"/>
                <w:szCs w:val="16"/>
              </w:rPr>
              <w:t>974</w:t>
            </w:r>
          </w:p>
        </w:tc>
        <w:tc>
          <w:tcPr>
            <w:tcW w:w="136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3.451</w:t>
            </w:r>
          </w:p>
        </w:tc>
        <w:tc>
          <w:tcPr>
            <w:tcW w:w="171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254,31</w:t>
            </w:r>
          </w:p>
        </w:tc>
      </w:tr>
      <w:tr w:rsidR="00922B66">
        <w:trPr>
          <w:trHeight w:val="400"/>
        </w:trPr>
        <w:tc>
          <w:tcPr>
            <w:tcW w:w="262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Guaraciaba do Norte</w:t>
            </w:r>
          </w:p>
        </w:tc>
        <w:tc>
          <w:tcPr>
            <w:tcW w:w="132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rPr>
                <w:sz w:val="16"/>
                <w:szCs w:val="16"/>
              </w:rPr>
            </w:pPr>
            <w:r>
              <w:rPr>
                <w:sz w:val="16"/>
                <w:szCs w:val="16"/>
              </w:rPr>
              <w:t>6.146</w:t>
            </w:r>
          </w:p>
        </w:tc>
        <w:tc>
          <w:tcPr>
            <w:tcW w:w="136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7.840</w:t>
            </w:r>
          </w:p>
        </w:tc>
        <w:tc>
          <w:tcPr>
            <w:tcW w:w="171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27,56</w:t>
            </w:r>
          </w:p>
        </w:tc>
      </w:tr>
      <w:tr w:rsidR="00922B66">
        <w:trPr>
          <w:trHeight w:val="400"/>
        </w:trPr>
        <w:tc>
          <w:tcPr>
            <w:tcW w:w="262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Ibiapina</w:t>
            </w:r>
          </w:p>
        </w:tc>
        <w:tc>
          <w:tcPr>
            <w:tcW w:w="132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rPr>
                <w:sz w:val="16"/>
                <w:szCs w:val="16"/>
              </w:rPr>
            </w:pPr>
            <w:r>
              <w:rPr>
                <w:sz w:val="16"/>
                <w:szCs w:val="16"/>
              </w:rPr>
              <w:t>5.755</w:t>
            </w:r>
          </w:p>
        </w:tc>
        <w:tc>
          <w:tcPr>
            <w:tcW w:w="136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6.390</w:t>
            </w:r>
          </w:p>
        </w:tc>
        <w:tc>
          <w:tcPr>
            <w:tcW w:w="171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11,03</w:t>
            </w:r>
          </w:p>
        </w:tc>
      </w:tr>
      <w:tr w:rsidR="00922B66">
        <w:trPr>
          <w:trHeight w:val="400"/>
        </w:trPr>
        <w:tc>
          <w:tcPr>
            <w:tcW w:w="262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Ipu</w:t>
            </w:r>
          </w:p>
        </w:tc>
        <w:tc>
          <w:tcPr>
            <w:tcW w:w="132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rPr>
                <w:sz w:val="16"/>
                <w:szCs w:val="16"/>
              </w:rPr>
            </w:pPr>
            <w:r>
              <w:rPr>
                <w:sz w:val="16"/>
                <w:szCs w:val="16"/>
              </w:rPr>
              <w:t>6.737</w:t>
            </w:r>
          </w:p>
        </w:tc>
        <w:tc>
          <w:tcPr>
            <w:tcW w:w="136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2.631</w:t>
            </w:r>
          </w:p>
        </w:tc>
        <w:tc>
          <w:tcPr>
            <w:tcW w:w="171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-60,95</w:t>
            </w:r>
          </w:p>
        </w:tc>
      </w:tr>
      <w:tr w:rsidR="00922B66">
        <w:trPr>
          <w:trHeight w:val="400"/>
        </w:trPr>
        <w:tc>
          <w:tcPr>
            <w:tcW w:w="262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São Benedito</w:t>
            </w:r>
          </w:p>
        </w:tc>
        <w:tc>
          <w:tcPr>
            <w:tcW w:w="132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rPr>
                <w:sz w:val="16"/>
                <w:szCs w:val="16"/>
              </w:rPr>
            </w:pPr>
            <w:r>
              <w:rPr>
                <w:sz w:val="16"/>
                <w:szCs w:val="16"/>
              </w:rPr>
              <w:t>5.365</w:t>
            </w:r>
          </w:p>
        </w:tc>
        <w:tc>
          <w:tcPr>
            <w:tcW w:w="136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4.223</w:t>
            </w:r>
          </w:p>
        </w:tc>
        <w:tc>
          <w:tcPr>
            <w:tcW w:w="171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-21,29</w:t>
            </w:r>
          </w:p>
        </w:tc>
      </w:tr>
      <w:tr w:rsidR="00922B66">
        <w:trPr>
          <w:trHeight w:val="400"/>
        </w:trPr>
        <w:tc>
          <w:tcPr>
            <w:tcW w:w="262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Tianguá</w:t>
            </w:r>
          </w:p>
        </w:tc>
        <w:tc>
          <w:tcPr>
            <w:tcW w:w="132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rPr>
                <w:sz w:val="16"/>
                <w:szCs w:val="16"/>
              </w:rPr>
            </w:pPr>
            <w:r>
              <w:rPr>
                <w:sz w:val="16"/>
                <w:szCs w:val="16"/>
              </w:rPr>
              <w:t>9.301</w:t>
            </w:r>
          </w:p>
        </w:tc>
        <w:tc>
          <w:tcPr>
            <w:tcW w:w="136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12.747</w:t>
            </w:r>
          </w:p>
        </w:tc>
        <w:tc>
          <w:tcPr>
            <w:tcW w:w="171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37,05</w:t>
            </w:r>
          </w:p>
        </w:tc>
      </w:tr>
      <w:tr w:rsidR="00922B66">
        <w:trPr>
          <w:trHeight w:val="400"/>
        </w:trPr>
        <w:tc>
          <w:tcPr>
            <w:tcW w:w="262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Ubajara</w:t>
            </w:r>
          </w:p>
        </w:tc>
        <w:tc>
          <w:tcPr>
            <w:tcW w:w="132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40"/>
              <w:rPr>
                <w:sz w:val="16"/>
                <w:szCs w:val="16"/>
              </w:rPr>
            </w:pPr>
            <w:r>
              <w:rPr>
                <w:sz w:val="16"/>
                <w:szCs w:val="16"/>
              </w:rPr>
              <w:t>5.661</w:t>
            </w:r>
          </w:p>
        </w:tc>
        <w:tc>
          <w:tcPr>
            <w:tcW w:w="136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10.059</w:t>
            </w:r>
          </w:p>
        </w:tc>
        <w:tc>
          <w:tcPr>
            <w:tcW w:w="171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77,69</w:t>
            </w:r>
          </w:p>
        </w:tc>
      </w:tr>
      <w:tr w:rsidR="00922B66">
        <w:trPr>
          <w:trHeight w:val="400"/>
        </w:trPr>
        <w:tc>
          <w:tcPr>
            <w:tcW w:w="262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Viçosa do Ceará</w:t>
            </w:r>
          </w:p>
        </w:tc>
        <w:tc>
          <w:tcPr>
            <w:tcW w:w="132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40"/>
              <w:rPr>
                <w:sz w:val="16"/>
                <w:szCs w:val="16"/>
              </w:rPr>
            </w:pPr>
            <w:r>
              <w:rPr>
                <w:sz w:val="16"/>
                <w:szCs w:val="16"/>
              </w:rPr>
              <w:t>9.592</w:t>
            </w:r>
          </w:p>
        </w:tc>
        <w:tc>
          <w:tcPr>
            <w:tcW w:w="136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15.199</w:t>
            </w:r>
          </w:p>
        </w:tc>
        <w:tc>
          <w:tcPr>
            <w:tcW w:w="171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58,45</w:t>
            </w:r>
          </w:p>
        </w:tc>
      </w:tr>
    </w:tbl>
    <w:p w:rsidR="00922B66" w:rsidRPr="000540DA" w:rsidRDefault="006247CB">
      <w:pPr>
        <w:spacing w:line="249" w:lineRule="auto"/>
        <w:ind w:left="580"/>
        <w:rPr>
          <w:sz w:val="20"/>
          <w:szCs w:val="20"/>
        </w:rPr>
      </w:pPr>
      <w:r w:rsidRPr="003639DD">
        <w:rPr>
          <w:b/>
          <w:sz w:val="20"/>
          <w:szCs w:val="20"/>
        </w:rPr>
        <w:t>Fonte:</w:t>
      </w:r>
      <w:r w:rsidRPr="000540DA">
        <w:rPr>
          <w:sz w:val="20"/>
          <w:szCs w:val="20"/>
        </w:rPr>
        <w:t xml:space="preserve"> Tribunal de Contas dos Municípios (TCM).</w:t>
      </w:r>
    </w:p>
    <w:p w:rsidR="000540DA" w:rsidRPr="003639DD" w:rsidRDefault="006247CB" w:rsidP="003639DD">
      <w:pPr>
        <w:spacing w:line="249" w:lineRule="auto"/>
        <w:ind w:left="580"/>
        <w:rPr>
          <w:sz w:val="31"/>
          <w:szCs w:val="31"/>
        </w:rPr>
      </w:pPr>
      <w:r>
        <w:rPr>
          <w:sz w:val="31"/>
          <w:szCs w:val="31"/>
        </w:rPr>
        <w:t xml:space="preserve"> </w:t>
      </w:r>
    </w:p>
    <w:p w:rsidR="003639DD" w:rsidRPr="003639DD" w:rsidRDefault="003639DD" w:rsidP="003639DD">
      <w:pPr>
        <w:pStyle w:val="Legenda"/>
        <w:keepNext/>
        <w:rPr>
          <w:i w:val="0"/>
          <w:color w:val="000000" w:themeColor="text1"/>
          <w:sz w:val="24"/>
          <w:szCs w:val="24"/>
        </w:rPr>
      </w:pPr>
      <w:bookmarkStart w:id="313" w:name="_Toc1393417"/>
      <w:r w:rsidRPr="003639DD">
        <w:rPr>
          <w:b/>
          <w:i w:val="0"/>
          <w:color w:val="000000" w:themeColor="text1"/>
          <w:sz w:val="24"/>
          <w:szCs w:val="24"/>
        </w:rPr>
        <w:t xml:space="preserve">Tabela </w:t>
      </w:r>
      <w:r w:rsidRPr="003639DD">
        <w:rPr>
          <w:b/>
          <w:i w:val="0"/>
          <w:color w:val="000000" w:themeColor="text1"/>
          <w:sz w:val="24"/>
          <w:szCs w:val="24"/>
        </w:rPr>
        <w:fldChar w:fldCharType="begin"/>
      </w:r>
      <w:r w:rsidRPr="003639DD">
        <w:rPr>
          <w:b/>
          <w:i w:val="0"/>
          <w:color w:val="000000" w:themeColor="text1"/>
          <w:sz w:val="24"/>
          <w:szCs w:val="24"/>
        </w:rPr>
        <w:instrText xml:space="preserve"> SEQ Tabela \* ARABIC </w:instrText>
      </w:r>
      <w:r w:rsidRPr="003639DD">
        <w:rPr>
          <w:b/>
          <w:i w:val="0"/>
          <w:color w:val="000000" w:themeColor="text1"/>
          <w:sz w:val="24"/>
          <w:szCs w:val="24"/>
        </w:rPr>
        <w:fldChar w:fldCharType="separate"/>
      </w:r>
      <w:r w:rsidR="00F457CF">
        <w:rPr>
          <w:b/>
          <w:i w:val="0"/>
          <w:noProof/>
          <w:color w:val="000000" w:themeColor="text1"/>
          <w:sz w:val="24"/>
          <w:szCs w:val="24"/>
        </w:rPr>
        <w:t>20</w:t>
      </w:r>
      <w:r w:rsidRPr="003639DD">
        <w:rPr>
          <w:b/>
          <w:i w:val="0"/>
          <w:color w:val="000000" w:themeColor="text1"/>
          <w:sz w:val="24"/>
          <w:szCs w:val="24"/>
        </w:rPr>
        <w:fldChar w:fldCharType="end"/>
      </w:r>
      <w:r w:rsidR="00BA6BCD">
        <w:rPr>
          <w:b/>
          <w:i w:val="0"/>
          <w:color w:val="000000" w:themeColor="text1"/>
          <w:sz w:val="24"/>
          <w:szCs w:val="24"/>
        </w:rPr>
        <w:t xml:space="preserve"> -</w:t>
      </w:r>
      <w:r w:rsidRPr="003639DD">
        <w:rPr>
          <w:i w:val="0"/>
          <w:color w:val="000000" w:themeColor="text1"/>
          <w:sz w:val="24"/>
          <w:szCs w:val="24"/>
        </w:rPr>
        <w:t xml:space="preserve"> Receita estadual arrecadada, segundo os municípios da Região</w:t>
      </w:r>
      <w:proofErr w:type="gramStart"/>
      <w:r w:rsidRPr="003639DD">
        <w:rPr>
          <w:i w:val="0"/>
          <w:color w:val="000000" w:themeColor="text1"/>
          <w:sz w:val="24"/>
          <w:szCs w:val="24"/>
        </w:rPr>
        <w:t xml:space="preserve">  </w:t>
      </w:r>
      <w:proofErr w:type="gramEnd"/>
      <w:r w:rsidRPr="003639DD">
        <w:rPr>
          <w:i w:val="0"/>
          <w:color w:val="000000" w:themeColor="text1"/>
          <w:sz w:val="24"/>
          <w:szCs w:val="24"/>
        </w:rPr>
        <w:t>– 2010-2015</w:t>
      </w:r>
      <w:bookmarkEnd w:id="313"/>
    </w:p>
    <w:tbl>
      <w:tblPr>
        <w:tblStyle w:val="af2"/>
        <w:tblW w:w="880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1185"/>
        <w:gridCol w:w="1050"/>
        <w:gridCol w:w="960"/>
        <w:gridCol w:w="960"/>
        <w:gridCol w:w="1050"/>
        <w:gridCol w:w="900"/>
      </w:tblGrid>
      <w:tr w:rsidR="00922B66">
        <w:trPr>
          <w:trHeight w:val="540"/>
        </w:trPr>
        <w:tc>
          <w:tcPr>
            <w:tcW w:w="2700"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Região de Planejamento</w:t>
            </w:r>
          </w:p>
        </w:tc>
        <w:tc>
          <w:tcPr>
            <w:tcW w:w="6105" w:type="dxa"/>
            <w:gridSpan w:val="6"/>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 xml:space="preserve">Receita Estadual </w:t>
            </w:r>
            <w:proofErr w:type="gramStart"/>
            <w:r>
              <w:rPr>
                <w:b/>
                <w:color w:val="FFFFFF"/>
                <w:sz w:val="17"/>
                <w:szCs w:val="17"/>
              </w:rPr>
              <w:t>Arrecadada(</w:t>
            </w:r>
            <w:proofErr w:type="gramEnd"/>
            <w:r>
              <w:rPr>
                <w:b/>
                <w:color w:val="FFFFFF"/>
                <w:sz w:val="17"/>
                <w:szCs w:val="17"/>
              </w:rPr>
              <w:t>R$ mil)</w:t>
            </w:r>
          </w:p>
        </w:tc>
      </w:tr>
      <w:tr w:rsidR="00922B66">
        <w:trPr>
          <w:trHeight w:val="540"/>
        </w:trPr>
        <w:tc>
          <w:tcPr>
            <w:tcW w:w="2700"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2235" w:type="dxa"/>
            <w:gridSpan w:val="2"/>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Receita total</w:t>
            </w:r>
          </w:p>
        </w:tc>
        <w:tc>
          <w:tcPr>
            <w:tcW w:w="1920"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Receita tributária</w:t>
            </w:r>
          </w:p>
        </w:tc>
        <w:tc>
          <w:tcPr>
            <w:tcW w:w="1950" w:type="dxa"/>
            <w:gridSpan w:val="2"/>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Receita do ICMS</w:t>
            </w:r>
          </w:p>
        </w:tc>
      </w:tr>
      <w:tr w:rsidR="00922B66">
        <w:trPr>
          <w:trHeight w:val="580"/>
        </w:trPr>
        <w:tc>
          <w:tcPr>
            <w:tcW w:w="2700"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185" w:type="dxa"/>
            <w:tcBorders>
              <w:top w:val="nil"/>
              <w:left w:val="single" w:sz="8" w:space="0" w:color="FFFFFF"/>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2010</w:t>
            </w:r>
          </w:p>
        </w:tc>
        <w:tc>
          <w:tcPr>
            <w:tcW w:w="10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2015</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2010</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2015</w:t>
            </w:r>
          </w:p>
        </w:tc>
        <w:tc>
          <w:tcPr>
            <w:tcW w:w="10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2010</w:t>
            </w:r>
          </w:p>
        </w:tc>
        <w:tc>
          <w:tcPr>
            <w:tcW w:w="90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2015</w:t>
            </w:r>
          </w:p>
        </w:tc>
      </w:tr>
      <w:tr w:rsidR="00922B66">
        <w:trPr>
          <w:trHeight w:val="400"/>
        </w:trPr>
        <w:tc>
          <w:tcPr>
            <w:tcW w:w="27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color w:val="FFFFFF"/>
                <w:sz w:val="16"/>
                <w:szCs w:val="16"/>
              </w:rPr>
            </w:pPr>
            <w:r>
              <w:rPr>
                <w:color w:val="FFFFFF"/>
                <w:sz w:val="16"/>
                <w:szCs w:val="16"/>
              </w:rPr>
              <w:t>Serra da Ibiapaba</w:t>
            </w:r>
          </w:p>
        </w:tc>
        <w:tc>
          <w:tcPr>
            <w:tcW w:w="11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100"/>
              <w:rPr>
                <w:b/>
                <w:sz w:val="16"/>
                <w:szCs w:val="16"/>
              </w:rPr>
            </w:pPr>
            <w:r>
              <w:rPr>
                <w:b/>
                <w:sz w:val="16"/>
                <w:szCs w:val="16"/>
              </w:rPr>
              <w:t>35.562</w:t>
            </w:r>
          </w:p>
        </w:tc>
        <w:tc>
          <w:tcPr>
            <w:tcW w:w="10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b/>
                <w:sz w:val="16"/>
                <w:szCs w:val="16"/>
              </w:rPr>
            </w:pPr>
            <w:r>
              <w:rPr>
                <w:b/>
                <w:sz w:val="16"/>
                <w:szCs w:val="16"/>
              </w:rPr>
              <w:t>60.404</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b/>
                <w:sz w:val="16"/>
                <w:szCs w:val="16"/>
              </w:rPr>
            </w:pPr>
            <w:r>
              <w:rPr>
                <w:b/>
                <w:sz w:val="16"/>
                <w:szCs w:val="16"/>
              </w:rPr>
              <w:t>34.342</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b/>
                <w:sz w:val="16"/>
                <w:szCs w:val="16"/>
              </w:rPr>
            </w:pPr>
            <w:r>
              <w:rPr>
                <w:b/>
                <w:sz w:val="16"/>
                <w:szCs w:val="16"/>
              </w:rPr>
              <w:t>58.871</w:t>
            </w:r>
          </w:p>
        </w:tc>
        <w:tc>
          <w:tcPr>
            <w:tcW w:w="10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b/>
                <w:sz w:val="16"/>
                <w:szCs w:val="16"/>
              </w:rPr>
            </w:pPr>
            <w:r>
              <w:rPr>
                <w:b/>
                <w:sz w:val="16"/>
                <w:szCs w:val="16"/>
              </w:rPr>
              <w:t>26.892</w:t>
            </w:r>
          </w:p>
        </w:tc>
        <w:tc>
          <w:tcPr>
            <w:tcW w:w="90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both"/>
              <w:rPr>
                <w:b/>
                <w:sz w:val="16"/>
                <w:szCs w:val="16"/>
              </w:rPr>
            </w:pPr>
            <w:r>
              <w:rPr>
                <w:b/>
                <w:sz w:val="16"/>
                <w:szCs w:val="16"/>
              </w:rPr>
              <w:t>40.311</w:t>
            </w:r>
          </w:p>
        </w:tc>
      </w:tr>
      <w:tr w:rsidR="00922B66">
        <w:trPr>
          <w:trHeight w:val="400"/>
        </w:trPr>
        <w:tc>
          <w:tcPr>
            <w:tcW w:w="27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Carnaubal</w:t>
            </w:r>
          </w:p>
        </w:tc>
        <w:tc>
          <w:tcPr>
            <w:tcW w:w="11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340"/>
              <w:rPr>
                <w:sz w:val="16"/>
                <w:szCs w:val="16"/>
              </w:rPr>
            </w:pPr>
            <w:r>
              <w:rPr>
                <w:sz w:val="16"/>
                <w:szCs w:val="16"/>
              </w:rPr>
              <w:t>528</w:t>
            </w:r>
          </w:p>
        </w:tc>
        <w:tc>
          <w:tcPr>
            <w:tcW w:w="10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20"/>
              <w:rPr>
                <w:sz w:val="16"/>
                <w:szCs w:val="16"/>
              </w:rPr>
            </w:pPr>
            <w:r>
              <w:rPr>
                <w:sz w:val="16"/>
                <w:szCs w:val="16"/>
              </w:rPr>
              <w:t>989</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20"/>
              <w:rPr>
                <w:sz w:val="16"/>
                <w:szCs w:val="16"/>
              </w:rPr>
            </w:pPr>
            <w:r>
              <w:rPr>
                <w:sz w:val="16"/>
                <w:szCs w:val="16"/>
              </w:rPr>
              <w:t>528</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20"/>
              <w:rPr>
                <w:sz w:val="16"/>
                <w:szCs w:val="16"/>
              </w:rPr>
            </w:pPr>
            <w:r>
              <w:rPr>
                <w:sz w:val="16"/>
                <w:szCs w:val="16"/>
              </w:rPr>
              <w:t>989</w:t>
            </w:r>
          </w:p>
        </w:tc>
        <w:tc>
          <w:tcPr>
            <w:tcW w:w="10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20"/>
              <w:rPr>
                <w:sz w:val="16"/>
                <w:szCs w:val="16"/>
              </w:rPr>
            </w:pPr>
            <w:r>
              <w:rPr>
                <w:sz w:val="16"/>
                <w:szCs w:val="16"/>
              </w:rPr>
              <w:t>358</w:t>
            </w:r>
          </w:p>
        </w:tc>
        <w:tc>
          <w:tcPr>
            <w:tcW w:w="90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515</w:t>
            </w:r>
          </w:p>
        </w:tc>
      </w:tr>
      <w:tr w:rsidR="00922B66">
        <w:trPr>
          <w:trHeight w:val="400"/>
        </w:trPr>
        <w:tc>
          <w:tcPr>
            <w:tcW w:w="27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Croatá</w:t>
            </w:r>
          </w:p>
        </w:tc>
        <w:tc>
          <w:tcPr>
            <w:tcW w:w="11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340"/>
              <w:rPr>
                <w:sz w:val="16"/>
                <w:szCs w:val="16"/>
              </w:rPr>
            </w:pPr>
            <w:r>
              <w:rPr>
                <w:sz w:val="16"/>
                <w:szCs w:val="16"/>
              </w:rPr>
              <w:t>319</w:t>
            </w:r>
          </w:p>
        </w:tc>
        <w:tc>
          <w:tcPr>
            <w:tcW w:w="10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20"/>
              <w:rPr>
                <w:sz w:val="16"/>
                <w:szCs w:val="16"/>
              </w:rPr>
            </w:pPr>
            <w:r>
              <w:rPr>
                <w:sz w:val="16"/>
                <w:szCs w:val="16"/>
              </w:rPr>
              <w:t>886</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20"/>
              <w:rPr>
                <w:sz w:val="16"/>
                <w:szCs w:val="16"/>
              </w:rPr>
            </w:pPr>
            <w:r>
              <w:rPr>
                <w:sz w:val="16"/>
                <w:szCs w:val="16"/>
              </w:rPr>
              <w:t>319</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20"/>
              <w:rPr>
                <w:sz w:val="16"/>
                <w:szCs w:val="16"/>
              </w:rPr>
            </w:pPr>
            <w:r>
              <w:rPr>
                <w:sz w:val="16"/>
                <w:szCs w:val="16"/>
              </w:rPr>
              <w:t>886</w:t>
            </w:r>
          </w:p>
        </w:tc>
        <w:tc>
          <w:tcPr>
            <w:tcW w:w="10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20"/>
              <w:rPr>
                <w:sz w:val="16"/>
                <w:szCs w:val="16"/>
              </w:rPr>
            </w:pPr>
            <w:r>
              <w:rPr>
                <w:sz w:val="16"/>
                <w:szCs w:val="16"/>
              </w:rPr>
              <w:t>181</w:t>
            </w:r>
          </w:p>
        </w:tc>
        <w:tc>
          <w:tcPr>
            <w:tcW w:w="90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418</w:t>
            </w:r>
          </w:p>
        </w:tc>
      </w:tr>
      <w:tr w:rsidR="00922B66">
        <w:trPr>
          <w:trHeight w:val="400"/>
        </w:trPr>
        <w:tc>
          <w:tcPr>
            <w:tcW w:w="27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lastRenderedPageBreak/>
              <w:t>Guaraciaba do Norte</w:t>
            </w:r>
          </w:p>
        </w:tc>
        <w:tc>
          <w:tcPr>
            <w:tcW w:w="11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0"/>
              <w:rPr>
                <w:sz w:val="16"/>
                <w:szCs w:val="16"/>
              </w:rPr>
            </w:pPr>
            <w:r>
              <w:rPr>
                <w:sz w:val="16"/>
                <w:szCs w:val="16"/>
              </w:rPr>
              <w:t>3.231</w:t>
            </w:r>
          </w:p>
        </w:tc>
        <w:tc>
          <w:tcPr>
            <w:tcW w:w="10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5.389</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3.231</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5.389</w:t>
            </w:r>
          </w:p>
        </w:tc>
        <w:tc>
          <w:tcPr>
            <w:tcW w:w="10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2.193</w:t>
            </w:r>
          </w:p>
        </w:tc>
        <w:tc>
          <w:tcPr>
            <w:tcW w:w="90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3.071</w:t>
            </w:r>
          </w:p>
        </w:tc>
      </w:tr>
      <w:tr w:rsidR="00922B66">
        <w:trPr>
          <w:trHeight w:val="400"/>
        </w:trPr>
        <w:tc>
          <w:tcPr>
            <w:tcW w:w="27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Ibiapina</w:t>
            </w:r>
          </w:p>
        </w:tc>
        <w:tc>
          <w:tcPr>
            <w:tcW w:w="11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340"/>
              <w:rPr>
                <w:sz w:val="16"/>
                <w:szCs w:val="16"/>
              </w:rPr>
            </w:pPr>
            <w:r>
              <w:rPr>
                <w:sz w:val="16"/>
                <w:szCs w:val="16"/>
              </w:rPr>
              <w:t>815</w:t>
            </w:r>
          </w:p>
        </w:tc>
        <w:tc>
          <w:tcPr>
            <w:tcW w:w="10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1.713</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20"/>
              <w:rPr>
                <w:sz w:val="16"/>
                <w:szCs w:val="16"/>
              </w:rPr>
            </w:pPr>
            <w:r>
              <w:rPr>
                <w:sz w:val="16"/>
                <w:szCs w:val="16"/>
              </w:rPr>
              <w:t>815</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1.713</w:t>
            </w:r>
          </w:p>
        </w:tc>
        <w:tc>
          <w:tcPr>
            <w:tcW w:w="10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20"/>
              <w:rPr>
                <w:sz w:val="16"/>
                <w:szCs w:val="16"/>
              </w:rPr>
            </w:pPr>
            <w:r>
              <w:rPr>
                <w:sz w:val="16"/>
                <w:szCs w:val="16"/>
              </w:rPr>
              <w:t>467</w:t>
            </w:r>
          </w:p>
        </w:tc>
        <w:tc>
          <w:tcPr>
            <w:tcW w:w="90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right="40"/>
              <w:jc w:val="right"/>
              <w:rPr>
                <w:sz w:val="16"/>
                <w:szCs w:val="16"/>
              </w:rPr>
            </w:pPr>
            <w:r>
              <w:rPr>
                <w:sz w:val="16"/>
                <w:szCs w:val="16"/>
              </w:rPr>
              <w:t>837</w:t>
            </w:r>
          </w:p>
        </w:tc>
      </w:tr>
      <w:tr w:rsidR="00922B66">
        <w:trPr>
          <w:trHeight w:val="400"/>
        </w:trPr>
        <w:tc>
          <w:tcPr>
            <w:tcW w:w="27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Ipu</w:t>
            </w:r>
          </w:p>
        </w:tc>
        <w:tc>
          <w:tcPr>
            <w:tcW w:w="11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0"/>
              <w:rPr>
                <w:sz w:val="16"/>
                <w:szCs w:val="16"/>
              </w:rPr>
            </w:pPr>
            <w:r>
              <w:rPr>
                <w:sz w:val="16"/>
                <w:szCs w:val="16"/>
              </w:rPr>
              <w:t>2.699</w:t>
            </w:r>
          </w:p>
        </w:tc>
        <w:tc>
          <w:tcPr>
            <w:tcW w:w="10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4.993</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2.699</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4.993</w:t>
            </w:r>
          </w:p>
        </w:tc>
        <w:tc>
          <w:tcPr>
            <w:tcW w:w="10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1.981</w:t>
            </w:r>
          </w:p>
        </w:tc>
        <w:tc>
          <w:tcPr>
            <w:tcW w:w="90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3.281</w:t>
            </w:r>
          </w:p>
        </w:tc>
      </w:tr>
      <w:tr w:rsidR="00922B66">
        <w:trPr>
          <w:trHeight w:val="400"/>
        </w:trPr>
        <w:tc>
          <w:tcPr>
            <w:tcW w:w="27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São Benedito</w:t>
            </w:r>
          </w:p>
        </w:tc>
        <w:tc>
          <w:tcPr>
            <w:tcW w:w="11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0"/>
              <w:rPr>
                <w:sz w:val="16"/>
                <w:szCs w:val="16"/>
              </w:rPr>
            </w:pPr>
            <w:r>
              <w:rPr>
                <w:sz w:val="16"/>
                <w:szCs w:val="16"/>
              </w:rPr>
              <w:t>4.900</w:t>
            </w:r>
          </w:p>
        </w:tc>
        <w:tc>
          <w:tcPr>
            <w:tcW w:w="10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7.451</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4.900</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7.451</w:t>
            </w:r>
          </w:p>
        </w:tc>
        <w:tc>
          <w:tcPr>
            <w:tcW w:w="10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3.865</w:t>
            </w:r>
          </w:p>
        </w:tc>
        <w:tc>
          <w:tcPr>
            <w:tcW w:w="90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5.185</w:t>
            </w:r>
          </w:p>
        </w:tc>
      </w:tr>
      <w:tr w:rsidR="00922B66">
        <w:trPr>
          <w:trHeight w:val="400"/>
        </w:trPr>
        <w:tc>
          <w:tcPr>
            <w:tcW w:w="27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Tianguá</w:t>
            </w:r>
          </w:p>
        </w:tc>
        <w:tc>
          <w:tcPr>
            <w:tcW w:w="11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100"/>
              <w:rPr>
                <w:sz w:val="16"/>
                <w:szCs w:val="16"/>
              </w:rPr>
            </w:pPr>
            <w:r>
              <w:rPr>
                <w:sz w:val="16"/>
                <w:szCs w:val="16"/>
              </w:rPr>
              <w:t>17.919</w:t>
            </w:r>
          </w:p>
        </w:tc>
        <w:tc>
          <w:tcPr>
            <w:tcW w:w="10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30.105</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16.699</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28.572</w:t>
            </w:r>
          </w:p>
        </w:tc>
        <w:tc>
          <w:tcPr>
            <w:tcW w:w="10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14.041</w:t>
            </w:r>
          </w:p>
        </w:tc>
        <w:tc>
          <w:tcPr>
            <w:tcW w:w="90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both"/>
              <w:rPr>
                <w:sz w:val="16"/>
                <w:szCs w:val="16"/>
              </w:rPr>
            </w:pPr>
            <w:r>
              <w:rPr>
                <w:sz w:val="16"/>
                <w:szCs w:val="16"/>
              </w:rPr>
              <w:t>21.319</w:t>
            </w:r>
          </w:p>
        </w:tc>
      </w:tr>
      <w:tr w:rsidR="00922B66">
        <w:trPr>
          <w:trHeight w:val="400"/>
        </w:trPr>
        <w:tc>
          <w:tcPr>
            <w:tcW w:w="27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Ubajara</w:t>
            </w:r>
          </w:p>
        </w:tc>
        <w:tc>
          <w:tcPr>
            <w:tcW w:w="11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200"/>
              <w:rPr>
                <w:sz w:val="16"/>
                <w:szCs w:val="16"/>
              </w:rPr>
            </w:pPr>
            <w:r>
              <w:rPr>
                <w:sz w:val="16"/>
                <w:szCs w:val="16"/>
              </w:rPr>
              <w:t>3.411</w:t>
            </w:r>
          </w:p>
        </w:tc>
        <w:tc>
          <w:tcPr>
            <w:tcW w:w="10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5.351</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3.411</w:t>
            </w:r>
          </w:p>
        </w:tc>
        <w:tc>
          <w:tcPr>
            <w:tcW w:w="9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5.351</w:t>
            </w:r>
          </w:p>
        </w:tc>
        <w:tc>
          <w:tcPr>
            <w:tcW w:w="105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2.713</w:t>
            </w:r>
          </w:p>
        </w:tc>
        <w:tc>
          <w:tcPr>
            <w:tcW w:w="90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ind w:left="80"/>
              <w:rPr>
                <w:sz w:val="16"/>
                <w:szCs w:val="16"/>
              </w:rPr>
            </w:pPr>
            <w:r>
              <w:rPr>
                <w:sz w:val="16"/>
                <w:szCs w:val="16"/>
              </w:rPr>
              <w:t>3.832</w:t>
            </w:r>
          </w:p>
        </w:tc>
      </w:tr>
      <w:tr w:rsidR="00922B66">
        <w:trPr>
          <w:trHeight w:val="400"/>
        </w:trPr>
        <w:tc>
          <w:tcPr>
            <w:tcW w:w="270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ind w:left="140"/>
              <w:rPr>
                <w:b/>
                <w:color w:val="FFFFFF"/>
                <w:sz w:val="16"/>
                <w:szCs w:val="16"/>
              </w:rPr>
            </w:pPr>
            <w:r>
              <w:rPr>
                <w:b/>
                <w:color w:val="FFFFFF"/>
                <w:sz w:val="16"/>
                <w:szCs w:val="16"/>
              </w:rPr>
              <w:t>Viçosa do Ceará</w:t>
            </w:r>
          </w:p>
        </w:tc>
        <w:tc>
          <w:tcPr>
            <w:tcW w:w="11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200"/>
              <w:rPr>
                <w:sz w:val="16"/>
                <w:szCs w:val="16"/>
              </w:rPr>
            </w:pPr>
            <w:r>
              <w:rPr>
                <w:sz w:val="16"/>
                <w:szCs w:val="16"/>
              </w:rPr>
              <w:t>1.740</w:t>
            </w:r>
          </w:p>
        </w:tc>
        <w:tc>
          <w:tcPr>
            <w:tcW w:w="10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3.527</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1.740</w:t>
            </w:r>
          </w:p>
        </w:tc>
        <w:tc>
          <w:tcPr>
            <w:tcW w:w="9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3.527</w:t>
            </w:r>
          </w:p>
        </w:tc>
        <w:tc>
          <w:tcPr>
            <w:tcW w:w="105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1.093</w:t>
            </w:r>
          </w:p>
        </w:tc>
        <w:tc>
          <w:tcPr>
            <w:tcW w:w="90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ind w:left="80"/>
              <w:rPr>
                <w:sz w:val="16"/>
                <w:szCs w:val="16"/>
              </w:rPr>
            </w:pPr>
            <w:r>
              <w:rPr>
                <w:sz w:val="16"/>
                <w:szCs w:val="16"/>
              </w:rPr>
              <w:t>1.853</w:t>
            </w:r>
          </w:p>
        </w:tc>
      </w:tr>
    </w:tbl>
    <w:p w:rsidR="00922B66" w:rsidRPr="000540DA" w:rsidRDefault="006247CB">
      <w:pPr>
        <w:spacing w:line="249" w:lineRule="auto"/>
        <w:ind w:left="580"/>
        <w:rPr>
          <w:sz w:val="20"/>
          <w:szCs w:val="20"/>
        </w:rPr>
      </w:pPr>
      <w:r w:rsidRPr="003639DD">
        <w:rPr>
          <w:b/>
          <w:sz w:val="20"/>
          <w:szCs w:val="20"/>
        </w:rPr>
        <w:t>Fonte:</w:t>
      </w:r>
      <w:r w:rsidRPr="000540DA">
        <w:rPr>
          <w:sz w:val="20"/>
          <w:szCs w:val="20"/>
        </w:rPr>
        <w:t xml:space="preserve"> Secretaria da Fazenda (SEFAZ).</w:t>
      </w:r>
    </w:p>
    <w:p w:rsidR="00922B66" w:rsidRPr="000540DA" w:rsidRDefault="006247CB" w:rsidP="000540DA">
      <w:pPr>
        <w:spacing w:after="60" w:line="249" w:lineRule="auto"/>
        <w:ind w:left="580"/>
        <w:rPr>
          <w:sz w:val="20"/>
          <w:szCs w:val="20"/>
        </w:rPr>
      </w:pPr>
      <w:r w:rsidRPr="000540DA">
        <w:rPr>
          <w:sz w:val="20"/>
          <w:szCs w:val="20"/>
        </w:rPr>
        <w:t>Nota: Na Receita Total e Tributária estão incluídos valores referentes a Outras Receitas Correntes que não repassados aos municípios.</w:t>
      </w:r>
    </w:p>
    <w:p w:rsidR="00922B66" w:rsidRDefault="006247CB">
      <w:pPr>
        <w:spacing w:line="249" w:lineRule="auto"/>
        <w:ind w:left="580"/>
        <w:rPr>
          <w:sz w:val="31"/>
          <w:szCs w:val="31"/>
        </w:rPr>
      </w:pPr>
      <w:r>
        <w:rPr>
          <w:sz w:val="31"/>
          <w:szCs w:val="31"/>
        </w:rPr>
        <w:t xml:space="preserve"> </w:t>
      </w:r>
    </w:p>
    <w:p w:rsidR="00922B66" w:rsidRPr="005719AC" w:rsidRDefault="005719AC" w:rsidP="005719AC">
      <w:pPr>
        <w:pStyle w:val="Ttulo1"/>
        <w:ind w:left="0"/>
        <w:rPr>
          <w:sz w:val="24"/>
          <w:szCs w:val="24"/>
        </w:rPr>
      </w:pPr>
      <w:proofErr w:type="gramStart"/>
      <w:r>
        <w:rPr>
          <w:sz w:val="24"/>
          <w:szCs w:val="24"/>
        </w:rPr>
        <w:t>3</w:t>
      </w:r>
      <w:proofErr w:type="gramEnd"/>
      <w:r w:rsidR="006247CB" w:rsidRPr="005719AC">
        <w:rPr>
          <w:sz w:val="24"/>
          <w:szCs w:val="24"/>
        </w:rPr>
        <w:t xml:space="preserve"> </w:t>
      </w:r>
      <w:r w:rsidRPr="005719AC">
        <w:rPr>
          <w:sz w:val="24"/>
          <w:szCs w:val="24"/>
        </w:rPr>
        <w:t>ATIVIDADE PRODUTIVA</w:t>
      </w:r>
    </w:p>
    <w:p w:rsidR="00922B66" w:rsidRDefault="006247CB">
      <w:pPr>
        <w:spacing w:line="360" w:lineRule="auto"/>
        <w:ind w:firstLine="700"/>
        <w:jc w:val="both"/>
        <w:rPr>
          <w:sz w:val="24"/>
          <w:szCs w:val="24"/>
        </w:rPr>
      </w:pPr>
      <w:r>
        <w:rPr>
          <w:sz w:val="24"/>
          <w:szCs w:val="24"/>
        </w:rPr>
        <w:t xml:space="preserve"> </w:t>
      </w:r>
    </w:p>
    <w:p w:rsidR="00922B66" w:rsidRDefault="006247CB" w:rsidP="000540DA">
      <w:pPr>
        <w:spacing w:line="360" w:lineRule="auto"/>
        <w:ind w:firstLine="709"/>
        <w:jc w:val="both"/>
        <w:rPr>
          <w:sz w:val="24"/>
          <w:szCs w:val="24"/>
        </w:rPr>
      </w:pPr>
      <w:r>
        <w:rPr>
          <w:sz w:val="24"/>
          <w:szCs w:val="24"/>
        </w:rPr>
        <w:t>Várias ações têm sido desenvolvidas na região do Território da ibiapaba como foco no fortalecimento das atividades produtivas, levando em consideração as características sociais e econômicas, voltadas para o desenvolvimento e melhoria dessas atividades.</w:t>
      </w:r>
    </w:p>
    <w:p w:rsidR="00922B66" w:rsidRDefault="006247CB" w:rsidP="000540DA">
      <w:pPr>
        <w:spacing w:line="360" w:lineRule="auto"/>
        <w:ind w:firstLine="709"/>
        <w:jc w:val="both"/>
        <w:rPr>
          <w:sz w:val="24"/>
          <w:szCs w:val="24"/>
        </w:rPr>
      </w:pPr>
      <w:r>
        <w:rPr>
          <w:sz w:val="24"/>
          <w:szCs w:val="24"/>
        </w:rPr>
        <w:t>De maneira geral, atividade produtiva pode ser entendida como aquela exercida sob o controle e responsabilidade de uma unidade institucional que utiliza trabalho, ou serviço, individual ou coletivo para produção de bens e serviços. (</w:t>
      </w:r>
      <w:r>
        <w:rPr>
          <w:color w:val="FF0000"/>
          <w:sz w:val="24"/>
          <w:szCs w:val="24"/>
        </w:rPr>
        <w:t>Pena, 2018</w:t>
      </w:r>
      <w:r>
        <w:rPr>
          <w:sz w:val="24"/>
          <w:szCs w:val="24"/>
        </w:rPr>
        <w:t>), independe do setor que se encontra.</w:t>
      </w:r>
    </w:p>
    <w:p w:rsidR="00922B66" w:rsidRDefault="006247CB" w:rsidP="000540DA">
      <w:pPr>
        <w:spacing w:line="360" w:lineRule="auto"/>
        <w:ind w:firstLine="709"/>
        <w:jc w:val="both"/>
        <w:rPr>
          <w:sz w:val="24"/>
          <w:szCs w:val="24"/>
        </w:rPr>
      </w:pPr>
      <w:r>
        <w:rPr>
          <w:sz w:val="24"/>
          <w:szCs w:val="24"/>
        </w:rPr>
        <w:t>O potencial econômico de um País, Estado, Município ou Região pode ser dividido em setores (primário, secundário e terciário) de acordo com os produtos produzidos, modos de produção e recursos utilizados, estando associada à atividade agrícola, de extração, industrial, comercial, intelectual ou de serviços. Na região da Ibiapaba, há uma diversificação de atividades produtivas que contribuem para crescimento e desenvolvimento econômico, podendo ser a nível individual ou coletivo, destacando-se principalmente o setor agrícola, serviço público e comércio.</w:t>
      </w:r>
    </w:p>
    <w:p w:rsidR="00922B66" w:rsidRDefault="006247CB" w:rsidP="000540DA">
      <w:pPr>
        <w:spacing w:line="360" w:lineRule="auto"/>
        <w:ind w:firstLine="709"/>
        <w:jc w:val="both"/>
        <w:rPr>
          <w:sz w:val="24"/>
          <w:szCs w:val="24"/>
        </w:rPr>
      </w:pPr>
      <w:r>
        <w:rPr>
          <w:sz w:val="24"/>
          <w:szCs w:val="24"/>
        </w:rPr>
        <w:t xml:space="preserve">A região da Ibiapaba, por si só, já tem uma vocação agrícola e turística, o que pode ser refletido pela sua população, onde mais da metade reside na zona rural. A atividade agrícola tem papel fundamental para o fortalecimento do comércio de insumos agrícolas, que segundo o presidente da Associação do Comércio Agropecuário da Ibiapaba-ACAI, Luiz de Melo Gomes, hoje são cerca de 50 lojas de venda de insumos agrícolas, contribuindo para geração </w:t>
      </w:r>
      <w:r>
        <w:rPr>
          <w:sz w:val="24"/>
          <w:szCs w:val="24"/>
        </w:rPr>
        <w:lastRenderedPageBreak/>
        <w:t>de emprego e renda, tanto no setor primário, produção agrícola, como no comércio, nos estabelecimentos comerciais.</w:t>
      </w:r>
    </w:p>
    <w:p w:rsidR="00922B66" w:rsidRDefault="006247CB" w:rsidP="000540DA">
      <w:pPr>
        <w:spacing w:line="360" w:lineRule="auto"/>
        <w:ind w:firstLine="709"/>
        <w:jc w:val="both"/>
        <w:rPr>
          <w:sz w:val="24"/>
          <w:szCs w:val="24"/>
        </w:rPr>
      </w:pPr>
      <w:r>
        <w:rPr>
          <w:sz w:val="24"/>
          <w:szCs w:val="24"/>
        </w:rPr>
        <w:t>Em seguida temos os dados de cada município destacando as atividades produtivas, segundo o último censo.</w:t>
      </w:r>
    </w:p>
    <w:p w:rsidR="00922B66" w:rsidRDefault="006247CB">
      <w:pPr>
        <w:spacing w:line="360" w:lineRule="auto"/>
        <w:ind w:firstLine="700"/>
        <w:jc w:val="both"/>
        <w:rPr>
          <w:sz w:val="24"/>
          <w:szCs w:val="24"/>
        </w:rPr>
      </w:pPr>
      <w:r>
        <w:rPr>
          <w:sz w:val="24"/>
          <w:szCs w:val="24"/>
        </w:rPr>
        <w:t xml:space="preserve"> </w:t>
      </w:r>
    </w:p>
    <w:p w:rsidR="00922B66" w:rsidRPr="00353B0D" w:rsidRDefault="00353B0D" w:rsidP="00353B0D">
      <w:pPr>
        <w:pStyle w:val="Ttulo2"/>
        <w:ind w:left="720"/>
      </w:pPr>
      <w:r w:rsidRPr="00353B0D">
        <w:t xml:space="preserve">3.1 </w:t>
      </w:r>
      <w:r w:rsidR="006247CB" w:rsidRPr="00353B0D">
        <w:t>Carnaubal</w:t>
      </w:r>
    </w:p>
    <w:p w:rsidR="000540DA" w:rsidRDefault="000540DA">
      <w:pPr>
        <w:spacing w:line="360" w:lineRule="auto"/>
        <w:ind w:firstLine="700"/>
        <w:jc w:val="both"/>
        <w:rPr>
          <w:b/>
          <w:sz w:val="24"/>
          <w:szCs w:val="24"/>
        </w:rPr>
      </w:pPr>
    </w:p>
    <w:p w:rsidR="00A15EFC" w:rsidRPr="00A15EFC" w:rsidRDefault="00A15EFC" w:rsidP="00A15EFC">
      <w:pPr>
        <w:pStyle w:val="Legenda"/>
        <w:keepNext/>
        <w:rPr>
          <w:i w:val="0"/>
          <w:color w:val="000000" w:themeColor="text1"/>
          <w:sz w:val="24"/>
          <w:szCs w:val="24"/>
        </w:rPr>
      </w:pPr>
      <w:bookmarkStart w:id="314" w:name="_Toc1393418"/>
      <w:r w:rsidRPr="00A15EFC">
        <w:rPr>
          <w:b/>
          <w:i w:val="0"/>
          <w:color w:val="000000" w:themeColor="text1"/>
          <w:sz w:val="24"/>
          <w:szCs w:val="24"/>
        </w:rPr>
        <w:t xml:space="preserve">Tabela </w:t>
      </w:r>
      <w:r w:rsidRPr="00A15EFC">
        <w:rPr>
          <w:b/>
          <w:i w:val="0"/>
          <w:color w:val="000000" w:themeColor="text1"/>
          <w:sz w:val="24"/>
          <w:szCs w:val="24"/>
        </w:rPr>
        <w:fldChar w:fldCharType="begin"/>
      </w:r>
      <w:r w:rsidRPr="00A15EFC">
        <w:rPr>
          <w:b/>
          <w:i w:val="0"/>
          <w:color w:val="000000" w:themeColor="text1"/>
          <w:sz w:val="24"/>
          <w:szCs w:val="24"/>
        </w:rPr>
        <w:instrText xml:space="preserve"> SEQ Tabela \* ARABIC </w:instrText>
      </w:r>
      <w:r w:rsidRPr="00A15EFC">
        <w:rPr>
          <w:b/>
          <w:i w:val="0"/>
          <w:color w:val="000000" w:themeColor="text1"/>
          <w:sz w:val="24"/>
          <w:szCs w:val="24"/>
        </w:rPr>
        <w:fldChar w:fldCharType="separate"/>
      </w:r>
      <w:r w:rsidR="00F457CF">
        <w:rPr>
          <w:b/>
          <w:i w:val="0"/>
          <w:noProof/>
          <w:color w:val="000000" w:themeColor="text1"/>
          <w:sz w:val="24"/>
          <w:szCs w:val="24"/>
        </w:rPr>
        <w:t>21</w:t>
      </w:r>
      <w:r w:rsidRPr="00A15EFC">
        <w:rPr>
          <w:b/>
          <w:i w:val="0"/>
          <w:color w:val="000000" w:themeColor="text1"/>
          <w:sz w:val="24"/>
          <w:szCs w:val="24"/>
        </w:rPr>
        <w:fldChar w:fldCharType="end"/>
      </w:r>
      <w:r w:rsidR="00BA6BCD">
        <w:rPr>
          <w:i w:val="0"/>
          <w:color w:val="000000" w:themeColor="text1"/>
          <w:sz w:val="24"/>
          <w:szCs w:val="24"/>
        </w:rPr>
        <w:t xml:space="preserve"> -</w:t>
      </w:r>
      <w:r w:rsidRPr="00A15EFC">
        <w:rPr>
          <w:i w:val="0"/>
          <w:color w:val="000000" w:themeColor="text1"/>
          <w:sz w:val="24"/>
          <w:szCs w:val="24"/>
        </w:rPr>
        <w:t xml:space="preserve"> Saldo de empregos formais em 2016, no município de Carnaubal.</w:t>
      </w:r>
      <w:bookmarkEnd w:id="314"/>
    </w:p>
    <w:tbl>
      <w:tblPr>
        <w:tblStyle w:val="af3"/>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1125"/>
        <w:gridCol w:w="1260"/>
        <w:gridCol w:w="1245"/>
        <w:gridCol w:w="1230"/>
        <w:gridCol w:w="1260"/>
        <w:gridCol w:w="1245"/>
      </w:tblGrid>
      <w:tr w:rsidR="00922B66">
        <w:trPr>
          <w:trHeight w:val="400"/>
        </w:trPr>
        <w:tc>
          <w:tcPr>
            <w:tcW w:w="148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Discriminação</w:t>
            </w:r>
          </w:p>
        </w:tc>
        <w:tc>
          <w:tcPr>
            <w:tcW w:w="7365" w:type="dxa"/>
            <w:gridSpan w:val="6"/>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Número de empregos formais</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3630" w:type="dxa"/>
            <w:gridSpan w:val="3"/>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Município</w:t>
            </w:r>
          </w:p>
        </w:tc>
        <w:tc>
          <w:tcPr>
            <w:tcW w:w="3735" w:type="dxa"/>
            <w:gridSpan w:val="3"/>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Estado</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125" w:type="dxa"/>
            <w:tcBorders>
              <w:top w:val="nil"/>
              <w:left w:val="single" w:sz="8" w:space="0" w:color="FFFFFF"/>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Total das Atividades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1.017</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364</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653</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1.443.365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798.560</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644.805</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Extrativa Mineral</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2.999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2.723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276</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Indústria de Transformação</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4</w:t>
            </w:r>
            <w:proofErr w:type="gramEnd"/>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4</w:t>
            </w:r>
            <w:proofErr w:type="gramEnd"/>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232.501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146.558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85.943</w:t>
            </w:r>
          </w:p>
        </w:tc>
      </w:tr>
      <w:tr w:rsidR="00922B66">
        <w:trPr>
          <w:trHeight w:val="76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 Industriais de Utilidade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8.556</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7.099</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1.457</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Construção Civil</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1</w:t>
            </w:r>
            <w:proofErr w:type="gramEnd"/>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1</w:t>
            </w:r>
            <w:proofErr w:type="gramEnd"/>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61.516</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56.173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5.343</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Comércio</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79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50</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29</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260.979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153.633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107.346</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22</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23</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483.741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267.388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216.353</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Administração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867</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268</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599</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369.758</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144.443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225.315</w:t>
            </w:r>
          </w:p>
        </w:tc>
      </w:tr>
      <w:tr w:rsidR="00922B66">
        <w:trPr>
          <w:trHeight w:val="44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center"/>
              <w:rPr>
                <w:b/>
                <w:color w:val="FFFFFF"/>
                <w:sz w:val="16"/>
                <w:szCs w:val="16"/>
              </w:rPr>
            </w:pPr>
            <w:r>
              <w:rPr>
                <w:b/>
                <w:color w:val="FFFFFF"/>
                <w:sz w:val="16"/>
                <w:szCs w:val="16"/>
              </w:rPr>
              <w:t>Agropecuária</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19</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proofErr w:type="gramStart"/>
            <w:r>
              <w:rPr>
                <w:sz w:val="16"/>
                <w:szCs w:val="16"/>
              </w:rPr>
              <w:t>2</w:t>
            </w:r>
            <w:proofErr w:type="gramEnd"/>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23.315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20.543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2.772</w:t>
            </w:r>
          </w:p>
        </w:tc>
      </w:tr>
    </w:tbl>
    <w:p w:rsidR="000540DA" w:rsidRDefault="000540DA" w:rsidP="00A15EFC">
      <w:pPr>
        <w:rPr>
          <w:color w:val="000000" w:themeColor="text1"/>
          <w:sz w:val="20"/>
          <w:szCs w:val="20"/>
        </w:rPr>
      </w:pPr>
    </w:p>
    <w:p w:rsidR="00922B66" w:rsidRPr="000540DA" w:rsidRDefault="006247CB" w:rsidP="00A15EFC">
      <w:pPr>
        <w:rPr>
          <w:color w:val="000000" w:themeColor="text1"/>
          <w:sz w:val="20"/>
          <w:szCs w:val="20"/>
        </w:rPr>
      </w:pPr>
      <w:r w:rsidRPr="00CD60E8">
        <w:rPr>
          <w:b/>
          <w:color w:val="000000" w:themeColor="text1"/>
          <w:sz w:val="20"/>
          <w:szCs w:val="20"/>
        </w:rPr>
        <w:t>Fonte:</w:t>
      </w:r>
      <w:r w:rsidRPr="000540DA">
        <w:rPr>
          <w:color w:val="000000" w:themeColor="text1"/>
          <w:sz w:val="20"/>
          <w:szCs w:val="20"/>
        </w:rPr>
        <w:t xml:space="preserve"> Ministério do Trabalho (</w:t>
      </w:r>
      <w:proofErr w:type="gramStart"/>
      <w:r w:rsidRPr="000540DA">
        <w:rPr>
          <w:color w:val="000000" w:themeColor="text1"/>
          <w:sz w:val="20"/>
          <w:szCs w:val="20"/>
        </w:rPr>
        <w:t>MTb</w:t>
      </w:r>
      <w:proofErr w:type="gramEnd"/>
      <w:r w:rsidRPr="000540DA">
        <w:rPr>
          <w:color w:val="000000" w:themeColor="text1"/>
          <w:sz w:val="20"/>
          <w:szCs w:val="20"/>
        </w:rPr>
        <w:t>) - RAIS</w:t>
      </w:r>
    </w:p>
    <w:p w:rsidR="000540DA" w:rsidRDefault="000540DA">
      <w:pPr>
        <w:spacing w:line="360" w:lineRule="auto"/>
        <w:jc w:val="both"/>
        <w:rPr>
          <w:b/>
          <w:sz w:val="24"/>
          <w:szCs w:val="24"/>
        </w:rPr>
      </w:pPr>
    </w:p>
    <w:p w:rsidR="00CD60E8" w:rsidRDefault="00CD60E8">
      <w:pPr>
        <w:spacing w:line="360" w:lineRule="auto"/>
        <w:jc w:val="both"/>
        <w:rPr>
          <w:b/>
          <w:sz w:val="24"/>
          <w:szCs w:val="24"/>
        </w:rPr>
      </w:pPr>
    </w:p>
    <w:p w:rsidR="00CD60E8" w:rsidRDefault="00CD60E8">
      <w:pPr>
        <w:spacing w:line="360" w:lineRule="auto"/>
        <w:jc w:val="both"/>
        <w:rPr>
          <w:b/>
          <w:sz w:val="24"/>
          <w:szCs w:val="24"/>
        </w:rPr>
      </w:pPr>
    </w:p>
    <w:p w:rsidR="00CD60E8" w:rsidRDefault="00CD60E8">
      <w:pPr>
        <w:spacing w:line="360" w:lineRule="auto"/>
        <w:jc w:val="both"/>
        <w:rPr>
          <w:b/>
          <w:sz w:val="24"/>
          <w:szCs w:val="24"/>
        </w:rPr>
      </w:pPr>
    </w:p>
    <w:p w:rsidR="00A15EFC" w:rsidRDefault="00A15EFC">
      <w:pPr>
        <w:spacing w:line="360" w:lineRule="auto"/>
        <w:jc w:val="both"/>
        <w:rPr>
          <w:b/>
          <w:sz w:val="24"/>
          <w:szCs w:val="24"/>
        </w:rPr>
      </w:pPr>
    </w:p>
    <w:p w:rsidR="00A15EFC" w:rsidRPr="00A15EFC" w:rsidRDefault="00A15EFC" w:rsidP="00A15EFC">
      <w:pPr>
        <w:pStyle w:val="Legenda"/>
        <w:keepNext/>
        <w:rPr>
          <w:i w:val="0"/>
          <w:color w:val="000000" w:themeColor="text1"/>
          <w:sz w:val="24"/>
          <w:szCs w:val="24"/>
        </w:rPr>
      </w:pPr>
      <w:bookmarkStart w:id="315" w:name="_Toc1393419"/>
      <w:r w:rsidRPr="00A15EFC">
        <w:rPr>
          <w:b/>
          <w:i w:val="0"/>
          <w:color w:val="000000" w:themeColor="text1"/>
          <w:sz w:val="24"/>
          <w:szCs w:val="24"/>
        </w:rPr>
        <w:lastRenderedPageBreak/>
        <w:t xml:space="preserve">Tabela </w:t>
      </w:r>
      <w:r w:rsidRPr="00A15EFC">
        <w:rPr>
          <w:b/>
          <w:i w:val="0"/>
          <w:color w:val="000000" w:themeColor="text1"/>
          <w:sz w:val="24"/>
          <w:szCs w:val="24"/>
        </w:rPr>
        <w:fldChar w:fldCharType="begin"/>
      </w:r>
      <w:r w:rsidRPr="00A15EFC">
        <w:rPr>
          <w:b/>
          <w:i w:val="0"/>
          <w:color w:val="000000" w:themeColor="text1"/>
          <w:sz w:val="24"/>
          <w:szCs w:val="24"/>
        </w:rPr>
        <w:instrText xml:space="preserve"> SEQ Tabela \* ARABIC </w:instrText>
      </w:r>
      <w:r w:rsidRPr="00A15EFC">
        <w:rPr>
          <w:b/>
          <w:i w:val="0"/>
          <w:color w:val="000000" w:themeColor="text1"/>
          <w:sz w:val="24"/>
          <w:szCs w:val="24"/>
        </w:rPr>
        <w:fldChar w:fldCharType="separate"/>
      </w:r>
      <w:r w:rsidR="00F457CF">
        <w:rPr>
          <w:b/>
          <w:i w:val="0"/>
          <w:noProof/>
          <w:color w:val="000000" w:themeColor="text1"/>
          <w:sz w:val="24"/>
          <w:szCs w:val="24"/>
        </w:rPr>
        <w:t>22</w:t>
      </w:r>
      <w:r w:rsidRPr="00A15EFC">
        <w:rPr>
          <w:b/>
          <w:i w:val="0"/>
          <w:color w:val="000000" w:themeColor="text1"/>
          <w:sz w:val="24"/>
          <w:szCs w:val="24"/>
        </w:rPr>
        <w:fldChar w:fldCharType="end"/>
      </w:r>
      <w:r w:rsidR="00BA6BCD">
        <w:rPr>
          <w:b/>
          <w:i w:val="0"/>
          <w:color w:val="000000" w:themeColor="text1"/>
          <w:sz w:val="24"/>
          <w:szCs w:val="24"/>
        </w:rPr>
        <w:t xml:space="preserve"> -</w:t>
      </w:r>
      <w:r w:rsidRPr="00A15EFC">
        <w:rPr>
          <w:i w:val="0"/>
          <w:color w:val="000000" w:themeColor="text1"/>
          <w:sz w:val="24"/>
          <w:szCs w:val="24"/>
        </w:rPr>
        <w:t xml:space="preserve"> Empresas e </w:t>
      </w:r>
      <w:proofErr w:type="gramStart"/>
      <w:r w:rsidRPr="00A15EFC">
        <w:rPr>
          <w:i w:val="0"/>
          <w:color w:val="000000" w:themeColor="text1"/>
          <w:sz w:val="24"/>
          <w:szCs w:val="24"/>
        </w:rPr>
        <w:t>industriais ativa</w:t>
      </w:r>
      <w:proofErr w:type="gramEnd"/>
      <w:r w:rsidRPr="00A15EFC">
        <w:rPr>
          <w:i w:val="0"/>
          <w:color w:val="000000" w:themeColor="text1"/>
          <w:sz w:val="24"/>
          <w:szCs w:val="24"/>
        </w:rPr>
        <w:t xml:space="preserve"> em 2016, no município de Carnaubal.</w:t>
      </w:r>
      <w:bookmarkEnd w:id="315"/>
    </w:p>
    <w:tbl>
      <w:tblPr>
        <w:tblStyle w:val="af4"/>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40"/>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05"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Empresas industriais ativas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 xml:space="preserve">   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28</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44.479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Extrativa mineral</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450</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1,01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Construção civil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1</w:t>
            </w:r>
            <w:proofErr w:type="gramEnd"/>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3,57</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3.253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7,31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Utilidade pública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396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0,89</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Transformação</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27</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96,43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40.380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90,78</w:t>
            </w:r>
          </w:p>
        </w:tc>
      </w:tr>
    </w:tbl>
    <w:p w:rsidR="00922B66" w:rsidRPr="000540DA" w:rsidRDefault="006247CB">
      <w:pPr>
        <w:spacing w:after="200"/>
        <w:rPr>
          <w:color w:val="000000" w:themeColor="text1"/>
          <w:sz w:val="20"/>
          <w:szCs w:val="20"/>
        </w:rPr>
      </w:pPr>
      <w:r w:rsidRPr="00A15EFC">
        <w:rPr>
          <w:b/>
          <w:color w:val="000000" w:themeColor="text1"/>
          <w:sz w:val="20"/>
          <w:szCs w:val="20"/>
        </w:rPr>
        <w:t>Fonte:</w:t>
      </w:r>
      <w:r w:rsidRPr="000540DA">
        <w:rPr>
          <w:color w:val="000000" w:themeColor="text1"/>
          <w:sz w:val="20"/>
          <w:szCs w:val="20"/>
        </w:rPr>
        <w:t xml:space="preserve"> Secretaria da Fazenda (SEFAZ).</w:t>
      </w:r>
    </w:p>
    <w:p w:rsidR="00922B66" w:rsidRDefault="006247CB">
      <w:pPr>
        <w:spacing w:line="360" w:lineRule="auto"/>
        <w:jc w:val="both"/>
        <w:rPr>
          <w:b/>
          <w:sz w:val="24"/>
          <w:szCs w:val="24"/>
        </w:rPr>
      </w:pPr>
      <w:r>
        <w:rPr>
          <w:b/>
          <w:sz w:val="24"/>
          <w:szCs w:val="24"/>
        </w:rPr>
        <w:t xml:space="preserve"> </w:t>
      </w:r>
    </w:p>
    <w:p w:rsidR="00A15EFC" w:rsidRPr="00A15EFC" w:rsidRDefault="00A15EFC" w:rsidP="00A15EFC">
      <w:pPr>
        <w:pStyle w:val="Legenda"/>
        <w:keepNext/>
        <w:rPr>
          <w:i w:val="0"/>
          <w:color w:val="000000" w:themeColor="text1"/>
          <w:sz w:val="24"/>
          <w:szCs w:val="24"/>
        </w:rPr>
      </w:pPr>
      <w:bookmarkStart w:id="316" w:name="_Toc1393420"/>
      <w:r w:rsidRPr="00A15EFC">
        <w:rPr>
          <w:b/>
          <w:i w:val="0"/>
          <w:color w:val="000000" w:themeColor="text1"/>
          <w:sz w:val="24"/>
          <w:szCs w:val="24"/>
        </w:rPr>
        <w:t xml:space="preserve">Tabela </w:t>
      </w:r>
      <w:r w:rsidRPr="00A15EFC">
        <w:rPr>
          <w:b/>
          <w:i w:val="0"/>
          <w:color w:val="000000" w:themeColor="text1"/>
          <w:sz w:val="24"/>
          <w:szCs w:val="24"/>
        </w:rPr>
        <w:fldChar w:fldCharType="begin"/>
      </w:r>
      <w:r w:rsidRPr="00A15EFC">
        <w:rPr>
          <w:b/>
          <w:i w:val="0"/>
          <w:color w:val="000000" w:themeColor="text1"/>
          <w:sz w:val="24"/>
          <w:szCs w:val="24"/>
        </w:rPr>
        <w:instrText xml:space="preserve"> SEQ Tabela \* ARABIC </w:instrText>
      </w:r>
      <w:r w:rsidRPr="00A15EFC">
        <w:rPr>
          <w:b/>
          <w:i w:val="0"/>
          <w:color w:val="000000" w:themeColor="text1"/>
          <w:sz w:val="24"/>
          <w:szCs w:val="24"/>
        </w:rPr>
        <w:fldChar w:fldCharType="separate"/>
      </w:r>
      <w:r w:rsidR="00F457CF">
        <w:rPr>
          <w:b/>
          <w:i w:val="0"/>
          <w:noProof/>
          <w:color w:val="000000" w:themeColor="text1"/>
          <w:sz w:val="24"/>
          <w:szCs w:val="24"/>
        </w:rPr>
        <w:t>23</w:t>
      </w:r>
      <w:r w:rsidRPr="00A15EFC">
        <w:rPr>
          <w:b/>
          <w:i w:val="0"/>
          <w:color w:val="000000" w:themeColor="text1"/>
          <w:sz w:val="24"/>
          <w:szCs w:val="24"/>
        </w:rPr>
        <w:fldChar w:fldCharType="end"/>
      </w:r>
      <w:r w:rsidR="00BA6BCD">
        <w:rPr>
          <w:b/>
          <w:i w:val="0"/>
          <w:color w:val="000000" w:themeColor="text1"/>
          <w:sz w:val="24"/>
          <w:szCs w:val="24"/>
        </w:rPr>
        <w:t xml:space="preserve"> -</w:t>
      </w:r>
      <w:r w:rsidRPr="00A15EFC">
        <w:rPr>
          <w:i w:val="0"/>
          <w:color w:val="000000" w:themeColor="text1"/>
          <w:sz w:val="24"/>
          <w:szCs w:val="24"/>
        </w:rPr>
        <w:t xml:space="preserve"> Estabelecimentos comerciais em 2016, no município de Carnaubal.</w:t>
      </w:r>
      <w:bookmarkEnd w:id="316"/>
    </w:p>
    <w:tbl>
      <w:tblPr>
        <w:tblStyle w:val="af5"/>
        <w:tblW w:w="88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55"/>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sz w:val="17"/>
                <w:szCs w:val="17"/>
              </w:rPr>
            </w:pPr>
            <w:r>
              <w:rPr>
                <w:b/>
                <w:sz w:val="17"/>
                <w:szCs w:val="17"/>
              </w:rPr>
              <w:t>Discriminação</w:t>
            </w:r>
          </w:p>
        </w:tc>
        <w:tc>
          <w:tcPr>
            <w:tcW w:w="7020"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sz w:val="17"/>
                <w:szCs w:val="17"/>
              </w:rPr>
            </w:pPr>
            <w:r>
              <w:rPr>
                <w:b/>
                <w:sz w:val="17"/>
                <w:szCs w:val="17"/>
              </w:rPr>
              <w:t>Estabelecimentos comerciais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sz w:val="16"/>
                <w:szCs w:val="16"/>
              </w:rPr>
            </w:pPr>
            <w:r>
              <w:rPr>
                <w:b/>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282</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195.069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sz w:val="16"/>
                <w:szCs w:val="16"/>
              </w:rPr>
            </w:pPr>
            <w:r>
              <w:rPr>
                <w:b/>
                <w:sz w:val="16"/>
                <w:szCs w:val="16"/>
              </w:rPr>
              <w:t>Atacadista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1</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0,35</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3.862</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1,98</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sz w:val="16"/>
                <w:szCs w:val="16"/>
              </w:rPr>
            </w:pPr>
            <w:r>
              <w:rPr>
                <w:b/>
                <w:sz w:val="16"/>
                <w:szCs w:val="16"/>
              </w:rPr>
              <w:t>Varejista</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281</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99,65</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190.740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97,78</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sz w:val="16"/>
                <w:szCs w:val="16"/>
              </w:rPr>
            </w:pPr>
            <w:r>
              <w:rPr>
                <w:b/>
                <w:sz w:val="16"/>
                <w:szCs w:val="16"/>
              </w:rPr>
              <w:t>Reparação (1)</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467</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0,24</w:t>
            </w:r>
          </w:p>
        </w:tc>
      </w:tr>
    </w:tbl>
    <w:p w:rsidR="00922B66" w:rsidRPr="000540DA" w:rsidRDefault="006247CB">
      <w:pPr>
        <w:spacing w:after="200"/>
        <w:rPr>
          <w:color w:val="000000" w:themeColor="text1"/>
          <w:sz w:val="20"/>
          <w:szCs w:val="20"/>
        </w:rPr>
      </w:pPr>
      <w:r w:rsidRPr="00A15EFC">
        <w:rPr>
          <w:b/>
          <w:color w:val="000000" w:themeColor="text1"/>
          <w:sz w:val="20"/>
          <w:szCs w:val="20"/>
        </w:rPr>
        <w:t>Fonte:</w:t>
      </w:r>
      <w:r w:rsidRPr="000540DA">
        <w:rPr>
          <w:color w:val="000000" w:themeColor="text1"/>
          <w:sz w:val="20"/>
          <w:szCs w:val="20"/>
        </w:rPr>
        <w:t xml:space="preserve"> Secretaria da Fazenda (SEFAZ). (1) de veículos de objetos pessoais e de uso doméstico.</w:t>
      </w:r>
    </w:p>
    <w:p w:rsidR="000540DA" w:rsidRDefault="006247CB">
      <w:pPr>
        <w:spacing w:line="360" w:lineRule="auto"/>
        <w:jc w:val="both"/>
        <w:rPr>
          <w:sz w:val="24"/>
          <w:szCs w:val="24"/>
        </w:rPr>
      </w:pPr>
      <w:r>
        <w:rPr>
          <w:sz w:val="24"/>
          <w:szCs w:val="24"/>
        </w:rPr>
        <w:t xml:space="preserve"> </w:t>
      </w:r>
    </w:p>
    <w:p w:rsidR="00922B66" w:rsidRPr="00353B0D" w:rsidRDefault="00353B0D" w:rsidP="00353B0D">
      <w:pPr>
        <w:pStyle w:val="Ttulo2"/>
        <w:ind w:left="720"/>
      </w:pPr>
      <w:r w:rsidRPr="00353B0D">
        <w:t xml:space="preserve">3.2 </w:t>
      </w:r>
      <w:r w:rsidR="006247CB" w:rsidRPr="00353B0D">
        <w:t>Croatá</w:t>
      </w:r>
    </w:p>
    <w:p w:rsidR="00922B66" w:rsidRDefault="006247CB">
      <w:pPr>
        <w:spacing w:line="360" w:lineRule="auto"/>
        <w:jc w:val="both"/>
        <w:rPr>
          <w:b/>
          <w:sz w:val="24"/>
          <w:szCs w:val="24"/>
        </w:rPr>
      </w:pPr>
      <w:r>
        <w:rPr>
          <w:b/>
          <w:sz w:val="24"/>
          <w:szCs w:val="24"/>
        </w:rPr>
        <w:t xml:space="preserve"> </w:t>
      </w:r>
    </w:p>
    <w:p w:rsidR="00A15EFC" w:rsidRPr="00A15EFC" w:rsidRDefault="00A15EFC" w:rsidP="00A15EFC">
      <w:pPr>
        <w:pStyle w:val="Legenda"/>
        <w:keepNext/>
        <w:rPr>
          <w:i w:val="0"/>
          <w:color w:val="000000" w:themeColor="text1"/>
          <w:sz w:val="24"/>
          <w:szCs w:val="24"/>
        </w:rPr>
      </w:pPr>
      <w:bookmarkStart w:id="317" w:name="_Toc1393421"/>
      <w:r w:rsidRPr="00A15EFC">
        <w:rPr>
          <w:b/>
          <w:i w:val="0"/>
          <w:color w:val="000000" w:themeColor="text1"/>
          <w:sz w:val="24"/>
          <w:szCs w:val="24"/>
        </w:rPr>
        <w:t xml:space="preserve">Tabela </w:t>
      </w:r>
      <w:r w:rsidRPr="00A15EFC">
        <w:rPr>
          <w:b/>
          <w:i w:val="0"/>
          <w:color w:val="000000" w:themeColor="text1"/>
          <w:sz w:val="24"/>
          <w:szCs w:val="24"/>
        </w:rPr>
        <w:fldChar w:fldCharType="begin"/>
      </w:r>
      <w:r w:rsidRPr="00A15EFC">
        <w:rPr>
          <w:b/>
          <w:i w:val="0"/>
          <w:color w:val="000000" w:themeColor="text1"/>
          <w:sz w:val="24"/>
          <w:szCs w:val="24"/>
        </w:rPr>
        <w:instrText xml:space="preserve"> SEQ Tabela \* ARABIC </w:instrText>
      </w:r>
      <w:r w:rsidRPr="00A15EFC">
        <w:rPr>
          <w:b/>
          <w:i w:val="0"/>
          <w:color w:val="000000" w:themeColor="text1"/>
          <w:sz w:val="24"/>
          <w:szCs w:val="24"/>
        </w:rPr>
        <w:fldChar w:fldCharType="separate"/>
      </w:r>
      <w:r w:rsidR="00F457CF">
        <w:rPr>
          <w:b/>
          <w:i w:val="0"/>
          <w:noProof/>
          <w:color w:val="000000" w:themeColor="text1"/>
          <w:sz w:val="24"/>
          <w:szCs w:val="24"/>
        </w:rPr>
        <w:t>24</w:t>
      </w:r>
      <w:r w:rsidRPr="00A15EFC">
        <w:rPr>
          <w:b/>
          <w:i w:val="0"/>
          <w:color w:val="000000" w:themeColor="text1"/>
          <w:sz w:val="24"/>
          <w:szCs w:val="24"/>
        </w:rPr>
        <w:fldChar w:fldCharType="end"/>
      </w:r>
      <w:r w:rsidR="00BA6BCD">
        <w:rPr>
          <w:b/>
          <w:i w:val="0"/>
          <w:color w:val="000000" w:themeColor="text1"/>
          <w:sz w:val="24"/>
          <w:szCs w:val="24"/>
        </w:rPr>
        <w:t xml:space="preserve"> -</w:t>
      </w:r>
      <w:r w:rsidRPr="00A15EFC">
        <w:rPr>
          <w:i w:val="0"/>
          <w:color w:val="000000" w:themeColor="text1"/>
          <w:sz w:val="24"/>
          <w:szCs w:val="24"/>
        </w:rPr>
        <w:t xml:space="preserve"> Número de empregos formais em 2016, no município de </w:t>
      </w:r>
      <w:proofErr w:type="gramStart"/>
      <w:r w:rsidRPr="00A15EFC">
        <w:rPr>
          <w:i w:val="0"/>
          <w:color w:val="000000" w:themeColor="text1"/>
          <w:sz w:val="24"/>
          <w:szCs w:val="24"/>
        </w:rPr>
        <w:t>Croatá</w:t>
      </w:r>
      <w:bookmarkEnd w:id="317"/>
      <w:proofErr w:type="gramEnd"/>
    </w:p>
    <w:tbl>
      <w:tblPr>
        <w:tblStyle w:val="af6"/>
        <w:tblW w:w="88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0"/>
        <w:gridCol w:w="1140"/>
        <w:gridCol w:w="1275"/>
        <w:gridCol w:w="1245"/>
        <w:gridCol w:w="1245"/>
        <w:gridCol w:w="1275"/>
        <w:gridCol w:w="1245"/>
      </w:tblGrid>
      <w:tr w:rsidR="00922B66">
        <w:trPr>
          <w:trHeight w:val="400"/>
        </w:trPr>
        <w:tc>
          <w:tcPr>
            <w:tcW w:w="1440"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Discriminação</w:t>
            </w:r>
          </w:p>
          <w:p w:rsidR="00922B66" w:rsidRDefault="006247CB">
            <w:pPr>
              <w:spacing w:line="276" w:lineRule="auto"/>
              <w:jc w:val="center"/>
              <w:rPr>
                <w:b/>
                <w:color w:val="FFFFFF"/>
                <w:sz w:val="17"/>
                <w:szCs w:val="17"/>
              </w:rPr>
            </w:pPr>
            <w:r>
              <w:rPr>
                <w:b/>
                <w:color w:val="FFFFFF"/>
                <w:sz w:val="17"/>
                <w:szCs w:val="17"/>
              </w:rPr>
              <w:t xml:space="preserve"> </w:t>
            </w:r>
          </w:p>
          <w:p w:rsidR="00922B66" w:rsidRDefault="006247CB">
            <w:pPr>
              <w:spacing w:line="276" w:lineRule="auto"/>
              <w:jc w:val="center"/>
              <w:rPr>
                <w:b/>
                <w:color w:val="FFFFFF"/>
                <w:sz w:val="17"/>
                <w:szCs w:val="17"/>
              </w:rPr>
            </w:pPr>
            <w:r>
              <w:rPr>
                <w:b/>
                <w:color w:val="FFFFFF"/>
                <w:sz w:val="17"/>
                <w:szCs w:val="17"/>
              </w:rPr>
              <w:t xml:space="preserve"> </w:t>
            </w:r>
          </w:p>
        </w:tc>
        <w:tc>
          <w:tcPr>
            <w:tcW w:w="7425" w:type="dxa"/>
            <w:gridSpan w:val="6"/>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Número de empregos formais</w:t>
            </w:r>
          </w:p>
        </w:tc>
      </w:tr>
      <w:tr w:rsidR="00922B66">
        <w:trPr>
          <w:trHeight w:val="400"/>
        </w:trPr>
        <w:tc>
          <w:tcPr>
            <w:tcW w:w="1440"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3660" w:type="dxa"/>
            <w:gridSpan w:val="3"/>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Município</w:t>
            </w:r>
          </w:p>
        </w:tc>
        <w:tc>
          <w:tcPr>
            <w:tcW w:w="3765" w:type="dxa"/>
            <w:gridSpan w:val="3"/>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Estado</w:t>
            </w:r>
          </w:p>
        </w:tc>
      </w:tr>
      <w:tr w:rsidR="00922B66">
        <w:trPr>
          <w:trHeight w:val="400"/>
        </w:trPr>
        <w:tc>
          <w:tcPr>
            <w:tcW w:w="1440"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140" w:type="dxa"/>
            <w:tcBorders>
              <w:top w:val="nil"/>
              <w:left w:val="single" w:sz="8" w:space="0" w:color="FFFFFF"/>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7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7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r>
      <w:tr w:rsidR="00922B66">
        <w:trPr>
          <w:trHeight w:val="580"/>
        </w:trPr>
        <w:tc>
          <w:tcPr>
            <w:tcW w:w="144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lastRenderedPageBreak/>
              <w:t>Total das Atividades</w:t>
            </w:r>
          </w:p>
        </w:tc>
        <w:tc>
          <w:tcPr>
            <w:tcW w:w="11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704</w:t>
            </w:r>
          </w:p>
        </w:tc>
        <w:tc>
          <w:tcPr>
            <w:tcW w:w="127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287</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417</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1.443.365</w:t>
            </w:r>
          </w:p>
        </w:tc>
        <w:tc>
          <w:tcPr>
            <w:tcW w:w="127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798.560</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644.805</w:t>
            </w:r>
          </w:p>
        </w:tc>
      </w:tr>
      <w:tr w:rsidR="00922B66">
        <w:trPr>
          <w:trHeight w:val="580"/>
        </w:trPr>
        <w:tc>
          <w:tcPr>
            <w:tcW w:w="144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Extrativa Mineral</w:t>
            </w:r>
          </w:p>
        </w:tc>
        <w:tc>
          <w:tcPr>
            <w:tcW w:w="11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7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2.999</w:t>
            </w:r>
          </w:p>
        </w:tc>
        <w:tc>
          <w:tcPr>
            <w:tcW w:w="127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2.723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276</w:t>
            </w:r>
          </w:p>
        </w:tc>
      </w:tr>
      <w:tr w:rsidR="00922B66">
        <w:trPr>
          <w:trHeight w:val="580"/>
        </w:trPr>
        <w:tc>
          <w:tcPr>
            <w:tcW w:w="144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Indústria de Transformação</w:t>
            </w:r>
          </w:p>
        </w:tc>
        <w:tc>
          <w:tcPr>
            <w:tcW w:w="11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1</w:t>
            </w:r>
            <w:proofErr w:type="gramEnd"/>
          </w:p>
        </w:tc>
        <w:tc>
          <w:tcPr>
            <w:tcW w:w="127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1</w:t>
            </w:r>
            <w:proofErr w:type="gramEnd"/>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232.501</w:t>
            </w:r>
          </w:p>
        </w:tc>
        <w:tc>
          <w:tcPr>
            <w:tcW w:w="127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146.558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85.943</w:t>
            </w:r>
          </w:p>
        </w:tc>
      </w:tr>
      <w:tr w:rsidR="00922B66">
        <w:trPr>
          <w:trHeight w:val="760"/>
        </w:trPr>
        <w:tc>
          <w:tcPr>
            <w:tcW w:w="144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 Industriais de Utilidade Pública</w:t>
            </w:r>
          </w:p>
        </w:tc>
        <w:tc>
          <w:tcPr>
            <w:tcW w:w="11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7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8.556</w:t>
            </w:r>
          </w:p>
        </w:tc>
        <w:tc>
          <w:tcPr>
            <w:tcW w:w="127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7.099</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1.457</w:t>
            </w:r>
          </w:p>
        </w:tc>
      </w:tr>
      <w:tr w:rsidR="00922B66">
        <w:trPr>
          <w:trHeight w:val="400"/>
        </w:trPr>
        <w:tc>
          <w:tcPr>
            <w:tcW w:w="144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Construção Civil</w:t>
            </w:r>
          </w:p>
        </w:tc>
        <w:tc>
          <w:tcPr>
            <w:tcW w:w="11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4</w:t>
            </w:r>
            <w:proofErr w:type="gramEnd"/>
          </w:p>
        </w:tc>
        <w:tc>
          <w:tcPr>
            <w:tcW w:w="127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4</w:t>
            </w:r>
            <w:proofErr w:type="gramEnd"/>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61.516</w:t>
            </w:r>
          </w:p>
        </w:tc>
        <w:tc>
          <w:tcPr>
            <w:tcW w:w="127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56.173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5.343</w:t>
            </w:r>
          </w:p>
        </w:tc>
      </w:tr>
      <w:tr w:rsidR="00922B66">
        <w:trPr>
          <w:trHeight w:val="400"/>
        </w:trPr>
        <w:tc>
          <w:tcPr>
            <w:tcW w:w="144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Comércio</w:t>
            </w:r>
          </w:p>
        </w:tc>
        <w:tc>
          <w:tcPr>
            <w:tcW w:w="11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56</w:t>
            </w:r>
          </w:p>
        </w:tc>
        <w:tc>
          <w:tcPr>
            <w:tcW w:w="127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29</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260.979</w:t>
            </w:r>
          </w:p>
        </w:tc>
        <w:tc>
          <w:tcPr>
            <w:tcW w:w="127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153.633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107.346</w:t>
            </w:r>
          </w:p>
        </w:tc>
      </w:tr>
      <w:tr w:rsidR="00922B66">
        <w:trPr>
          <w:trHeight w:val="400"/>
        </w:trPr>
        <w:tc>
          <w:tcPr>
            <w:tcW w:w="144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w:t>
            </w:r>
          </w:p>
        </w:tc>
        <w:tc>
          <w:tcPr>
            <w:tcW w:w="11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23</w:t>
            </w:r>
          </w:p>
        </w:tc>
        <w:tc>
          <w:tcPr>
            <w:tcW w:w="127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11</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12</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483.741</w:t>
            </w:r>
          </w:p>
        </w:tc>
        <w:tc>
          <w:tcPr>
            <w:tcW w:w="127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267.388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216.353</w:t>
            </w:r>
          </w:p>
        </w:tc>
      </w:tr>
      <w:tr w:rsidR="00922B66">
        <w:trPr>
          <w:trHeight w:val="580"/>
        </w:trPr>
        <w:tc>
          <w:tcPr>
            <w:tcW w:w="144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Administração Pública</w:t>
            </w:r>
          </w:p>
        </w:tc>
        <w:tc>
          <w:tcPr>
            <w:tcW w:w="11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620</w:t>
            </w:r>
          </w:p>
        </w:tc>
        <w:tc>
          <w:tcPr>
            <w:tcW w:w="127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242</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378</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369.758</w:t>
            </w:r>
          </w:p>
        </w:tc>
        <w:tc>
          <w:tcPr>
            <w:tcW w:w="127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144.443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225.315</w:t>
            </w:r>
          </w:p>
        </w:tc>
      </w:tr>
      <w:tr w:rsidR="00922B66">
        <w:trPr>
          <w:trHeight w:val="440"/>
        </w:trPr>
        <w:tc>
          <w:tcPr>
            <w:tcW w:w="1440"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center"/>
              <w:rPr>
                <w:b/>
                <w:color w:val="FFFFFF"/>
                <w:sz w:val="16"/>
                <w:szCs w:val="16"/>
              </w:rPr>
            </w:pPr>
            <w:r>
              <w:rPr>
                <w:b/>
                <w:color w:val="FFFFFF"/>
                <w:sz w:val="16"/>
                <w:szCs w:val="16"/>
              </w:rPr>
              <w:t>Agropecuária</w:t>
            </w:r>
          </w:p>
        </w:tc>
        <w:tc>
          <w:tcPr>
            <w:tcW w:w="11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w:t>
            </w:r>
          </w:p>
        </w:tc>
        <w:tc>
          <w:tcPr>
            <w:tcW w:w="127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23.315</w:t>
            </w:r>
          </w:p>
        </w:tc>
        <w:tc>
          <w:tcPr>
            <w:tcW w:w="127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20.543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2.772</w:t>
            </w:r>
          </w:p>
        </w:tc>
      </w:tr>
    </w:tbl>
    <w:p w:rsidR="00922B66" w:rsidRPr="000540DA" w:rsidRDefault="006247CB" w:rsidP="000540DA">
      <w:pPr>
        <w:spacing w:after="200"/>
        <w:rPr>
          <w:color w:val="000000" w:themeColor="text1"/>
          <w:sz w:val="20"/>
          <w:szCs w:val="20"/>
        </w:rPr>
      </w:pPr>
      <w:r w:rsidRPr="00A15EFC">
        <w:rPr>
          <w:b/>
          <w:color w:val="000000" w:themeColor="text1"/>
          <w:sz w:val="20"/>
          <w:szCs w:val="20"/>
        </w:rPr>
        <w:t>Fonte:</w:t>
      </w:r>
      <w:r w:rsidRPr="000540DA">
        <w:rPr>
          <w:color w:val="000000" w:themeColor="text1"/>
          <w:sz w:val="20"/>
          <w:szCs w:val="20"/>
        </w:rPr>
        <w:t xml:space="preserve"> Ministério do Trabalho (</w:t>
      </w:r>
      <w:proofErr w:type="gramStart"/>
      <w:r w:rsidRPr="000540DA">
        <w:rPr>
          <w:color w:val="000000" w:themeColor="text1"/>
          <w:sz w:val="20"/>
          <w:szCs w:val="20"/>
        </w:rPr>
        <w:t>MTb</w:t>
      </w:r>
      <w:proofErr w:type="gramEnd"/>
      <w:r w:rsidRPr="000540DA">
        <w:rPr>
          <w:color w:val="000000" w:themeColor="text1"/>
          <w:sz w:val="20"/>
          <w:szCs w:val="20"/>
        </w:rPr>
        <w:t>) - RAIS</w:t>
      </w:r>
    </w:p>
    <w:p w:rsidR="00922B66" w:rsidRDefault="006247CB">
      <w:pPr>
        <w:spacing w:line="360" w:lineRule="auto"/>
        <w:jc w:val="both"/>
        <w:rPr>
          <w:b/>
          <w:sz w:val="24"/>
          <w:szCs w:val="24"/>
        </w:rPr>
      </w:pPr>
      <w:r>
        <w:rPr>
          <w:b/>
          <w:sz w:val="24"/>
          <w:szCs w:val="24"/>
        </w:rPr>
        <w:t xml:space="preserve"> </w:t>
      </w:r>
    </w:p>
    <w:p w:rsidR="00A15EFC" w:rsidRPr="00A15EFC" w:rsidRDefault="00A15EFC" w:rsidP="00A15EFC">
      <w:pPr>
        <w:pStyle w:val="Legenda"/>
        <w:keepNext/>
        <w:rPr>
          <w:i w:val="0"/>
          <w:color w:val="000000" w:themeColor="text1"/>
          <w:sz w:val="24"/>
          <w:szCs w:val="24"/>
        </w:rPr>
      </w:pPr>
      <w:bookmarkStart w:id="318" w:name="_Toc1393422"/>
      <w:r w:rsidRPr="00A15EFC">
        <w:rPr>
          <w:b/>
          <w:i w:val="0"/>
          <w:color w:val="000000" w:themeColor="text1"/>
          <w:sz w:val="24"/>
          <w:szCs w:val="24"/>
        </w:rPr>
        <w:t xml:space="preserve">Tabela </w:t>
      </w:r>
      <w:r w:rsidRPr="00A15EFC">
        <w:rPr>
          <w:b/>
          <w:i w:val="0"/>
          <w:color w:val="000000" w:themeColor="text1"/>
          <w:sz w:val="24"/>
          <w:szCs w:val="24"/>
        </w:rPr>
        <w:fldChar w:fldCharType="begin"/>
      </w:r>
      <w:r w:rsidRPr="00A15EFC">
        <w:rPr>
          <w:b/>
          <w:i w:val="0"/>
          <w:color w:val="000000" w:themeColor="text1"/>
          <w:sz w:val="24"/>
          <w:szCs w:val="24"/>
        </w:rPr>
        <w:instrText xml:space="preserve"> SEQ Tabela \* ARABIC </w:instrText>
      </w:r>
      <w:r w:rsidRPr="00A15EFC">
        <w:rPr>
          <w:b/>
          <w:i w:val="0"/>
          <w:color w:val="000000" w:themeColor="text1"/>
          <w:sz w:val="24"/>
          <w:szCs w:val="24"/>
        </w:rPr>
        <w:fldChar w:fldCharType="separate"/>
      </w:r>
      <w:r w:rsidR="00F457CF">
        <w:rPr>
          <w:b/>
          <w:i w:val="0"/>
          <w:noProof/>
          <w:color w:val="000000" w:themeColor="text1"/>
          <w:sz w:val="24"/>
          <w:szCs w:val="24"/>
        </w:rPr>
        <w:t>25</w:t>
      </w:r>
      <w:r w:rsidRPr="00A15EFC">
        <w:rPr>
          <w:b/>
          <w:i w:val="0"/>
          <w:color w:val="000000" w:themeColor="text1"/>
          <w:sz w:val="24"/>
          <w:szCs w:val="24"/>
        </w:rPr>
        <w:fldChar w:fldCharType="end"/>
      </w:r>
      <w:r w:rsidR="00BA6BCD">
        <w:rPr>
          <w:b/>
          <w:i w:val="0"/>
          <w:color w:val="000000" w:themeColor="text1"/>
          <w:sz w:val="24"/>
          <w:szCs w:val="24"/>
        </w:rPr>
        <w:t xml:space="preserve"> -</w:t>
      </w:r>
      <w:r w:rsidRPr="00A15EFC">
        <w:rPr>
          <w:i w:val="0"/>
          <w:color w:val="000000" w:themeColor="text1"/>
          <w:sz w:val="24"/>
          <w:szCs w:val="24"/>
        </w:rPr>
        <w:t xml:space="preserve"> Empresas industriais ativas em 2016, no município de Croatá.</w:t>
      </w:r>
      <w:bookmarkEnd w:id="318"/>
    </w:p>
    <w:tbl>
      <w:tblPr>
        <w:tblStyle w:val="af7"/>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40"/>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05"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Empresas industriais ativas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16</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44.479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Extrativa mineral</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450</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1,01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Construção civil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1</w:t>
            </w:r>
            <w:proofErr w:type="gramEnd"/>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6,25</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3.253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7,31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Utilidade pública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396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0,89</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Transformação</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15</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93,75</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40.380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90,78</w:t>
            </w:r>
          </w:p>
        </w:tc>
      </w:tr>
    </w:tbl>
    <w:p w:rsidR="00A15EFC" w:rsidRDefault="00A15EFC" w:rsidP="00A15EFC">
      <w:pPr>
        <w:rPr>
          <w:b/>
          <w:color w:val="000000" w:themeColor="text1"/>
          <w:sz w:val="20"/>
          <w:szCs w:val="20"/>
        </w:rPr>
      </w:pPr>
    </w:p>
    <w:p w:rsidR="00922B66" w:rsidRDefault="006247CB" w:rsidP="00A15EFC">
      <w:pPr>
        <w:rPr>
          <w:color w:val="000000" w:themeColor="text1"/>
          <w:sz w:val="20"/>
          <w:szCs w:val="20"/>
        </w:rPr>
      </w:pPr>
      <w:r w:rsidRPr="00A15EFC">
        <w:rPr>
          <w:b/>
          <w:color w:val="000000" w:themeColor="text1"/>
          <w:sz w:val="20"/>
          <w:szCs w:val="20"/>
        </w:rPr>
        <w:t>Fonte:</w:t>
      </w:r>
      <w:r w:rsidRPr="000540DA">
        <w:rPr>
          <w:color w:val="000000" w:themeColor="text1"/>
          <w:sz w:val="20"/>
          <w:szCs w:val="20"/>
        </w:rPr>
        <w:t xml:space="preserve"> Secretaria da Fazenda (SEFAZ).</w:t>
      </w:r>
    </w:p>
    <w:p w:rsidR="00A15EFC" w:rsidRDefault="00A15EFC" w:rsidP="00A15EFC">
      <w:pPr>
        <w:rPr>
          <w:color w:val="000000" w:themeColor="text1"/>
          <w:sz w:val="20"/>
          <w:szCs w:val="20"/>
        </w:rPr>
      </w:pPr>
    </w:p>
    <w:p w:rsidR="00A15EFC" w:rsidRDefault="00A15EFC" w:rsidP="00A15EFC">
      <w:pPr>
        <w:rPr>
          <w:color w:val="000000" w:themeColor="text1"/>
          <w:sz w:val="20"/>
          <w:szCs w:val="20"/>
        </w:rPr>
      </w:pPr>
    </w:p>
    <w:p w:rsidR="00A15EFC" w:rsidRDefault="00A15EFC" w:rsidP="00A15EFC">
      <w:pPr>
        <w:rPr>
          <w:color w:val="000000" w:themeColor="text1"/>
          <w:sz w:val="20"/>
          <w:szCs w:val="20"/>
        </w:rPr>
      </w:pPr>
    </w:p>
    <w:p w:rsidR="00A15EFC" w:rsidRDefault="00A15EFC" w:rsidP="00A15EFC">
      <w:pPr>
        <w:rPr>
          <w:color w:val="000000" w:themeColor="text1"/>
          <w:sz w:val="20"/>
          <w:szCs w:val="20"/>
        </w:rPr>
      </w:pPr>
    </w:p>
    <w:p w:rsidR="00A15EFC" w:rsidRPr="000540DA" w:rsidRDefault="00A15EFC" w:rsidP="00A15EFC">
      <w:pPr>
        <w:rPr>
          <w:color w:val="000000" w:themeColor="text1"/>
          <w:sz w:val="20"/>
          <w:szCs w:val="20"/>
        </w:rPr>
      </w:pPr>
    </w:p>
    <w:p w:rsidR="00A15EFC" w:rsidRPr="00A15EFC" w:rsidRDefault="00A15EFC" w:rsidP="00A15EFC">
      <w:pPr>
        <w:pStyle w:val="Legenda"/>
        <w:keepNext/>
        <w:rPr>
          <w:i w:val="0"/>
          <w:color w:val="000000" w:themeColor="text1"/>
          <w:sz w:val="24"/>
          <w:szCs w:val="24"/>
        </w:rPr>
      </w:pPr>
      <w:bookmarkStart w:id="319" w:name="_Toc1393423"/>
      <w:r w:rsidRPr="00A15EFC">
        <w:rPr>
          <w:b/>
          <w:i w:val="0"/>
          <w:color w:val="000000" w:themeColor="text1"/>
          <w:sz w:val="24"/>
          <w:szCs w:val="24"/>
        </w:rPr>
        <w:lastRenderedPageBreak/>
        <w:t xml:space="preserve">Tabela </w:t>
      </w:r>
      <w:r w:rsidRPr="00A15EFC">
        <w:rPr>
          <w:b/>
          <w:i w:val="0"/>
          <w:color w:val="000000" w:themeColor="text1"/>
          <w:sz w:val="24"/>
          <w:szCs w:val="24"/>
        </w:rPr>
        <w:fldChar w:fldCharType="begin"/>
      </w:r>
      <w:r w:rsidRPr="00A15EFC">
        <w:rPr>
          <w:b/>
          <w:i w:val="0"/>
          <w:color w:val="000000" w:themeColor="text1"/>
          <w:sz w:val="24"/>
          <w:szCs w:val="24"/>
        </w:rPr>
        <w:instrText xml:space="preserve"> SEQ Tabela \* ARABIC </w:instrText>
      </w:r>
      <w:r w:rsidRPr="00A15EFC">
        <w:rPr>
          <w:b/>
          <w:i w:val="0"/>
          <w:color w:val="000000" w:themeColor="text1"/>
          <w:sz w:val="24"/>
          <w:szCs w:val="24"/>
        </w:rPr>
        <w:fldChar w:fldCharType="separate"/>
      </w:r>
      <w:r w:rsidR="00F457CF">
        <w:rPr>
          <w:b/>
          <w:i w:val="0"/>
          <w:noProof/>
          <w:color w:val="000000" w:themeColor="text1"/>
          <w:sz w:val="24"/>
          <w:szCs w:val="24"/>
        </w:rPr>
        <w:t>26</w:t>
      </w:r>
      <w:r w:rsidRPr="00A15EFC">
        <w:rPr>
          <w:b/>
          <w:i w:val="0"/>
          <w:color w:val="000000" w:themeColor="text1"/>
          <w:sz w:val="24"/>
          <w:szCs w:val="24"/>
        </w:rPr>
        <w:fldChar w:fldCharType="end"/>
      </w:r>
      <w:r w:rsidR="00BA6BCD">
        <w:rPr>
          <w:b/>
          <w:i w:val="0"/>
          <w:color w:val="000000" w:themeColor="text1"/>
          <w:sz w:val="24"/>
          <w:szCs w:val="24"/>
        </w:rPr>
        <w:t xml:space="preserve"> -</w:t>
      </w:r>
      <w:r w:rsidRPr="00A15EFC">
        <w:rPr>
          <w:i w:val="0"/>
          <w:color w:val="000000" w:themeColor="text1"/>
          <w:sz w:val="24"/>
          <w:szCs w:val="24"/>
        </w:rPr>
        <w:t xml:space="preserve"> Estabelecimentos comerciais em 2016, no município de Croatá.</w:t>
      </w:r>
      <w:bookmarkEnd w:id="319"/>
    </w:p>
    <w:tbl>
      <w:tblPr>
        <w:tblStyle w:val="af8"/>
        <w:tblW w:w="88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55"/>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20"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Estabelecimentos comerciais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343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195.069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Atacadista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6</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1,75</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3.862</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1,98</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Varejista</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336</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97,96</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190.740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97,78</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Reparação (1)</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proofErr w:type="gramStart"/>
            <w:r>
              <w:rPr>
                <w:sz w:val="16"/>
                <w:szCs w:val="16"/>
              </w:rPr>
              <w:t>1</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0,29</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467</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0,24</w:t>
            </w:r>
          </w:p>
        </w:tc>
      </w:tr>
    </w:tbl>
    <w:p w:rsidR="000540DA" w:rsidRDefault="000540DA" w:rsidP="000540DA">
      <w:pPr>
        <w:rPr>
          <w:color w:val="000000" w:themeColor="text1"/>
          <w:sz w:val="20"/>
          <w:szCs w:val="20"/>
        </w:rPr>
      </w:pPr>
    </w:p>
    <w:p w:rsidR="00922B66" w:rsidRPr="000540DA" w:rsidRDefault="006247CB">
      <w:pPr>
        <w:spacing w:after="200"/>
        <w:rPr>
          <w:color w:val="000000" w:themeColor="text1"/>
          <w:sz w:val="20"/>
          <w:szCs w:val="20"/>
        </w:rPr>
      </w:pPr>
      <w:r w:rsidRPr="00A15EFC">
        <w:rPr>
          <w:b/>
          <w:color w:val="000000" w:themeColor="text1"/>
          <w:sz w:val="20"/>
          <w:szCs w:val="20"/>
        </w:rPr>
        <w:t>Fonte:</w:t>
      </w:r>
      <w:r w:rsidRPr="000540DA">
        <w:rPr>
          <w:color w:val="000000" w:themeColor="text1"/>
          <w:sz w:val="20"/>
          <w:szCs w:val="20"/>
        </w:rPr>
        <w:t xml:space="preserve"> Secretaria da Fazenda (SEFAZ). (1) de veículos de objetos pessoais e de uso doméstico.</w:t>
      </w:r>
    </w:p>
    <w:p w:rsidR="00922B66" w:rsidRDefault="006247CB">
      <w:pPr>
        <w:spacing w:line="360" w:lineRule="auto"/>
        <w:jc w:val="both"/>
        <w:rPr>
          <w:b/>
          <w:sz w:val="24"/>
          <w:szCs w:val="24"/>
        </w:rPr>
      </w:pPr>
      <w:r>
        <w:rPr>
          <w:b/>
          <w:sz w:val="24"/>
          <w:szCs w:val="24"/>
        </w:rPr>
        <w:t xml:space="preserve"> </w:t>
      </w:r>
    </w:p>
    <w:p w:rsidR="00922B66" w:rsidRPr="00353B0D" w:rsidRDefault="00353B0D" w:rsidP="00353B0D">
      <w:pPr>
        <w:pStyle w:val="Ttulo2"/>
        <w:ind w:left="720"/>
      </w:pPr>
      <w:proofErr w:type="gramStart"/>
      <w:r w:rsidRPr="00353B0D">
        <w:t xml:space="preserve">3.3 </w:t>
      </w:r>
      <w:r w:rsidR="006247CB" w:rsidRPr="00353B0D">
        <w:t>Guaraciaba</w:t>
      </w:r>
      <w:proofErr w:type="gramEnd"/>
      <w:r w:rsidR="006247CB" w:rsidRPr="00353B0D">
        <w:t xml:space="preserve"> do Norte</w:t>
      </w:r>
    </w:p>
    <w:p w:rsidR="00922B66" w:rsidRDefault="006247CB">
      <w:pPr>
        <w:spacing w:line="360" w:lineRule="auto"/>
        <w:jc w:val="both"/>
        <w:rPr>
          <w:b/>
          <w:sz w:val="24"/>
          <w:szCs w:val="24"/>
        </w:rPr>
      </w:pPr>
      <w:r>
        <w:rPr>
          <w:b/>
          <w:sz w:val="24"/>
          <w:szCs w:val="24"/>
        </w:rPr>
        <w:t xml:space="preserve"> </w:t>
      </w:r>
    </w:p>
    <w:p w:rsidR="00A15EFC" w:rsidRPr="00A15EFC" w:rsidRDefault="00A15EFC" w:rsidP="00A15EFC">
      <w:pPr>
        <w:pStyle w:val="Legenda"/>
        <w:keepNext/>
        <w:rPr>
          <w:i w:val="0"/>
          <w:color w:val="000000" w:themeColor="text1"/>
          <w:sz w:val="24"/>
          <w:szCs w:val="24"/>
        </w:rPr>
      </w:pPr>
      <w:bookmarkStart w:id="320" w:name="_Toc1393424"/>
      <w:r w:rsidRPr="00A15EFC">
        <w:rPr>
          <w:b/>
          <w:i w:val="0"/>
          <w:color w:val="000000" w:themeColor="text1"/>
          <w:sz w:val="24"/>
          <w:szCs w:val="24"/>
        </w:rPr>
        <w:t xml:space="preserve">Tabela </w:t>
      </w:r>
      <w:r w:rsidRPr="00A15EFC">
        <w:rPr>
          <w:b/>
          <w:i w:val="0"/>
          <w:color w:val="000000" w:themeColor="text1"/>
          <w:sz w:val="24"/>
          <w:szCs w:val="24"/>
        </w:rPr>
        <w:fldChar w:fldCharType="begin"/>
      </w:r>
      <w:r w:rsidRPr="00A15EFC">
        <w:rPr>
          <w:b/>
          <w:i w:val="0"/>
          <w:color w:val="000000" w:themeColor="text1"/>
          <w:sz w:val="24"/>
          <w:szCs w:val="24"/>
        </w:rPr>
        <w:instrText xml:space="preserve"> SEQ Tabela \* ARABIC </w:instrText>
      </w:r>
      <w:r w:rsidRPr="00A15EFC">
        <w:rPr>
          <w:b/>
          <w:i w:val="0"/>
          <w:color w:val="000000" w:themeColor="text1"/>
          <w:sz w:val="24"/>
          <w:szCs w:val="24"/>
        </w:rPr>
        <w:fldChar w:fldCharType="separate"/>
      </w:r>
      <w:r w:rsidR="00F457CF">
        <w:rPr>
          <w:b/>
          <w:i w:val="0"/>
          <w:noProof/>
          <w:color w:val="000000" w:themeColor="text1"/>
          <w:sz w:val="24"/>
          <w:szCs w:val="24"/>
        </w:rPr>
        <w:t>27</w:t>
      </w:r>
      <w:r w:rsidRPr="00A15EFC">
        <w:rPr>
          <w:b/>
          <w:i w:val="0"/>
          <w:color w:val="000000" w:themeColor="text1"/>
          <w:sz w:val="24"/>
          <w:szCs w:val="24"/>
        </w:rPr>
        <w:fldChar w:fldCharType="end"/>
      </w:r>
      <w:r w:rsidR="00BA6BCD">
        <w:rPr>
          <w:b/>
          <w:i w:val="0"/>
          <w:color w:val="000000" w:themeColor="text1"/>
          <w:sz w:val="24"/>
          <w:szCs w:val="24"/>
        </w:rPr>
        <w:t xml:space="preserve"> -</w:t>
      </w:r>
      <w:r w:rsidRPr="00A15EFC">
        <w:rPr>
          <w:i w:val="0"/>
          <w:color w:val="000000" w:themeColor="text1"/>
          <w:sz w:val="24"/>
          <w:szCs w:val="24"/>
        </w:rPr>
        <w:t xml:space="preserve"> Número de empregos formais em 2016, no município de Guaraciaba do Norte.</w:t>
      </w:r>
      <w:bookmarkEnd w:id="320"/>
    </w:p>
    <w:tbl>
      <w:tblPr>
        <w:tblStyle w:val="af9"/>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1125"/>
        <w:gridCol w:w="1260"/>
        <w:gridCol w:w="1245"/>
        <w:gridCol w:w="1230"/>
        <w:gridCol w:w="1260"/>
        <w:gridCol w:w="1245"/>
      </w:tblGrid>
      <w:tr w:rsidR="00922B66">
        <w:trPr>
          <w:trHeight w:val="400"/>
        </w:trPr>
        <w:tc>
          <w:tcPr>
            <w:tcW w:w="148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Discriminação</w:t>
            </w:r>
          </w:p>
          <w:p w:rsidR="00922B66" w:rsidRDefault="006247CB">
            <w:pPr>
              <w:spacing w:line="276" w:lineRule="auto"/>
              <w:jc w:val="center"/>
              <w:rPr>
                <w:b/>
                <w:color w:val="FFFFFF"/>
                <w:sz w:val="17"/>
                <w:szCs w:val="17"/>
              </w:rPr>
            </w:pPr>
            <w:r>
              <w:rPr>
                <w:b/>
                <w:color w:val="FFFFFF"/>
                <w:sz w:val="17"/>
                <w:szCs w:val="17"/>
              </w:rPr>
              <w:t xml:space="preserve"> </w:t>
            </w:r>
          </w:p>
          <w:p w:rsidR="00922B66" w:rsidRDefault="006247CB">
            <w:pPr>
              <w:spacing w:line="276" w:lineRule="auto"/>
              <w:jc w:val="center"/>
              <w:rPr>
                <w:b/>
                <w:color w:val="FFFFFF"/>
                <w:sz w:val="17"/>
                <w:szCs w:val="17"/>
              </w:rPr>
            </w:pPr>
            <w:r>
              <w:rPr>
                <w:b/>
                <w:color w:val="FFFFFF"/>
                <w:sz w:val="17"/>
                <w:szCs w:val="17"/>
              </w:rPr>
              <w:t xml:space="preserve"> </w:t>
            </w:r>
          </w:p>
        </w:tc>
        <w:tc>
          <w:tcPr>
            <w:tcW w:w="7365" w:type="dxa"/>
            <w:gridSpan w:val="6"/>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Número de empregos formais</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3630" w:type="dxa"/>
            <w:gridSpan w:val="3"/>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Município</w:t>
            </w:r>
          </w:p>
        </w:tc>
        <w:tc>
          <w:tcPr>
            <w:tcW w:w="3735" w:type="dxa"/>
            <w:gridSpan w:val="3"/>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Estado</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125" w:type="dxa"/>
            <w:tcBorders>
              <w:top w:val="nil"/>
              <w:left w:val="single" w:sz="8" w:space="0" w:color="FFFFFF"/>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Total das Atividades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2.576</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1.035</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1.541</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1.443.365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798.560</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644.805</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Extrativa Mineral</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2.999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2.723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276</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Indústria de Transformação</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128</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95</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33</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232.501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146.558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85.943</w:t>
            </w:r>
          </w:p>
        </w:tc>
      </w:tr>
      <w:tr w:rsidR="00922B66">
        <w:trPr>
          <w:trHeight w:val="76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 Industriais de Utilidade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8.556</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7.099</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1.457</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Construção Civil</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3</w:t>
            </w:r>
            <w:proofErr w:type="gramEnd"/>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2</w:t>
            </w:r>
            <w:proofErr w:type="gramEnd"/>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1</w:t>
            </w:r>
            <w:proofErr w:type="gramEnd"/>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61.516</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56.173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5.343</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Comércio</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559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305</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254</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260.979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153.633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107.346</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257</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119</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138</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483.741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267.388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216.353</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Administração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1.580</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468</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1.112</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369.758</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144.443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225.315</w:t>
            </w:r>
          </w:p>
        </w:tc>
      </w:tr>
      <w:tr w:rsidR="00922B66">
        <w:trPr>
          <w:trHeight w:val="44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center"/>
              <w:rPr>
                <w:b/>
                <w:color w:val="FFFFFF"/>
                <w:sz w:val="16"/>
                <w:szCs w:val="16"/>
              </w:rPr>
            </w:pPr>
            <w:r>
              <w:rPr>
                <w:b/>
                <w:color w:val="FFFFFF"/>
                <w:sz w:val="16"/>
                <w:szCs w:val="16"/>
              </w:rPr>
              <w:lastRenderedPageBreak/>
              <w:t>Agropecuária</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49</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46</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proofErr w:type="gramStart"/>
            <w:r>
              <w:rPr>
                <w:sz w:val="16"/>
                <w:szCs w:val="16"/>
              </w:rPr>
              <w:t>3</w:t>
            </w:r>
            <w:proofErr w:type="gramEnd"/>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23.315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20.543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2.772</w:t>
            </w:r>
          </w:p>
        </w:tc>
      </w:tr>
    </w:tbl>
    <w:p w:rsidR="000540DA" w:rsidRDefault="000540DA" w:rsidP="000540DA">
      <w:pPr>
        <w:rPr>
          <w:color w:val="000000" w:themeColor="text1"/>
          <w:sz w:val="20"/>
          <w:szCs w:val="20"/>
        </w:rPr>
      </w:pPr>
    </w:p>
    <w:p w:rsidR="00922B66" w:rsidRPr="000540DA" w:rsidRDefault="006247CB">
      <w:pPr>
        <w:spacing w:after="200"/>
        <w:rPr>
          <w:color w:val="000000" w:themeColor="text1"/>
          <w:sz w:val="20"/>
          <w:szCs w:val="20"/>
        </w:rPr>
      </w:pPr>
      <w:r w:rsidRPr="00A15EFC">
        <w:rPr>
          <w:b/>
          <w:color w:val="000000" w:themeColor="text1"/>
          <w:sz w:val="20"/>
          <w:szCs w:val="20"/>
        </w:rPr>
        <w:t>Fonte:</w:t>
      </w:r>
      <w:r w:rsidRPr="000540DA">
        <w:rPr>
          <w:color w:val="000000" w:themeColor="text1"/>
          <w:sz w:val="20"/>
          <w:szCs w:val="20"/>
        </w:rPr>
        <w:t xml:space="preserve"> Ministério do Trabalho (</w:t>
      </w:r>
      <w:proofErr w:type="gramStart"/>
      <w:r w:rsidRPr="000540DA">
        <w:rPr>
          <w:color w:val="000000" w:themeColor="text1"/>
          <w:sz w:val="20"/>
          <w:szCs w:val="20"/>
        </w:rPr>
        <w:t>MTb</w:t>
      </w:r>
      <w:proofErr w:type="gramEnd"/>
      <w:r w:rsidRPr="000540DA">
        <w:rPr>
          <w:color w:val="000000" w:themeColor="text1"/>
          <w:sz w:val="20"/>
          <w:szCs w:val="20"/>
        </w:rPr>
        <w:t>) - RAIS</w:t>
      </w:r>
    </w:p>
    <w:p w:rsidR="00922B66" w:rsidRDefault="006247CB">
      <w:pPr>
        <w:spacing w:line="360" w:lineRule="auto"/>
        <w:jc w:val="both"/>
        <w:rPr>
          <w:sz w:val="24"/>
          <w:szCs w:val="24"/>
        </w:rPr>
      </w:pPr>
      <w:r>
        <w:rPr>
          <w:sz w:val="24"/>
          <w:szCs w:val="24"/>
        </w:rPr>
        <w:t xml:space="preserve"> </w:t>
      </w:r>
    </w:p>
    <w:p w:rsidR="00A15EFC" w:rsidRPr="00A15EFC" w:rsidRDefault="00A15EFC" w:rsidP="00A15EFC">
      <w:pPr>
        <w:pStyle w:val="Legenda"/>
        <w:keepNext/>
        <w:rPr>
          <w:i w:val="0"/>
          <w:color w:val="000000" w:themeColor="text1"/>
          <w:sz w:val="24"/>
          <w:szCs w:val="24"/>
        </w:rPr>
      </w:pPr>
      <w:bookmarkStart w:id="321" w:name="_Toc1393425"/>
      <w:r w:rsidRPr="00A15EFC">
        <w:rPr>
          <w:b/>
          <w:i w:val="0"/>
          <w:color w:val="000000" w:themeColor="text1"/>
          <w:sz w:val="24"/>
          <w:szCs w:val="24"/>
        </w:rPr>
        <w:t xml:space="preserve">Tabela </w:t>
      </w:r>
      <w:r w:rsidRPr="00A15EFC">
        <w:rPr>
          <w:b/>
          <w:i w:val="0"/>
          <w:color w:val="000000" w:themeColor="text1"/>
          <w:sz w:val="24"/>
          <w:szCs w:val="24"/>
        </w:rPr>
        <w:fldChar w:fldCharType="begin"/>
      </w:r>
      <w:r w:rsidRPr="00A15EFC">
        <w:rPr>
          <w:b/>
          <w:i w:val="0"/>
          <w:color w:val="000000" w:themeColor="text1"/>
          <w:sz w:val="24"/>
          <w:szCs w:val="24"/>
        </w:rPr>
        <w:instrText xml:space="preserve"> SEQ Tabela \* ARABIC </w:instrText>
      </w:r>
      <w:r w:rsidRPr="00A15EFC">
        <w:rPr>
          <w:b/>
          <w:i w:val="0"/>
          <w:color w:val="000000" w:themeColor="text1"/>
          <w:sz w:val="24"/>
          <w:szCs w:val="24"/>
        </w:rPr>
        <w:fldChar w:fldCharType="separate"/>
      </w:r>
      <w:r w:rsidR="00F457CF">
        <w:rPr>
          <w:b/>
          <w:i w:val="0"/>
          <w:noProof/>
          <w:color w:val="000000" w:themeColor="text1"/>
          <w:sz w:val="24"/>
          <w:szCs w:val="24"/>
        </w:rPr>
        <w:t>28</w:t>
      </w:r>
      <w:r w:rsidRPr="00A15EFC">
        <w:rPr>
          <w:b/>
          <w:i w:val="0"/>
          <w:color w:val="000000" w:themeColor="text1"/>
          <w:sz w:val="24"/>
          <w:szCs w:val="24"/>
        </w:rPr>
        <w:fldChar w:fldCharType="end"/>
      </w:r>
      <w:r w:rsidR="00BA6BCD">
        <w:rPr>
          <w:b/>
          <w:i w:val="0"/>
          <w:color w:val="000000" w:themeColor="text1"/>
          <w:sz w:val="24"/>
          <w:szCs w:val="24"/>
        </w:rPr>
        <w:t xml:space="preserve"> -</w:t>
      </w:r>
      <w:r w:rsidRPr="00A15EFC">
        <w:rPr>
          <w:i w:val="0"/>
          <w:color w:val="000000" w:themeColor="text1"/>
          <w:sz w:val="24"/>
          <w:szCs w:val="24"/>
        </w:rPr>
        <w:t xml:space="preserve"> Empresas industriais ativas em 2016, no município de Guaraciaba do Norte.</w:t>
      </w:r>
      <w:bookmarkEnd w:id="321"/>
    </w:p>
    <w:tbl>
      <w:tblPr>
        <w:tblStyle w:val="afa"/>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40"/>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05"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Empresas industriais ativas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77</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44.479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Extrativa mineral</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450</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1,01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Construção civil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4</w:t>
            </w:r>
            <w:proofErr w:type="gramEnd"/>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5,19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3.253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7,31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Utilidade pública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396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0,89</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Transformação</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73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94,81</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40.380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90,78</w:t>
            </w:r>
          </w:p>
        </w:tc>
      </w:tr>
    </w:tbl>
    <w:p w:rsidR="000540DA" w:rsidRDefault="000540DA" w:rsidP="00E55E3E">
      <w:pPr>
        <w:rPr>
          <w:color w:val="000000" w:themeColor="text1"/>
          <w:sz w:val="20"/>
          <w:szCs w:val="20"/>
        </w:rPr>
      </w:pPr>
    </w:p>
    <w:p w:rsidR="00922B66" w:rsidRPr="000540DA" w:rsidRDefault="00A15EFC" w:rsidP="00E55E3E">
      <w:pPr>
        <w:rPr>
          <w:color w:val="000000" w:themeColor="text1"/>
          <w:sz w:val="20"/>
          <w:szCs w:val="20"/>
        </w:rPr>
      </w:pPr>
      <w:r w:rsidRPr="00A15EFC">
        <w:rPr>
          <w:b/>
          <w:color w:val="000000" w:themeColor="text1"/>
          <w:sz w:val="20"/>
          <w:szCs w:val="20"/>
        </w:rPr>
        <w:t>Fonte:</w:t>
      </w:r>
      <w:r>
        <w:rPr>
          <w:color w:val="000000" w:themeColor="text1"/>
          <w:sz w:val="20"/>
          <w:szCs w:val="20"/>
        </w:rPr>
        <w:t xml:space="preserve"> </w:t>
      </w:r>
      <w:r w:rsidR="006247CB" w:rsidRPr="000540DA">
        <w:rPr>
          <w:color w:val="000000" w:themeColor="text1"/>
          <w:sz w:val="20"/>
          <w:szCs w:val="20"/>
        </w:rPr>
        <w:t>Secretaria da Fazenda (SEFAZ).</w:t>
      </w:r>
    </w:p>
    <w:p w:rsidR="00922B66" w:rsidRDefault="006247CB" w:rsidP="00E55E3E">
      <w:pPr>
        <w:spacing w:line="360" w:lineRule="auto"/>
        <w:jc w:val="both"/>
        <w:rPr>
          <w:sz w:val="24"/>
          <w:szCs w:val="24"/>
        </w:rPr>
      </w:pPr>
      <w:r>
        <w:rPr>
          <w:sz w:val="24"/>
          <w:szCs w:val="24"/>
        </w:rPr>
        <w:t xml:space="preserve"> </w:t>
      </w:r>
    </w:p>
    <w:p w:rsidR="00A15EFC" w:rsidRPr="00A15EFC" w:rsidRDefault="00A15EFC" w:rsidP="00A15EFC">
      <w:pPr>
        <w:pStyle w:val="Legenda"/>
        <w:keepNext/>
        <w:rPr>
          <w:i w:val="0"/>
          <w:color w:val="000000" w:themeColor="text1"/>
          <w:sz w:val="24"/>
          <w:szCs w:val="24"/>
        </w:rPr>
      </w:pPr>
      <w:bookmarkStart w:id="322" w:name="_Toc1393426"/>
      <w:r w:rsidRPr="00A15EFC">
        <w:rPr>
          <w:b/>
          <w:i w:val="0"/>
          <w:color w:val="000000" w:themeColor="text1"/>
          <w:sz w:val="24"/>
          <w:szCs w:val="24"/>
        </w:rPr>
        <w:t xml:space="preserve">Tabela </w:t>
      </w:r>
      <w:r w:rsidRPr="00A15EFC">
        <w:rPr>
          <w:b/>
          <w:i w:val="0"/>
          <w:color w:val="000000" w:themeColor="text1"/>
          <w:sz w:val="24"/>
          <w:szCs w:val="24"/>
        </w:rPr>
        <w:fldChar w:fldCharType="begin"/>
      </w:r>
      <w:r w:rsidRPr="00A15EFC">
        <w:rPr>
          <w:b/>
          <w:i w:val="0"/>
          <w:color w:val="000000" w:themeColor="text1"/>
          <w:sz w:val="24"/>
          <w:szCs w:val="24"/>
        </w:rPr>
        <w:instrText xml:space="preserve"> SEQ Tabela \* ARABIC </w:instrText>
      </w:r>
      <w:r w:rsidRPr="00A15EFC">
        <w:rPr>
          <w:b/>
          <w:i w:val="0"/>
          <w:color w:val="000000" w:themeColor="text1"/>
          <w:sz w:val="24"/>
          <w:szCs w:val="24"/>
        </w:rPr>
        <w:fldChar w:fldCharType="separate"/>
      </w:r>
      <w:r w:rsidR="00F457CF">
        <w:rPr>
          <w:b/>
          <w:i w:val="0"/>
          <w:noProof/>
          <w:color w:val="000000" w:themeColor="text1"/>
          <w:sz w:val="24"/>
          <w:szCs w:val="24"/>
        </w:rPr>
        <w:t>29</w:t>
      </w:r>
      <w:r w:rsidRPr="00A15EFC">
        <w:rPr>
          <w:b/>
          <w:i w:val="0"/>
          <w:color w:val="000000" w:themeColor="text1"/>
          <w:sz w:val="24"/>
          <w:szCs w:val="24"/>
        </w:rPr>
        <w:fldChar w:fldCharType="end"/>
      </w:r>
      <w:r w:rsidR="00BA6BCD">
        <w:rPr>
          <w:b/>
          <w:i w:val="0"/>
          <w:color w:val="000000" w:themeColor="text1"/>
          <w:sz w:val="24"/>
          <w:szCs w:val="24"/>
        </w:rPr>
        <w:t xml:space="preserve"> -</w:t>
      </w:r>
      <w:r w:rsidRPr="00A15EFC">
        <w:rPr>
          <w:i w:val="0"/>
          <w:color w:val="000000" w:themeColor="text1"/>
          <w:sz w:val="24"/>
          <w:szCs w:val="24"/>
        </w:rPr>
        <w:t xml:space="preserve"> Estabelecimentos comerciais em 2016, no município de Guaraciaba do Norte.</w:t>
      </w:r>
      <w:bookmarkEnd w:id="322"/>
    </w:p>
    <w:tbl>
      <w:tblPr>
        <w:tblStyle w:val="afb"/>
        <w:tblW w:w="88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55"/>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20"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Estabelecimentos comerciais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997</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195.069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Atacadista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13</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1,30</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3.862</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1,98</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Varejista</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982</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98,50</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190.740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97,78</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Reparação (1)</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proofErr w:type="gramStart"/>
            <w:r>
              <w:rPr>
                <w:sz w:val="16"/>
                <w:szCs w:val="16"/>
              </w:rPr>
              <w:t>2</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0,20</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467</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0,24</w:t>
            </w:r>
          </w:p>
        </w:tc>
      </w:tr>
    </w:tbl>
    <w:p w:rsidR="00A15EFC" w:rsidRDefault="00A15EFC" w:rsidP="00A15EFC">
      <w:pPr>
        <w:rPr>
          <w:b/>
          <w:color w:val="000000" w:themeColor="text1"/>
          <w:sz w:val="20"/>
          <w:szCs w:val="20"/>
        </w:rPr>
      </w:pPr>
    </w:p>
    <w:p w:rsidR="00922B66" w:rsidRDefault="00E55E3E" w:rsidP="00A15EFC">
      <w:pPr>
        <w:rPr>
          <w:color w:val="000000" w:themeColor="text1"/>
          <w:sz w:val="20"/>
          <w:szCs w:val="20"/>
        </w:rPr>
      </w:pPr>
      <w:r w:rsidRPr="00A15EFC">
        <w:rPr>
          <w:b/>
          <w:color w:val="000000" w:themeColor="text1"/>
          <w:sz w:val="20"/>
          <w:szCs w:val="20"/>
        </w:rPr>
        <w:t>Fonte:</w:t>
      </w:r>
      <w:r>
        <w:rPr>
          <w:color w:val="000000" w:themeColor="text1"/>
          <w:sz w:val="20"/>
          <w:szCs w:val="20"/>
        </w:rPr>
        <w:t xml:space="preserve"> </w:t>
      </w:r>
      <w:r w:rsidR="006247CB" w:rsidRPr="00E55E3E">
        <w:rPr>
          <w:color w:val="000000" w:themeColor="text1"/>
          <w:sz w:val="20"/>
          <w:szCs w:val="20"/>
        </w:rPr>
        <w:t>Secretaria da Fazenda (SEFAZ). (1) de veículos de objetos pessoas e de uso doméstico.</w:t>
      </w:r>
    </w:p>
    <w:p w:rsidR="00A15EFC" w:rsidRDefault="00A15EFC" w:rsidP="00A15EFC">
      <w:pPr>
        <w:rPr>
          <w:color w:val="000000" w:themeColor="text1"/>
          <w:sz w:val="20"/>
          <w:szCs w:val="20"/>
        </w:rPr>
      </w:pPr>
    </w:p>
    <w:p w:rsidR="00A15EFC" w:rsidRDefault="00A15EFC" w:rsidP="00A15EFC">
      <w:pPr>
        <w:rPr>
          <w:color w:val="000000" w:themeColor="text1"/>
          <w:sz w:val="20"/>
          <w:szCs w:val="20"/>
        </w:rPr>
      </w:pPr>
    </w:p>
    <w:p w:rsidR="00A15EFC" w:rsidRDefault="00A15EFC" w:rsidP="00A15EFC">
      <w:pPr>
        <w:rPr>
          <w:color w:val="000000" w:themeColor="text1"/>
          <w:sz w:val="20"/>
          <w:szCs w:val="20"/>
        </w:rPr>
      </w:pPr>
    </w:p>
    <w:p w:rsidR="0083317E" w:rsidRDefault="0083317E" w:rsidP="00A15EFC">
      <w:pPr>
        <w:rPr>
          <w:color w:val="000000" w:themeColor="text1"/>
          <w:sz w:val="20"/>
          <w:szCs w:val="20"/>
        </w:rPr>
      </w:pPr>
    </w:p>
    <w:p w:rsidR="0083317E" w:rsidRDefault="0083317E" w:rsidP="00A15EFC">
      <w:pPr>
        <w:rPr>
          <w:color w:val="000000" w:themeColor="text1"/>
          <w:sz w:val="20"/>
          <w:szCs w:val="20"/>
        </w:rPr>
      </w:pPr>
    </w:p>
    <w:p w:rsidR="0083317E" w:rsidRDefault="0083317E" w:rsidP="00A15EFC">
      <w:pPr>
        <w:rPr>
          <w:color w:val="000000" w:themeColor="text1"/>
          <w:sz w:val="20"/>
          <w:szCs w:val="20"/>
        </w:rPr>
      </w:pPr>
    </w:p>
    <w:p w:rsidR="00A15EFC" w:rsidRDefault="00A15EFC" w:rsidP="00A15EFC">
      <w:pPr>
        <w:rPr>
          <w:color w:val="000000" w:themeColor="text1"/>
          <w:sz w:val="20"/>
          <w:szCs w:val="20"/>
        </w:rPr>
      </w:pPr>
    </w:p>
    <w:p w:rsidR="00A15EFC" w:rsidRPr="00E55E3E" w:rsidRDefault="00A15EFC" w:rsidP="00A15EFC">
      <w:pPr>
        <w:rPr>
          <w:color w:val="000000" w:themeColor="text1"/>
          <w:sz w:val="20"/>
          <w:szCs w:val="20"/>
        </w:rPr>
      </w:pPr>
    </w:p>
    <w:p w:rsidR="00922B66" w:rsidRPr="0083317E" w:rsidRDefault="0083317E" w:rsidP="0083317E">
      <w:pPr>
        <w:pStyle w:val="Ttulo2"/>
        <w:ind w:left="720"/>
      </w:pPr>
      <w:r w:rsidRPr="0083317E">
        <w:lastRenderedPageBreak/>
        <w:t xml:space="preserve">3.4 </w:t>
      </w:r>
      <w:r w:rsidR="006247CB" w:rsidRPr="0083317E">
        <w:t>Ibiapina</w:t>
      </w:r>
    </w:p>
    <w:p w:rsidR="00A15EFC" w:rsidRDefault="00A15EFC">
      <w:pPr>
        <w:spacing w:line="360" w:lineRule="auto"/>
        <w:jc w:val="both"/>
        <w:rPr>
          <w:b/>
          <w:sz w:val="24"/>
          <w:szCs w:val="24"/>
        </w:rPr>
      </w:pPr>
    </w:p>
    <w:p w:rsidR="00A15EFC" w:rsidRPr="00A15EFC" w:rsidRDefault="00A15EFC" w:rsidP="00A15EFC">
      <w:pPr>
        <w:pStyle w:val="Legenda"/>
        <w:keepNext/>
        <w:rPr>
          <w:i w:val="0"/>
          <w:color w:val="000000" w:themeColor="text1"/>
          <w:sz w:val="24"/>
          <w:szCs w:val="24"/>
        </w:rPr>
      </w:pPr>
      <w:bookmarkStart w:id="323" w:name="_Toc1393427"/>
      <w:r w:rsidRPr="00A15EFC">
        <w:rPr>
          <w:b/>
          <w:i w:val="0"/>
          <w:color w:val="000000" w:themeColor="text1"/>
          <w:sz w:val="24"/>
          <w:szCs w:val="24"/>
        </w:rPr>
        <w:t xml:space="preserve">Tabela </w:t>
      </w:r>
      <w:r w:rsidRPr="00A15EFC">
        <w:rPr>
          <w:b/>
          <w:i w:val="0"/>
          <w:color w:val="000000" w:themeColor="text1"/>
          <w:sz w:val="24"/>
          <w:szCs w:val="24"/>
        </w:rPr>
        <w:fldChar w:fldCharType="begin"/>
      </w:r>
      <w:r w:rsidRPr="00A15EFC">
        <w:rPr>
          <w:b/>
          <w:i w:val="0"/>
          <w:color w:val="000000" w:themeColor="text1"/>
          <w:sz w:val="24"/>
          <w:szCs w:val="24"/>
        </w:rPr>
        <w:instrText xml:space="preserve"> SEQ Tabela \* ARABIC </w:instrText>
      </w:r>
      <w:r w:rsidRPr="00A15EFC">
        <w:rPr>
          <w:b/>
          <w:i w:val="0"/>
          <w:color w:val="000000" w:themeColor="text1"/>
          <w:sz w:val="24"/>
          <w:szCs w:val="24"/>
        </w:rPr>
        <w:fldChar w:fldCharType="separate"/>
      </w:r>
      <w:r w:rsidR="00F457CF">
        <w:rPr>
          <w:b/>
          <w:i w:val="0"/>
          <w:noProof/>
          <w:color w:val="000000" w:themeColor="text1"/>
          <w:sz w:val="24"/>
          <w:szCs w:val="24"/>
        </w:rPr>
        <w:t>30</w:t>
      </w:r>
      <w:r w:rsidRPr="00A15EFC">
        <w:rPr>
          <w:b/>
          <w:i w:val="0"/>
          <w:color w:val="000000" w:themeColor="text1"/>
          <w:sz w:val="24"/>
          <w:szCs w:val="24"/>
        </w:rPr>
        <w:fldChar w:fldCharType="end"/>
      </w:r>
      <w:r w:rsidR="00BA6BCD">
        <w:rPr>
          <w:b/>
          <w:i w:val="0"/>
          <w:color w:val="000000" w:themeColor="text1"/>
          <w:sz w:val="24"/>
          <w:szCs w:val="24"/>
        </w:rPr>
        <w:t xml:space="preserve"> -</w:t>
      </w:r>
      <w:r w:rsidRPr="00A15EFC">
        <w:rPr>
          <w:i w:val="0"/>
          <w:color w:val="000000" w:themeColor="text1"/>
          <w:sz w:val="24"/>
          <w:szCs w:val="24"/>
        </w:rPr>
        <w:t xml:space="preserve"> Número de empregos formais em 2016, no município de Ibiapina.</w:t>
      </w:r>
      <w:bookmarkEnd w:id="323"/>
    </w:p>
    <w:tbl>
      <w:tblPr>
        <w:tblStyle w:val="afc"/>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1125"/>
        <w:gridCol w:w="1260"/>
        <w:gridCol w:w="1245"/>
        <w:gridCol w:w="1230"/>
        <w:gridCol w:w="1260"/>
        <w:gridCol w:w="1245"/>
      </w:tblGrid>
      <w:tr w:rsidR="00922B66">
        <w:trPr>
          <w:trHeight w:val="400"/>
        </w:trPr>
        <w:tc>
          <w:tcPr>
            <w:tcW w:w="148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Discriminação</w:t>
            </w:r>
          </w:p>
          <w:p w:rsidR="00922B66" w:rsidRDefault="006247CB">
            <w:pPr>
              <w:spacing w:line="276" w:lineRule="auto"/>
              <w:jc w:val="center"/>
              <w:rPr>
                <w:b/>
                <w:color w:val="FFFFFF"/>
                <w:sz w:val="17"/>
                <w:szCs w:val="17"/>
              </w:rPr>
            </w:pPr>
            <w:r>
              <w:rPr>
                <w:b/>
                <w:color w:val="FFFFFF"/>
                <w:sz w:val="17"/>
                <w:szCs w:val="17"/>
              </w:rPr>
              <w:t xml:space="preserve"> </w:t>
            </w:r>
          </w:p>
          <w:p w:rsidR="00922B66" w:rsidRDefault="006247CB">
            <w:pPr>
              <w:spacing w:line="276" w:lineRule="auto"/>
              <w:jc w:val="center"/>
              <w:rPr>
                <w:b/>
                <w:color w:val="FFFFFF"/>
                <w:sz w:val="17"/>
                <w:szCs w:val="17"/>
              </w:rPr>
            </w:pPr>
            <w:r>
              <w:rPr>
                <w:b/>
                <w:color w:val="FFFFFF"/>
                <w:sz w:val="17"/>
                <w:szCs w:val="17"/>
              </w:rPr>
              <w:t xml:space="preserve"> </w:t>
            </w:r>
          </w:p>
        </w:tc>
        <w:tc>
          <w:tcPr>
            <w:tcW w:w="7365" w:type="dxa"/>
            <w:gridSpan w:val="6"/>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Número de empregos formais</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3630" w:type="dxa"/>
            <w:gridSpan w:val="3"/>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Município</w:t>
            </w:r>
          </w:p>
        </w:tc>
        <w:tc>
          <w:tcPr>
            <w:tcW w:w="3735" w:type="dxa"/>
            <w:gridSpan w:val="3"/>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Estado</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125" w:type="dxa"/>
            <w:tcBorders>
              <w:top w:val="nil"/>
              <w:left w:val="single" w:sz="8" w:space="0" w:color="FFFFFF"/>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Total das Atividades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1.217</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497</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720</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1.443.365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798.560</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644.805</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Extrativa Mineral</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2.999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2.723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276</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Indústria de Transformação</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18</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11</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7</w:t>
            </w:r>
            <w:proofErr w:type="gramEnd"/>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232.501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146.558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85.943</w:t>
            </w:r>
          </w:p>
        </w:tc>
      </w:tr>
      <w:tr w:rsidR="00922B66">
        <w:trPr>
          <w:trHeight w:val="76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 Industriais de Utilidade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10</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10</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8.556</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7.099</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1.457</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Construção Civil</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7</w:t>
            </w:r>
            <w:proofErr w:type="gramEnd"/>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5</w:t>
            </w:r>
            <w:proofErr w:type="gramEnd"/>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2</w:t>
            </w:r>
            <w:proofErr w:type="gramEnd"/>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61.516</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56.173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5.343</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Comércio</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211</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117</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94</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260.979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153.633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107.346</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137</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94</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483.741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267.388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216.353</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Administração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789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268</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521</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369.758</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144.443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225.315</w:t>
            </w:r>
          </w:p>
        </w:tc>
      </w:tr>
      <w:tr w:rsidR="00922B66">
        <w:trPr>
          <w:trHeight w:val="44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center"/>
              <w:rPr>
                <w:b/>
                <w:color w:val="FFFFFF"/>
                <w:sz w:val="16"/>
                <w:szCs w:val="16"/>
              </w:rPr>
            </w:pPr>
            <w:r>
              <w:rPr>
                <w:b/>
                <w:color w:val="FFFFFF"/>
                <w:sz w:val="16"/>
                <w:szCs w:val="16"/>
              </w:rPr>
              <w:t>Agropecuária</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45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43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proofErr w:type="gramStart"/>
            <w:r>
              <w:rPr>
                <w:sz w:val="16"/>
                <w:szCs w:val="16"/>
              </w:rPr>
              <w:t>2</w:t>
            </w:r>
            <w:proofErr w:type="gramEnd"/>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23.315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20.543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2.772</w:t>
            </w:r>
          </w:p>
        </w:tc>
      </w:tr>
    </w:tbl>
    <w:p w:rsidR="006135B6" w:rsidRDefault="006135B6" w:rsidP="006135B6">
      <w:pPr>
        <w:rPr>
          <w:color w:val="000000" w:themeColor="text1"/>
          <w:sz w:val="20"/>
          <w:szCs w:val="20"/>
        </w:rPr>
      </w:pPr>
    </w:p>
    <w:p w:rsidR="00922B66" w:rsidRPr="006135B6" w:rsidRDefault="006247CB">
      <w:pPr>
        <w:spacing w:after="200"/>
        <w:rPr>
          <w:color w:val="000000" w:themeColor="text1"/>
          <w:sz w:val="20"/>
          <w:szCs w:val="20"/>
        </w:rPr>
      </w:pPr>
      <w:r w:rsidRPr="00A15EFC">
        <w:rPr>
          <w:b/>
          <w:color w:val="000000" w:themeColor="text1"/>
          <w:sz w:val="20"/>
          <w:szCs w:val="20"/>
        </w:rPr>
        <w:t>Fonte:</w:t>
      </w:r>
      <w:r w:rsidRPr="006135B6">
        <w:rPr>
          <w:color w:val="000000" w:themeColor="text1"/>
          <w:sz w:val="20"/>
          <w:szCs w:val="20"/>
        </w:rPr>
        <w:t xml:space="preserve"> Ministério do Trabalho (</w:t>
      </w:r>
      <w:proofErr w:type="gramStart"/>
      <w:r w:rsidRPr="006135B6">
        <w:rPr>
          <w:color w:val="000000" w:themeColor="text1"/>
          <w:sz w:val="20"/>
          <w:szCs w:val="20"/>
        </w:rPr>
        <w:t>MTb</w:t>
      </w:r>
      <w:proofErr w:type="gramEnd"/>
      <w:r w:rsidRPr="006135B6">
        <w:rPr>
          <w:color w:val="000000" w:themeColor="text1"/>
          <w:sz w:val="20"/>
          <w:szCs w:val="20"/>
        </w:rPr>
        <w:t>) - RAIS</w:t>
      </w:r>
    </w:p>
    <w:p w:rsidR="00922B66" w:rsidRDefault="006247CB" w:rsidP="00A15EFC">
      <w:pPr>
        <w:spacing w:line="360" w:lineRule="auto"/>
        <w:rPr>
          <w:b/>
          <w:sz w:val="24"/>
          <w:szCs w:val="24"/>
        </w:rPr>
      </w:pPr>
      <w:r>
        <w:rPr>
          <w:b/>
          <w:sz w:val="24"/>
          <w:szCs w:val="24"/>
        </w:rPr>
        <w:t xml:space="preserve"> </w:t>
      </w:r>
    </w:p>
    <w:p w:rsidR="00A15EFC" w:rsidRPr="00A15EFC" w:rsidRDefault="00A15EFC" w:rsidP="00A15EFC">
      <w:pPr>
        <w:pStyle w:val="Legenda"/>
        <w:keepNext/>
        <w:rPr>
          <w:i w:val="0"/>
          <w:color w:val="000000" w:themeColor="text1"/>
          <w:sz w:val="24"/>
          <w:szCs w:val="24"/>
        </w:rPr>
      </w:pPr>
      <w:bookmarkStart w:id="324" w:name="_Toc1393428"/>
      <w:r w:rsidRPr="00A15EFC">
        <w:rPr>
          <w:b/>
          <w:i w:val="0"/>
          <w:color w:val="000000" w:themeColor="text1"/>
          <w:sz w:val="24"/>
          <w:szCs w:val="24"/>
        </w:rPr>
        <w:t xml:space="preserve">Tabela </w:t>
      </w:r>
      <w:r w:rsidRPr="00A15EFC">
        <w:rPr>
          <w:b/>
          <w:i w:val="0"/>
          <w:color w:val="000000" w:themeColor="text1"/>
          <w:sz w:val="24"/>
          <w:szCs w:val="24"/>
        </w:rPr>
        <w:fldChar w:fldCharType="begin"/>
      </w:r>
      <w:r w:rsidRPr="00A15EFC">
        <w:rPr>
          <w:b/>
          <w:i w:val="0"/>
          <w:color w:val="000000" w:themeColor="text1"/>
          <w:sz w:val="24"/>
          <w:szCs w:val="24"/>
        </w:rPr>
        <w:instrText xml:space="preserve"> SEQ Tabela \* ARABIC </w:instrText>
      </w:r>
      <w:r w:rsidRPr="00A15EFC">
        <w:rPr>
          <w:b/>
          <w:i w:val="0"/>
          <w:color w:val="000000" w:themeColor="text1"/>
          <w:sz w:val="24"/>
          <w:szCs w:val="24"/>
        </w:rPr>
        <w:fldChar w:fldCharType="separate"/>
      </w:r>
      <w:r w:rsidR="00F457CF">
        <w:rPr>
          <w:b/>
          <w:i w:val="0"/>
          <w:noProof/>
          <w:color w:val="000000" w:themeColor="text1"/>
          <w:sz w:val="24"/>
          <w:szCs w:val="24"/>
        </w:rPr>
        <w:t>31</w:t>
      </w:r>
      <w:r w:rsidRPr="00A15EFC">
        <w:rPr>
          <w:b/>
          <w:i w:val="0"/>
          <w:color w:val="000000" w:themeColor="text1"/>
          <w:sz w:val="24"/>
          <w:szCs w:val="24"/>
        </w:rPr>
        <w:fldChar w:fldCharType="end"/>
      </w:r>
      <w:r w:rsidR="00BA6BCD">
        <w:rPr>
          <w:b/>
          <w:i w:val="0"/>
          <w:color w:val="000000" w:themeColor="text1"/>
          <w:sz w:val="24"/>
          <w:szCs w:val="24"/>
        </w:rPr>
        <w:t xml:space="preserve"> -</w:t>
      </w:r>
      <w:r w:rsidRPr="00A15EFC">
        <w:rPr>
          <w:i w:val="0"/>
          <w:color w:val="000000" w:themeColor="text1"/>
          <w:sz w:val="24"/>
          <w:szCs w:val="24"/>
        </w:rPr>
        <w:t xml:space="preserve"> Empresas industriais ativas em 2016, no município de Ibiapina.</w:t>
      </w:r>
      <w:bookmarkEnd w:id="324"/>
    </w:p>
    <w:tbl>
      <w:tblPr>
        <w:tblStyle w:val="afd"/>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40"/>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05"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Empresas industriais ativas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54</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44.479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Extrativa mineral</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450</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1,01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Construção civil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8</w:t>
            </w:r>
            <w:proofErr w:type="gramEnd"/>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14,81</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3.253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7,31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lastRenderedPageBreak/>
              <w:t>Utilidade pública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3</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5,56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396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0,89</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Transformação</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43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79,63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40.380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90,78</w:t>
            </w:r>
          </w:p>
        </w:tc>
      </w:tr>
    </w:tbl>
    <w:p w:rsidR="006135B6" w:rsidRDefault="006135B6" w:rsidP="006135B6">
      <w:pPr>
        <w:rPr>
          <w:sz w:val="20"/>
          <w:szCs w:val="20"/>
        </w:rPr>
      </w:pPr>
    </w:p>
    <w:p w:rsidR="00922B66" w:rsidRDefault="006135B6">
      <w:pPr>
        <w:spacing w:after="200" w:line="360" w:lineRule="auto"/>
        <w:rPr>
          <w:sz w:val="31"/>
          <w:szCs w:val="31"/>
        </w:rPr>
      </w:pPr>
      <w:r w:rsidRPr="005C2627">
        <w:rPr>
          <w:b/>
          <w:sz w:val="20"/>
          <w:szCs w:val="20"/>
        </w:rPr>
        <w:t>Fonte:</w:t>
      </w:r>
      <w:r>
        <w:rPr>
          <w:sz w:val="20"/>
          <w:szCs w:val="20"/>
        </w:rPr>
        <w:t xml:space="preserve"> </w:t>
      </w:r>
      <w:r w:rsidR="006247CB" w:rsidRPr="006135B6">
        <w:rPr>
          <w:sz w:val="20"/>
          <w:szCs w:val="20"/>
        </w:rPr>
        <w:t>Secretaria da Fazenda (SEFAZ).</w:t>
      </w:r>
    </w:p>
    <w:p w:rsidR="005C2627" w:rsidRPr="005C2627" w:rsidRDefault="005C2627" w:rsidP="005C2627">
      <w:pPr>
        <w:pStyle w:val="Legenda"/>
        <w:keepNext/>
        <w:rPr>
          <w:i w:val="0"/>
          <w:color w:val="000000" w:themeColor="text1"/>
          <w:sz w:val="24"/>
          <w:szCs w:val="24"/>
        </w:rPr>
      </w:pPr>
      <w:bookmarkStart w:id="325" w:name="_Toc1393429"/>
      <w:r w:rsidRPr="005C2627">
        <w:rPr>
          <w:b/>
          <w:i w:val="0"/>
          <w:color w:val="000000" w:themeColor="text1"/>
          <w:sz w:val="24"/>
          <w:szCs w:val="24"/>
        </w:rPr>
        <w:t xml:space="preserve">Tabela </w:t>
      </w:r>
      <w:r w:rsidRPr="005C2627">
        <w:rPr>
          <w:b/>
          <w:i w:val="0"/>
          <w:color w:val="000000" w:themeColor="text1"/>
          <w:sz w:val="24"/>
          <w:szCs w:val="24"/>
        </w:rPr>
        <w:fldChar w:fldCharType="begin"/>
      </w:r>
      <w:r w:rsidRPr="005C2627">
        <w:rPr>
          <w:b/>
          <w:i w:val="0"/>
          <w:color w:val="000000" w:themeColor="text1"/>
          <w:sz w:val="24"/>
          <w:szCs w:val="24"/>
        </w:rPr>
        <w:instrText xml:space="preserve"> SEQ Tabela \* ARABIC </w:instrText>
      </w:r>
      <w:r w:rsidRPr="005C2627">
        <w:rPr>
          <w:b/>
          <w:i w:val="0"/>
          <w:color w:val="000000" w:themeColor="text1"/>
          <w:sz w:val="24"/>
          <w:szCs w:val="24"/>
        </w:rPr>
        <w:fldChar w:fldCharType="separate"/>
      </w:r>
      <w:r w:rsidR="00F457CF">
        <w:rPr>
          <w:b/>
          <w:i w:val="0"/>
          <w:noProof/>
          <w:color w:val="000000" w:themeColor="text1"/>
          <w:sz w:val="24"/>
          <w:szCs w:val="24"/>
        </w:rPr>
        <w:t>32</w:t>
      </w:r>
      <w:r w:rsidRPr="005C2627">
        <w:rPr>
          <w:b/>
          <w:i w:val="0"/>
          <w:color w:val="000000" w:themeColor="text1"/>
          <w:sz w:val="24"/>
          <w:szCs w:val="24"/>
        </w:rPr>
        <w:fldChar w:fldCharType="end"/>
      </w:r>
      <w:r w:rsidR="00BA6BCD">
        <w:rPr>
          <w:b/>
          <w:i w:val="0"/>
          <w:color w:val="000000" w:themeColor="text1"/>
          <w:sz w:val="24"/>
          <w:szCs w:val="24"/>
        </w:rPr>
        <w:t xml:space="preserve"> -</w:t>
      </w:r>
      <w:r w:rsidRPr="005C2627">
        <w:rPr>
          <w:i w:val="0"/>
          <w:color w:val="000000" w:themeColor="text1"/>
          <w:sz w:val="24"/>
          <w:szCs w:val="24"/>
        </w:rPr>
        <w:t xml:space="preserve"> Estabelecimentos comerciais em 2016, no município de Ibiapina.</w:t>
      </w:r>
      <w:bookmarkEnd w:id="325"/>
    </w:p>
    <w:tbl>
      <w:tblPr>
        <w:tblStyle w:val="afe"/>
        <w:tblW w:w="88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55"/>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20"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Estabelecimentos comerciais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532</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195.069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Atacadista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3,01</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3.862</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1,98</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Varejista</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516</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96,99</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190.740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97,78</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Reparação (1)</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467</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0,24</w:t>
            </w:r>
          </w:p>
        </w:tc>
      </w:tr>
    </w:tbl>
    <w:p w:rsidR="00E20A4F" w:rsidRDefault="00E20A4F" w:rsidP="00E20A4F">
      <w:pPr>
        <w:rPr>
          <w:color w:val="000000" w:themeColor="text1"/>
          <w:sz w:val="20"/>
          <w:szCs w:val="20"/>
        </w:rPr>
      </w:pPr>
    </w:p>
    <w:p w:rsidR="00922B66" w:rsidRDefault="00E20A4F" w:rsidP="00E20A4F">
      <w:pPr>
        <w:rPr>
          <w:color w:val="000000" w:themeColor="text1"/>
          <w:sz w:val="20"/>
          <w:szCs w:val="20"/>
        </w:rPr>
      </w:pPr>
      <w:r w:rsidRPr="005C2627">
        <w:rPr>
          <w:b/>
          <w:color w:val="000000" w:themeColor="text1"/>
          <w:sz w:val="20"/>
          <w:szCs w:val="20"/>
        </w:rPr>
        <w:t>Fonte:</w:t>
      </w:r>
      <w:r w:rsidRPr="00E20A4F">
        <w:rPr>
          <w:color w:val="000000" w:themeColor="text1"/>
          <w:sz w:val="20"/>
          <w:szCs w:val="20"/>
        </w:rPr>
        <w:t xml:space="preserve"> </w:t>
      </w:r>
      <w:r w:rsidR="006247CB" w:rsidRPr="00E20A4F">
        <w:rPr>
          <w:color w:val="000000" w:themeColor="text1"/>
          <w:sz w:val="20"/>
          <w:szCs w:val="20"/>
        </w:rPr>
        <w:t>Secretaria da Fazenda (SEFAZ). (1) de veículos de objetos pessoas e de uso doméstico.</w:t>
      </w:r>
    </w:p>
    <w:p w:rsidR="00E20A4F" w:rsidRPr="00E20A4F" w:rsidRDefault="00E20A4F" w:rsidP="00E20A4F">
      <w:pPr>
        <w:rPr>
          <w:color w:val="000000" w:themeColor="text1"/>
          <w:sz w:val="24"/>
          <w:szCs w:val="24"/>
        </w:rPr>
      </w:pPr>
    </w:p>
    <w:p w:rsidR="00922B66" w:rsidRPr="00D436D3" w:rsidRDefault="00D436D3" w:rsidP="00D436D3">
      <w:pPr>
        <w:pStyle w:val="Ttulo2"/>
        <w:ind w:left="720"/>
      </w:pPr>
      <w:r w:rsidRPr="00D436D3">
        <w:t>3.5 Ipu</w:t>
      </w:r>
    </w:p>
    <w:p w:rsidR="00922B66" w:rsidRDefault="006247CB" w:rsidP="00E20A4F">
      <w:pPr>
        <w:spacing w:line="360" w:lineRule="auto"/>
        <w:rPr>
          <w:b/>
          <w:sz w:val="24"/>
          <w:szCs w:val="24"/>
        </w:rPr>
      </w:pPr>
      <w:r>
        <w:rPr>
          <w:b/>
          <w:sz w:val="24"/>
          <w:szCs w:val="24"/>
        </w:rPr>
        <w:t xml:space="preserve"> </w:t>
      </w:r>
    </w:p>
    <w:p w:rsidR="005C2627" w:rsidRPr="005C2627" w:rsidRDefault="005C2627" w:rsidP="005C2627">
      <w:pPr>
        <w:pStyle w:val="Legenda"/>
        <w:keepNext/>
        <w:rPr>
          <w:i w:val="0"/>
          <w:color w:val="000000" w:themeColor="text1"/>
          <w:sz w:val="24"/>
          <w:szCs w:val="24"/>
        </w:rPr>
      </w:pPr>
      <w:bookmarkStart w:id="326" w:name="_Toc1393430"/>
      <w:r w:rsidRPr="005C2627">
        <w:rPr>
          <w:b/>
          <w:i w:val="0"/>
          <w:color w:val="000000" w:themeColor="text1"/>
          <w:sz w:val="24"/>
          <w:szCs w:val="24"/>
        </w:rPr>
        <w:t xml:space="preserve">Tabela </w:t>
      </w:r>
      <w:r w:rsidRPr="005C2627">
        <w:rPr>
          <w:b/>
          <w:i w:val="0"/>
          <w:color w:val="000000" w:themeColor="text1"/>
          <w:sz w:val="24"/>
          <w:szCs w:val="24"/>
        </w:rPr>
        <w:fldChar w:fldCharType="begin"/>
      </w:r>
      <w:r w:rsidRPr="005C2627">
        <w:rPr>
          <w:b/>
          <w:i w:val="0"/>
          <w:color w:val="000000" w:themeColor="text1"/>
          <w:sz w:val="24"/>
          <w:szCs w:val="24"/>
        </w:rPr>
        <w:instrText xml:space="preserve"> SEQ Tabela \* ARABIC </w:instrText>
      </w:r>
      <w:r w:rsidRPr="005C2627">
        <w:rPr>
          <w:b/>
          <w:i w:val="0"/>
          <w:color w:val="000000" w:themeColor="text1"/>
          <w:sz w:val="24"/>
          <w:szCs w:val="24"/>
        </w:rPr>
        <w:fldChar w:fldCharType="separate"/>
      </w:r>
      <w:r w:rsidR="00F457CF">
        <w:rPr>
          <w:b/>
          <w:i w:val="0"/>
          <w:noProof/>
          <w:color w:val="000000" w:themeColor="text1"/>
          <w:sz w:val="24"/>
          <w:szCs w:val="24"/>
        </w:rPr>
        <w:t>33</w:t>
      </w:r>
      <w:r w:rsidRPr="005C2627">
        <w:rPr>
          <w:b/>
          <w:i w:val="0"/>
          <w:color w:val="000000" w:themeColor="text1"/>
          <w:sz w:val="24"/>
          <w:szCs w:val="24"/>
        </w:rPr>
        <w:fldChar w:fldCharType="end"/>
      </w:r>
      <w:r w:rsidR="00BA6BCD">
        <w:rPr>
          <w:b/>
          <w:i w:val="0"/>
          <w:color w:val="000000" w:themeColor="text1"/>
          <w:sz w:val="24"/>
          <w:szCs w:val="24"/>
        </w:rPr>
        <w:t xml:space="preserve"> -</w:t>
      </w:r>
      <w:r w:rsidRPr="005C2627">
        <w:rPr>
          <w:i w:val="0"/>
          <w:color w:val="000000" w:themeColor="text1"/>
          <w:sz w:val="24"/>
          <w:szCs w:val="24"/>
        </w:rPr>
        <w:t xml:space="preserve"> Saldo de empregos formais em 2016, no município de Ipu.</w:t>
      </w:r>
      <w:bookmarkEnd w:id="326"/>
    </w:p>
    <w:tbl>
      <w:tblPr>
        <w:tblStyle w:val="aff"/>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1125"/>
        <w:gridCol w:w="1260"/>
        <w:gridCol w:w="1245"/>
        <w:gridCol w:w="1230"/>
        <w:gridCol w:w="1260"/>
        <w:gridCol w:w="1245"/>
      </w:tblGrid>
      <w:tr w:rsidR="00922B66">
        <w:trPr>
          <w:trHeight w:val="400"/>
        </w:trPr>
        <w:tc>
          <w:tcPr>
            <w:tcW w:w="148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Discriminação</w:t>
            </w:r>
          </w:p>
          <w:p w:rsidR="00922B66" w:rsidRDefault="006247CB">
            <w:pPr>
              <w:spacing w:line="276" w:lineRule="auto"/>
              <w:jc w:val="center"/>
              <w:rPr>
                <w:b/>
                <w:color w:val="FFFFFF"/>
                <w:sz w:val="17"/>
                <w:szCs w:val="17"/>
              </w:rPr>
            </w:pPr>
            <w:r>
              <w:rPr>
                <w:b/>
                <w:color w:val="FFFFFF"/>
                <w:sz w:val="17"/>
                <w:szCs w:val="17"/>
              </w:rPr>
              <w:t xml:space="preserve"> </w:t>
            </w:r>
          </w:p>
          <w:p w:rsidR="00922B66" w:rsidRDefault="006247CB">
            <w:pPr>
              <w:spacing w:line="276" w:lineRule="auto"/>
              <w:jc w:val="center"/>
              <w:rPr>
                <w:b/>
                <w:color w:val="FFFFFF"/>
                <w:sz w:val="17"/>
                <w:szCs w:val="17"/>
              </w:rPr>
            </w:pPr>
            <w:r>
              <w:rPr>
                <w:b/>
                <w:color w:val="FFFFFF"/>
                <w:sz w:val="17"/>
                <w:szCs w:val="17"/>
              </w:rPr>
              <w:t xml:space="preserve"> </w:t>
            </w:r>
          </w:p>
        </w:tc>
        <w:tc>
          <w:tcPr>
            <w:tcW w:w="7365" w:type="dxa"/>
            <w:gridSpan w:val="6"/>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Número de empregos formais</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3630" w:type="dxa"/>
            <w:gridSpan w:val="3"/>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Município</w:t>
            </w:r>
          </w:p>
        </w:tc>
        <w:tc>
          <w:tcPr>
            <w:tcW w:w="3735" w:type="dxa"/>
            <w:gridSpan w:val="3"/>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Estado</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125" w:type="dxa"/>
            <w:tcBorders>
              <w:top w:val="nil"/>
              <w:left w:val="single" w:sz="8" w:space="0" w:color="FFFFFF"/>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Total das Atividades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2.997</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1.345</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1.652</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1.443.365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798.560</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644.805</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Extrativa Mineral</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50</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44</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6</w:t>
            </w:r>
            <w:proofErr w:type="gramEnd"/>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2.999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2.723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276</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Indústria de Transformação</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122</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90</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32</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232.501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146.558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85.943</w:t>
            </w:r>
          </w:p>
        </w:tc>
      </w:tr>
      <w:tr w:rsidR="00922B66">
        <w:trPr>
          <w:trHeight w:val="76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 Industriais de Utilidade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42</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39</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3</w:t>
            </w:r>
            <w:proofErr w:type="gramEnd"/>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8.556</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7.099</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1.457</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Construção Civil</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140</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4</w:t>
            </w:r>
            <w:proofErr w:type="gramEnd"/>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61.516</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56.173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5.343</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lastRenderedPageBreak/>
              <w:t>Comércio</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682</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400</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282</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260.979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153.633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107.346</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433</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198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235</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483.741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267.388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216.353</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Administração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1.524</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434</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1.090</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369.758</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144.443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225.315</w:t>
            </w:r>
          </w:p>
        </w:tc>
      </w:tr>
      <w:tr w:rsidR="00922B66">
        <w:trPr>
          <w:trHeight w:val="44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center"/>
              <w:rPr>
                <w:b/>
                <w:color w:val="FFFFFF"/>
                <w:sz w:val="16"/>
                <w:szCs w:val="16"/>
              </w:rPr>
            </w:pPr>
            <w:r>
              <w:rPr>
                <w:b/>
                <w:color w:val="FFFFFF"/>
                <w:sz w:val="16"/>
                <w:szCs w:val="16"/>
              </w:rPr>
              <w:t>Agropecuária</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23.315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20.543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2.772</w:t>
            </w:r>
          </w:p>
        </w:tc>
      </w:tr>
    </w:tbl>
    <w:p w:rsidR="00E20A4F" w:rsidRDefault="00E20A4F" w:rsidP="00E20A4F">
      <w:pPr>
        <w:rPr>
          <w:color w:val="000000" w:themeColor="text1"/>
          <w:sz w:val="20"/>
          <w:szCs w:val="20"/>
        </w:rPr>
      </w:pPr>
    </w:p>
    <w:p w:rsidR="00922B66" w:rsidRDefault="006247CB">
      <w:pPr>
        <w:spacing w:after="200"/>
        <w:rPr>
          <w:color w:val="000000" w:themeColor="text1"/>
          <w:sz w:val="20"/>
          <w:szCs w:val="20"/>
        </w:rPr>
      </w:pPr>
      <w:r w:rsidRPr="005C2627">
        <w:rPr>
          <w:b/>
          <w:color w:val="000000" w:themeColor="text1"/>
          <w:sz w:val="20"/>
          <w:szCs w:val="20"/>
        </w:rPr>
        <w:t>Fonte:</w:t>
      </w:r>
      <w:r w:rsidRPr="00E20A4F">
        <w:rPr>
          <w:color w:val="000000" w:themeColor="text1"/>
          <w:sz w:val="20"/>
          <w:szCs w:val="20"/>
        </w:rPr>
        <w:t xml:space="preserve"> Ministério do Trabalho (</w:t>
      </w:r>
      <w:proofErr w:type="gramStart"/>
      <w:r w:rsidRPr="00E20A4F">
        <w:rPr>
          <w:color w:val="000000" w:themeColor="text1"/>
          <w:sz w:val="20"/>
          <w:szCs w:val="20"/>
        </w:rPr>
        <w:t>MTb</w:t>
      </w:r>
      <w:proofErr w:type="gramEnd"/>
      <w:r w:rsidRPr="00E20A4F">
        <w:rPr>
          <w:color w:val="000000" w:themeColor="text1"/>
          <w:sz w:val="20"/>
          <w:szCs w:val="20"/>
        </w:rPr>
        <w:t xml:space="preserve">) </w:t>
      </w:r>
      <w:r w:rsidR="00E20A4F">
        <w:rPr>
          <w:color w:val="000000" w:themeColor="text1"/>
          <w:sz w:val="20"/>
          <w:szCs w:val="20"/>
        </w:rPr>
        <w:t>–</w:t>
      </w:r>
      <w:r w:rsidRPr="00E20A4F">
        <w:rPr>
          <w:color w:val="000000" w:themeColor="text1"/>
          <w:sz w:val="20"/>
          <w:szCs w:val="20"/>
        </w:rPr>
        <w:t xml:space="preserve"> RAIS</w:t>
      </w:r>
    </w:p>
    <w:p w:rsidR="00E20A4F" w:rsidRPr="00E20A4F" w:rsidRDefault="00E20A4F" w:rsidP="00E20A4F">
      <w:pPr>
        <w:spacing w:line="360" w:lineRule="auto"/>
        <w:rPr>
          <w:color w:val="000000" w:themeColor="text1"/>
          <w:sz w:val="20"/>
          <w:szCs w:val="20"/>
        </w:rPr>
      </w:pPr>
    </w:p>
    <w:p w:rsidR="005C2627" w:rsidRPr="005C2627" w:rsidRDefault="005C2627" w:rsidP="005C2627">
      <w:pPr>
        <w:pStyle w:val="Legenda"/>
        <w:keepNext/>
        <w:rPr>
          <w:i w:val="0"/>
          <w:color w:val="000000" w:themeColor="text1"/>
          <w:sz w:val="24"/>
          <w:szCs w:val="24"/>
        </w:rPr>
      </w:pPr>
      <w:bookmarkStart w:id="327" w:name="_Toc1393431"/>
      <w:r w:rsidRPr="005C2627">
        <w:rPr>
          <w:b/>
          <w:i w:val="0"/>
          <w:color w:val="000000" w:themeColor="text1"/>
          <w:sz w:val="24"/>
          <w:szCs w:val="24"/>
        </w:rPr>
        <w:t xml:space="preserve">Tabela </w:t>
      </w:r>
      <w:r w:rsidRPr="005C2627">
        <w:rPr>
          <w:b/>
          <w:i w:val="0"/>
          <w:color w:val="000000" w:themeColor="text1"/>
          <w:sz w:val="24"/>
          <w:szCs w:val="24"/>
        </w:rPr>
        <w:fldChar w:fldCharType="begin"/>
      </w:r>
      <w:r w:rsidRPr="005C2627">
        <w:rPr>
          <w:b/>
          <w:i w:val="0"/>
          <w:color w:val="000000" w:themeColor="text1"/>
          <w:sz w:val="24"/>
          <w:szCs w:val="24"/>
        </w:rPr>
        <w:instrText xml:space="preserve"> SEQ Tabela \* ARABIC </w:instrText>
      </w:r>
      <w:r w:rsidRPr="005C2627">
        <w:rPr>
          <w:b/>
          <w:i w:val="0"/>
          <w:color w:val="000000" w:themeColor="text1"/>
          <w:sz w:val="24"/>
          <w:szCs w:val="24"/>
        </w:rPr>
        <w:fldChar w:fldCharType="separate"/>
      </w:r>
      <w:r w:rsidR="00F457CF">
        <w:rPr>
          <w:b/>
          <w:i w:val="0"/>
          <w:noProof/>
          <w:color w:val="000000" w:themeColor="text1"/>
          <w:sz w:val="24"/>
          <w:szCs w:val="24"/>
        </w:rPr>
        <w:t>34</w:t>
      </w:r>
      <w:r w:rsidRPr="005C2627">
        <w:rPr>
          <w:b/>
          <w:i w:val="0"/>
          <w:color w:val="000000" w:themeColor="text1"/>
          <w:sz w:val="24"/>
          <w:szCs w:val="24"/>
        </w:rPr>
        <w:fldChar w:fldCharType="end"/>
      </w:r>
      <w:r w:rsidR="00BA6BCD">
        <w:rPr>
          <w:b/>
          <w:i w:val="0"/>
          <w:color w:val="000000" w:themeColor="text1"/>
          <w:sz w:val="24"/>
          <w:szCs w:val="24"/>
        </w:rPr>
        <w:t xml:space="preserve"> -</w:t>
      </w:r>
      <w:r w:rsidRPr="005C2627">
        <w:rPr>
          <w:i w:val="0"/>
          <w:color w:val="000000" w:themeColor="text1"/>
          <w:sz w:val="24"/>
          <w:szCs w:val="24"/>
        </w:rPr>
        <w:t xml:space="preserve"> Empresas industriais ativa em 2016, no município de Ipu.</w:t>
      </w:r>
      <w:bookmarkEnd w:id="327"/>
    </w:p>
    <w:tbl>
      <w:tblPr>
        <w:tblStyle w:val="aff0"/>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40"/>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05"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Empresas industriais ativas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96</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44.479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Extrativa mineral</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1</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1,04</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450</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1,01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Construção civil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13,54</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3.253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7,31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Utilidade pública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396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0,89</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Transformação</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82</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85,42</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40.380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90,78</w:t>
            </w:r>
          </w:p>
        </w:tc>
      </w:tr>
    </w:tbl>
    <w:p w:rsidR="00E20A4F" w:rsidRDefault="00E20A4F" w:rsidP="00E20A4F">
      <w:pPr>
        <w:rPr>
          <w:sz w:val="20"/>
          <w:szCs w:val="20"/>
        </w:rPr>
      </w:pPr>
    </w:p>
    <w:p w:rsidR="00922B66" w:rsidRPr="00E20A4F" w:rsidRDefault="00E20A4F" w:rsidP="00E20A4F">
      <w:pPr>
        <w:spacing w:line="360" w:lineRule="auto"/>
        <w:rPr>
          <w:sz w:val="20"/>
          <w:szCs w:val="20"/>
        </w:rPr>
      </w:pPr>
      <w:r w:rsidRPr="005C2627">
        <w:rPr>
          <w:b/>
          <w:sz w:val="20"/>
          <w:szCs w:val="20"/>
        </w:rPr>
        <w:t>Fonte:</w:t>
      </w:r>
      <w:r w:rsidRPr="00E20A4F">
        <w:rPr>
          <w:sz w:val="20"/>
          <w:szCs w:val="20"/>
        </w:rPr>
        <w:t xml:space="preserve"> </w:t>
      </w:r>
      <w:r w:rsidR="006247CB" w:rsidRPr="00E20A4F">
        <w:rPr>
          <w:sz w:val="20"/>
          <w:szCs w:val="20"/>
        </w:rPr>
        <w:t>Secretaria da Fazenda (SEFAZ).</w:t>
      </w:r>
    </w:p>
    <w:p w:rsidR="00922B66" w:rsidRDefault="006247CB" w:rsidP="00E20A4F">
      <w:pPr>
        <w:spacing w:line="360" w:lineRule="auto"/>
        <w:rPr>
          <w:sz w:val="31"/>
          <w:szCs w:val="31"/>
        </w:rPr>
      </w:pPr>
      <w:r>
        <w:rPr>
          <w:sz w:val="31"/>
          <w:szCs w:val="31"/>
        </w:rPr>
        <w:t xml:space="preserve"> </w:t>
      </w:r>
    </w:p>
    <w:p w:rsidR="009909DB" w:rsidRPr="009909DB" w:rsidRDefault="009909DB" w:rsidP="009909DB">
      <w:pPr>
        <w:pStyle w:val="Legenda"/>
        <w:keepNext/>
        <w:rPr>
          <w:i w:val="0"/>
          <w:color w:val="000000" w:themeColor="text1"/>
          <w:sz w:val="24"/>
          <w:szCs w:val="24"/>
        </w:rPr>
      </w:pPr>
      <w:bookmarkStart w:id="328" w:name="_Toc1393432"/>
      <w:r w:rsidRPr="009909DB">
        <w:rPr>
          <w:b/>
          <w:i w:val="0"/>
          <w:color w:val="000000" w:themeColor="text1"/>
          <w:sz w:val="24"/>
          <w:szCs w:val="24"/>
        </w:rPr>
        <w:t xml:space="preserve">Tabela </w:t>
      </w:r>
      <w:r w:rsidRPr="009909DB">
        <w:rPr>
          <w:b/>
          <w:i w:val="0"/>
          <w:color w:val="000000" w:themeColor="text1"/>
          <w:sz w:val="24"/>
          <w:szCs w:val="24"/>
        </w:rPr>
        <w:fldChar w:fldCharType="begin"/>
      </w:r>
      <w:r w:rsidRPr="009909DB">
        <w:rPr>
          <w:b/>
          <w:i w:val="0"/>
          <w:color w:val="000000" w:themeColor="text1"/>
          <w:sz w:val="24"/>
          <w:szCs w:val="24"/>
        </w:rPr>
        <w:instrText xml:space="preserve"> SEQ Tabela \* ARABIC </w:instrText>
      </w:r>
      <w:r w:rsidRPr="009909DB">
        <w:rPr>
          <w:b/>
          <w:i w:val="0"/>
          <w:color w:val="000000" w:themeColor="text1"/>
          <w:sz w:val="24"/>
          <w:szCs w:val="24"/>
        </w:rPr>
        <w:fldChar w:fldCharType="separate"/>
      </w:r>
      <w:r w:rsidR="00F457CF">
        <w:rPr>
          <w:b/>
          <w:i w:val="0"/>
          <w:noProof/>
          <w:color w:val="000000" w:themeColor="text1"/>
          <w:sz w:val="24"/>
          <w:szCs w:val="24"/>
        </w:rPr>
        <w:t>35</w:t>
      </w:r>
      <w:r w:rsidRPr="009909DB">
        <w:rPr>
          <w:b/>
          <w:i w:val="0"/>
          <w:color w:val="000000" w:themeColor="text1"/>
          <w:sz w:val="24"/>
          <w:szCs w:val="24"/>
        </w:rPr>
        <w:fldChar w:fldCharType="end"/>
      </w:r>
      <w:r w:rsidR="00BA6BCD">
        <w:rPr>
          <w:b/>
          <w:i w:val="0"/>
          <w:color w:val="000000" w:themeColor="text1"/>
          <w:sz w:val="24"/>
          <w:szCs w:val="24"/>
        </w:rPr>
        <w:t xml:space="preserve"> -</w:t>
      </w:r>
      <w:r w:rsidRPr="009909DB">
        <w:rPr>
          <w:i w:val="0"/>
          <w:color w:val="000000" w:themeColor="text1"/>
          <w:sz w:val="24"/>
          <w:szCs w:val="24"/>
        </w:rPr>
        <w:t xml:space="preserve"> Estabelecimentos comerciais em 2016, no município de </w:t>
      </w:r>
      <w:proofErr w:type="gramStart"/>
      <w:r w:rsidRPr="009909DB">
        <w:rPr>
          <w:i w:val="0"/>
          <w:color w:val="000000" w:themeColor="text1"/>
          <w:sz w:val="24"/>
          <w:szCs w:val="24"/>
        </w:rPr>
        <w:t>Ipu</w:t>
      </w:r>
      <w:bookmarkEnd w:id="328"/>
      <w:proofErr w:type="gramEnd"/>
    </w:p>
    <w:tbl>
      <w:tblPr>
        <w:tblStyle w:val="aff1"/>
        <w:tblW w:w="88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55"/>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20"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Estabelecimentos comerciais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909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195.069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Atacadista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10</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1,10</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3.862</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1,98</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Varejista</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897</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98,68</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190.740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97,78</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Reparação (1)</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proofErr w:type="gramStart"/>
            <w:r>
              <w:rPr>
                <w:sz w:val="16"/>
                <w:szCs w:val="16"/>
              </w:rPr>
              <w:t>2</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0,22</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467</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0,24</w:t>
            </w:r>
          </w:p>
        </w:tc>
      </w:tr>
    </w:tbl>
    <w:p w:rsidR="00E20A4F" w:rsidRDefault="00E20A4F" w:rsidP="00E20A4F">
      <w:pPr>
        <w:rPr>
          <w:color w:val="000000" w:themeColor="text1"/>
          <w:sz w:val="20"/>
          <w:szCs w:val="20"/>
        </w:rPr>
      </w:pPr>
    </w:p>
    <w:p w:rsidR="00922B66" w:rsidRPr="00E20A4F" w:rsidRDefault="00E20A4F" w:rsidP="00E20A4F">
      <w:pPr>
        <w:rPr>
          <w:color w:val="000000" w:themeColor="text1"/>
          <w:sz w:val="20"/>
          <w:szCs w:val="20"/>
        </w:rPr>
      </w:pPr>
      <w:r w:rsidRPr="009909DB">
        <w:rPr>
          <w:b/>
          <w:color w:val="000000" w:themeColor="text1"/>
          <w:sz w:val="20"/>
          <w:szCs w:val="20"/>
        </w:rPr>
        <w:lastRenderedPageBreak/>
        <w:t>Fonte:</w:t>
      </w:r>
      <w:r w:rsidRPr="00E20A4F">
        <w:rPr>
          <w:color w:val="000000" w:themeColor="text1"/>
          <w:sz w:val="20"/>
          <w:szCs w:val="20"/>
        </w:rPr>
        <w:t xml:space="preserve"> </w:t>
      </w:r>
      <w:r w:rsidR="006247CB" w:rsidRPr="00E20A4F">
        <w:rPr>
          <w:color w:val="000000" w:themeColor="text1"/>
          <w:sz w:val="20"/>
          <w:szCs w:val="20"/>
        </w:rPr>
        <w:t>Secretaria da Fazenda (SEFAZ). (1) de veículos de objetos pessoas e de uso doméstico.</w:t>
      </w:r>
    </w:p>
    <w:p w:rsidR="00922B66" w:rsidRDefault="006247CB" w:rsidP="00E20A4F">
      <w:pPr>
        <w:spacing w:line="360" w:lineRule="auto"/>
        <w:jc w:val="both"/>
        <w:rPr>
          <w:sz w:val="24"/>
          <w:szCs w:val="24"/>
        </w:rPr>
      </w:pPr>
      <w:r>
        <w:rPr>
          <w:sz w:val="24"/>
          <w:szCs w:val="24"/>
        </w:rPr>
        <w:t xml:space="preserve"> </w:t>
      </w:r>
    </w:p>
    <w:p w:rsidR="00922B66" w:rsidRPr="00D436D3" w:rsidRDefault="00D436D3" w:rsidP="00D436D3">
      <w:pPr>
        <w:pStyle w:val="Ttulo2"/>
        <w:ind w:left="720"/>
      </w:pPr>
      <w:proofErr w:type="gramStart"/>
      <w:r w:rsidRPr="00D436D3">
        <w:t xml:space="preserve">3.6 </w:t>
      </w:r>
      <w:r w:rsidR="006247CB" w:rsidRPr="00D436D3">
        <w:t>São Benedito</w:t>
      </w:r>
      <w:proofErr w:type="gramEnd"/>
    </w:p>
    <w:p w:rsidR="00E20A4F" w:rsidRDefault="00E20A4F" w:rsidP="00E20A4F">
      <w:pPr>
        <w:spacing w:line="360" w:lineRule="auto"/>
        <w:rPr>
          <w:b/>
          <w:sz w:val="24"/>
          <w:szCs w:val="24"/>
        </w:rPr>
      </w:pPr>
    </w:p>
    <w:p w:rsidR="009909DB" w:rsidRPr="009909DB" w:rsidRDefault="009909DB" w:rsidP="009909DB">
      <w:pPr>
        <w:pStyle w:val="Legenda"/>
        <w:keepNext/>
        <w:rPr>
          <w:i w:val="0"/>
          <w:color w:val="000000" w:themeColor="text1"/>
          <w:sz w:val="24"/>
          <w:szCs w:val="24"/>
        </w:rPr>
      </w:pPr>
      <w:bookmarkStart w:id="329" w:name="_Toc1393433"/>
      <w:r w:rsidRPr="009909DB">
        <w:rPr>
          <w:b/>
          <w:i w:val="0"/>
          <w:color w:val="000000" w:themeColor="text1"/>
          <w:sz w:val="24"/>
          <w:szCs w:val="24"/>
        </w:rPr>
        <w:t xml:space="preserve">Tabela </w:t>
      </w:r>
      <w:r w:rsidRPr="009909DB">
        <w:rPr>
          <w:b/>
          <w:i w:val="0"/>
          <w:color w:val="000000" w:themeColor="text1"/>
          <w:sz w:val="24"/>
          <w:szCs w:val="24"/>
        </w:rPr>
        <w:fldChar w:fldCharType="begin"/>
      </w:r>
      <w:r w:rsidRPr="009909DB">
        <w:rPr>
          <w:b/>
          <w:i w:val="0"/>
          <w:color w:val="000000" w:themeColor="text1"/>
          <w:sz w:val="24"/>
          <w:szCs w:val="24"/>
        </w:rPr>
        <w:instrText xml:space="preserve"> SEQ Tabela \* ARABIC </w:instrText>
      </w:r>
      <w:r w:rsidRPr="009909DB">
        <w:rPr>
          <w:b/>
          <w:i w:val="0"/>
          <w:color w:val="000000" w:themeColor="text1"/>
          <w:sz w:val="24"/>
          <w:szCs w:val="24"/>
        </w:rPr>
        <w:fldChar w:fldCharType="separate"/>
      </w:r>
      <w:r w:rsidR="00F457CF">
        <w:rPr>
          <w:b/>
          <w:i w:val="0"/>
          <w:noProof/>
          <w:color w:val="000000" w:themeColor="text1"/>
          <w:sz w:val="24"/>
          <w:szCs w:val="24"/>
        </w:rPr>
        <w:t>36</w:t>
      </w:r>
      <w:r w:rsidRPr="009909DB">
        <w:rPr>
          <w:b/>
          <w:i w:val="0"/>
          <w:color w:val="000000" w:themeColor="text1"/>
          <w:sz w:val="24"/>
          <w:szCs w:val="24"/>
        </w:rPr>
        <w:fldChar w:fldCharType="end"/>
      </w:r>
      <w:r w:rsidR="00BA6BCD">
        <w:rPr>
          <w:b/>
          <w:i w:val="0"/>
          <w:color w:val="000000" w:themeColor="text1"/>
          <w:sz w:val="24"/>
          <w:szCs w:val="24"/>
        </w:rPr>
        <w:t xml:space="preserve"> -</w:t>
      </w:r>
      <w:r w:rsidRPr="009909DB">
        <w:rPr>
          <w:i w:val="0"/>
          <w:color w:val="000000" w:themeColor="text1"/>
          <w:sz w:val="24"/>
          <w:szCs w:val="24"/>
        </w:rPr>
        <w:t xml:space="preserve"> Saldo de empregos formais em 2016, no município de São Benedito.</w:t>
      </w:r>
      <w:bookmarkEnd w:id="329"/>
    </w:p>
    <w:tbl>
      <w:tblPr>
        <w:tblStyle w:val="aff2"/>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1125"/>
        <w:gridCol w:w="1260"/>
        <w:gridCol w:w="1245"/>
        <w:gridCol w:w="1230"/>
        <w:gridCol w:w="1260"/>
        <w:gridCol w:w="1245"/>
      </w:tblGrid>
      <w:tr w:rsidR="00922B66">
        <w:trPr>
          <w:trHeight w:val="400"/>
        </w:trPr>
        <w:tc>
          <w:tcPr>
            <w:tcW w:w="148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Discriminação</w:t>
            </w:r>
          </w:p>
          <w:p w:rsidR="00922B66" w:rsidRDefault="006247CB">
            <w:pPr>
              <w:spacing w:line="276" w:lineRule="auto"/>
              <w:jc w:val="center"/>
              <w:rPr>
                <w:b/>
                <w:color w:val="FFFFFF"/>
                <w:sz w:val="17"/>
                <w:szCs w:val="17"/>
              </w:rPr>
            </w:pPr>
            <w:r>
              <w:rPr>
                <w:b/>
                <w:color w:val="FFFFFF"/>
                <w:sz w:val="17"/>
                <w:szCs w:val="17"/>
              </w:rPr>
              <w:t xml:space="preserve"> </w:t>
            </w:r>
          </w:p>
          <w:p w:rsidR="00922B66" w:rsidRDefault="006247CB">
            <w:pPr>
              <w:spacing w:line="276" w:lineRule="auto"/>
              <w:jc w:val="center"/>
              <w:rPr>
                <w:b/>
                <w:color w:val="FFFFFF"/>
                <w:sz w:val="17"/>
                <w:szCs w:val="17"/>
              </w:rPr>
            </w:pPr>
            <w:r>
              <w:rPr>
                <w:b/>
                <w:color w:val="FFFFFF"/>
                <w:sz w:val="17"/>
                <w:szCs w:val="17"/>
              </w:rPr>
              <w:t xml:space="preserve"> </w:t>
            </w:r>
          </w:p>
        </w:tc>
        <w:tc>
          <w:tcPr>
            <w:tcW w:w="7365" w:type="dxa"/>
            <w:gridSpan w:val="6"/>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Número de empregos formais</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3630" w:type="dxa"/>
            <w:gridSpan w:val="3"/>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Município</w:t>
            </w:r>
          </w:p>
        </w:tc>
        <w:tc>
          <w:tcPr>
            <w:tcW w:w="3735" w:type="dxa"/>
            <w:gridSpan w:val="3"/>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Estado</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125" w:type="dxa"/>
            <w:tcBorders>
              <w:top w:val="nil"/>
              <w:left w:val="single" w:sz="8" w:space="0" w:color="FFFFFF"/>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Total das Atividades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3.916</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1.950</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1.966</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1.443.365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798.560</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644.805</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Extrativa Mineral</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2.999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2.723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276</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Indústria de Transformação</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85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72</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13</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232.501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146.558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85.943</w:t>
            </w:r>
          </w:p>
        </w:tc>
      </w:tr>
      <w:tr w:rsidR="00922B66">
        <w:trPr>
          <w:trHeight w:val="76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 Industriais de Utilidade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18</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18</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8.556</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7.099</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1.457</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Construção Civil</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44</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37</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7</w:t>
            </w:r>
            <w:proofErr w:type="gramEnd"/>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61.516</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56.173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5.343</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Comércio</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885</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513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372</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260.979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153.633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107.346</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652</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386</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266</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483.741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267.388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216.353</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Administração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1.663</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467</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1.196</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369.758</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144.443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225.315</w:t>
            </w:r>
          </w:p>
        </w:tc>
      </w:tr>
      <w:tr w:rsidR="00922B66">
        <w:trPr>
          <w:trHeight w:val="44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center"/>
              <w:rPr>
                <w:b/>
                <w:color w:val="FFFFFF"/>
                <w:sz w:val="16"/>
                <w:szCs w:val="16"/>
              </w:rPr>
            </w:pPr>
            <w:r>
              <w:rPr>
                <w:b/>
                <w:color w:val="FFFFFF"/>
                <w:sz w:val="16"/>
                <w:szCs w:val="16"/>
              </w:rPr>
              <w:t>Agropecuária</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569</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457</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112</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23.315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20.543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2.772</w:t>
            </w:r>
          </w:p>
        </w:tc>
      </w:tr>
    </w:tbl>
    <w:p w:rsidR="00E20A4F" w:rsidRDefault="00E20A4F" w:rsidP="00E20A4F">
      <w:pPr>
        <w:rPr>
          <w:color w:val="000000" w:themeColor="text1"/>
          <w:sz w:val="20"/>
          <w:szCs w:val="20"/>
        </w:rPr>
      </w:pPr>
    </w:p>
    <w:p w:rsidR="00922B66" w:rsidRPr="00E20A4F" w:rsidRDefault="006247CB" w:rsidP="00E20A4F">
      <w:pPr>
        <w:rPr>
          <w:color w:val="000000" w:themeColor="text1"/>
          <w:sz w:val="20"/>
          <w:szCs w:val="20"/>
        </w:rPr>
      </w:pPr>
      <w:r w:rsidRPr="009909DB">
        <w:rPr>
          <w:b/>
          <w:color w:val="000000" w:themeColor="text1"/>
          <w:sz w:val="20"/>
          <w:szCs w:val="20"/>
        </w:rPr>
        <w:t>Fonte:</w:t>
      </w:r>
      <w:r w:rsidRPr="00E20A4F">
        <w:rPr>
          <w:color w:val="000000" w:themeColor="text1"/>
          <w:sz w:val="20"/>
          <w:szCs w:val="20"/>
        </w:rPr>
        <w:t xml:space="preserve"> Ministério do Trabalho (</w:t>
      </w:r>
      <w:proofErr w:type="gramStart"/>
      <w:r w:rsidRPr="00E20A4F">
        <w:rPr>
          <w:color w:val="000000" w:themeColor="text1"/>
          <w:sz w:val="20"/>
          <w:szCs w:val="20"/>
        </w:rPr>
        <w:t>MTb</w:t>
      </w:r>
      <w:proofErr w:type="gramEnd"/>
      <w:r w:rsidRPr="00E20A4F">
        <w:rPr>
          <w:color w:val="000000" w:themeColor="text1"/>
          <w:sz w:val="20"/>
          <w:szCs w:val="20"/>
        </w:rPr>
        <w:t>) - RAIS</w:t>
      </w:r>
    </w:p>
    <w:p w:rsidR="00922B66" w:rsidRDefault="006247CB" w:rsidP="009909DB">
      <w:pPr>
        <w:spacing w:line="360" w:lineRule="auto"/>
        <w:rPr>
          <w:sz w:val="31"/>
          <w:szCs w:val="31"/>
        </w:rPr>
      </w:pPr>
      <w:r>
        <w:rPr>
          <w:sz w:val="31"/>
          <w:szCs w:val="31"/>
        </w:rPr>
        <w:t xml:space="preserve"> </w:t>
      </w:r>
    </w:p>
    <w:p w:rsidR="009909DB" w:rsidRPr="009909DB" w:rsidRDefault="009909DB" w:rsidP="009909DB">
      <w:pPr>
        <w:pStyle w:val="Legenda"/>
        <w:keepNext/>
        <w:rPr>
          <w:i w:val="0"/>
          <w:color w:val="000000" w:themeColor="text1"/>
          <w:sz w:val="24"/>
          <w:szCs w:val="24"/>
        </w:rPr>
      </w:pPr>
      <w:bookmarkStart w:id="330" w:name="_Toc1393434"/>
      <w:r w:rsidRPr="009909DB">
        <w:rPr>
          <w:b/>
          <w:i w:val="0"/>
          <w:color w:val="000000" w:themeColor="text1"/>
          <w:sz w:val="24"/>
          <w:szCs w:val="24"/>
        </w:rPr>
        <w:t xml:space="preserve">Tabela </w:t>
      </w:r>
      <w:r w:rsidRPr="009909DB">
        <w:rPr>
          <w:b/>
          <w:i w:val="0"/>
          <w:color w:val="000000" w:themeColor="text1"/>
          <w:sz w:val="24"/>
          <w:szCs w:val="24"/>
        </w:rPr>
        <w:fldChar w:fldCharType="begin"/>
      </w:r>
      <w:r w:rsidRPr="009909DB">
        <w:rPr>
          <w:b/>
          <w:i w:val="0"/>
          <w:color w:val="000000" w:themeColor="text1"/>
          <w:sz w:val="24"/>
          <w:szCs w:val="24"/>
        </w:rPr>
        <w:instrText xml:space="preserve"> SEQ Tabela \* ARABIC </w:instrText>
      </w:r>
      <w:r w:rsidRPr="009909DB">
        <w:rPr>
          <w:b/>
          <w:i w:val="0"/>
          <w:color w:val="000000" w:themeColor="text1"/>
          <w:sz w:val="24"/>
          <w:szCs w:val="24"/>
        </w:rPr>
        <w:fldChar w:fldCharType="separate"/>
      </w:r>
      <w:r w:rsidR="00F457CF">
        <w:rPr>
          <w:b/>
          <w:i w:val="0"/>
          <w:noProof/>
          <w:color w:val="000000" w:themeColor="text1"/>
          <w:sz w:val="24"/>
          <w:szCs w:val="24"/>
        </w:rPr>
        <w:t>37</w:t>
      </w:r>
      <w:r w:rsidRPr="009909DB">
        <w:rPr>
          <w:b/>
          <w:i w:val="0"/>
          <w:color w:val="000000" w:themeColor="text1"/>
          <w:sz w:val="24"/>
          <w:szCs w:val="24"/>
        </w:rPr>
        <w:fldChar w:fldCharType="end"/>
      </w:r>
      <w:r w:rsidR="00BA6BCD">
        <w:rPr>
          <w:b/>
          <w:i w:val="0"/>
          <w:color w:val="000000" w:themeColor="text1"/>
          <w:sz w:val="24"/>
          <w:szCs w:val="24"/>
        </w:rPr>
        <w:t xml:space="preserve"> -</w:t>
      </w:r>
      <w:r w:rsidRPr="009909DB">
        <w:rPr>
          <w:i w:val="0"/>
          <w:color w:val="000000" w:themeColor="text1"/>
          <w:sz w:val="24"/>
          <w:szCs w:val="24"/>
        </w:rPr>
        <w:t xml:space="preserve"> Empresas industriais ativas em 2016, no município de São Benedito.</w:t>
      </w:r>
      <w:bookmarkEnd w:id="330"/>
    </w:p>
    <w:tbl>
      <w:tblPr>
        <w:tblStyle w:val="aff3"/>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40"/>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05"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Empresas industriais ativas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122</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44.479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Extrativa mineral</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1</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0,82</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450</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1,01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lastRenderedPageBreak/>
              <w:t>Construção civil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10,66</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3.253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7,31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Utilidade pública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1</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0,82</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396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0,89</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Transformação</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107</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87,70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40.380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90,78</w:t>
            </w:r>
          </w:p>
        </w:tc>
      </w:tr>
    </w:tbl>
    <w:p w:rsidR="00E20A4F" w:rsidRDefault="00E20A4F" w:rsidP="00E20A4F">
      <w:pPr>
        <w:rPr>
          <w:sz w:val="20"/>
          <w:szCs w:val="20"/>
        </w:rPr>
      </w:pPr>
    </w:p>
    <w:p w:rsidR="00922B66" w:rsidRDefault="00E20A4F" w:rsidP="00E20A4F">
      <w:pPr>
        <w:spacing w:line="360" w:lineRule="auto"/>
        <w:rPr>
          <w:sz w:val="20"/>
          <w:szCs w:val="20"/>
        </w:rPr>
      </w:pPr>
      <w:r w:rsidRPr="009909DB">
        <w:rPr>
          <w:b/>
          <w:sz w:val="20"/>
          <w:szCs w:val="20"/>
        </w:rPr>
        <w:t>Fonte:</w:t>
      </w:r>
      <w:r w:rsidRPr="00E20A4F">
        <w:rPr>
          <w:sz w:val="20"/>
          <w:szCs w:val="20"/>
        </w:rPr>
        <w:t xml:space="preserve"> </w:t>
      </w:r>
      <w:r w:rsidR="006247CB" w:rsidRPr="00E20A4F">
        <w:rPr>
          <w:sz w:val="20"/>
          <w:szCs w:val="20"/>
        </w:rPr>
        <w:t>Secretaria da Fazenda (SEFAZ).</w:t>
      </w:r>
    </w:p>
    <w:p w:rsidR="00E20A4F" w:rsidRDefault="00E20A4F" w:rsidP="00E20A4F">
      <w:pPr>
        <w:spacing w:line="360" w:lineRule="auto"/>
        <w:rPr>
          <w:sz w:val="24"/>
          <w:szCs w:val="24"/>
        </w:rPr>
      </w:pPr>
    </w:p>
    <w:p w:rsidR="009909DB" w:rsidRPr="009909DB" w:rsidRDefault="009909DB" w:rsidP="009909DB">
      <w:pPr>
        <w:pStyle w:val="Legenda"/>
        <w:keepNext/>
        <w:rPr>
          <w:i w:val="0"/>
          <w:color w:val="000000" w:themeColor="text1"/>
          <w:sz w:val="24"/>
          <w:szCs w:val="24"/>
        </w:rPr>
      </w:pPr>
      <w:bookmarkStart w:id="331" w:name="_Toc1393435"/>
      <w:r w:rsidRPr="009909DB">
        <w:rPr>
          <w:b/>
          <w:i w:val="0"/>
          <w:color w:val="000000" w:themeColor="text1"/>
          <w:sz w:val="24"/>
          <w:szCs w:val="24"/>
        </w:rPr>
        <w:t xml:space="preserve">Tabela </w:t>
      </w:r>
      <w:r w:rsidRPr="009909DB">
        <w:rPr>
          <w:b/>
          <w:i w:val="0"/>
          <w:color w:val="000000" w:themeColor="text1"/>
          <w:sz w:val="24"/>
          <w:szCs w:val="24"/>
        </w:rPr>
        <w:fldChar w:fldCharType="begin"/>
      </w:r>
      <w:r w:rsidRPr="009909DB">
        <w:rPr>
          <w:b/>
          <w:i w:val="0"/>
          <w:color w:val="000000" w:themeColor="text1"/>
          <w:sz w:val="24"/>
          <w:szCs w:val="24"/>
        </w:rPr>
        <w:instrText xml:space="preserve"> SEQ Tabela \* ARABIC </w:instrText>
      </w:r>
      <w:r w:rsidRPr="009909DB">
        <w:rPr>
          <w:b/>
          <w:i w:val="0"/>
          <w:color w:val="000000" w:themeColor="text1"/>
          <w:sz w:val="24"/>
          <w:szCs w:val="24"/>
        </w:rPr>
        <w:fldChar w:fldCharType="separate"/>
      </w:r>
      <w:r w:rsidR="00F457CF">
        <w:rPr>
          <w:b/>
          <w:i w:val="0"/>
          <w:noProof/>
          <w:color w:val="000000" w:themeColor="text1"/>
          <w:sz w:val="24"/>
          <w:szCs w:val="24"/>
        </w:rPr>
        <w:t>38</w:t>
      </w:r>
      <w:r w:rsidRPr="009909DB">
        <w:rPr>
          <w:b/>
          <w:i w:val="0"/>
          <w:color w:val="000000" w:themeColor="text1"/>
          <w:sz w:val="24"/>
          <w:szCs w:val="24"/>
        </w:rPr>
        <w:fldChar w:fldCharType="end"/>
      </w:r>
      <w:r w:rsidR="00BA6BCD">
        <w:rPr>
          <w:b/>
          <w:i w:val="0"/>
          <w:color w:val="000000" w:themeColor="text1"/>
          <w:sz w:val="24"/>
          <w:szCs w:val="24"/>
        </w:rPr>
        <w:t xml:space="preserve"> -</w:t>
      </w:r>
      <w:r w:rsidRPr="009909DB">
        <w:rPr>
          <w:i w:val="0"/>
          <w:color w:val="000000" w:themeColor="text1"/>
          <w:sz w:val="24"/>
          <w:szCs w:val="24"/>
        </w:rPr>
        <w:t xml:space="preserve"> Estabelecimentos comerciais em 2016, no município de São Benedito.</w:t>
      </w:r>
      <w:bookmarkEnd w:id="331"/>
    </w:p>
    <w:tbl>
      <w:tblPr>
        <w:tblStyle w:val="aff4"/>
        <w:tblW w:w="88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55"/>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20"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Estabelecimentos comerciais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982</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195.069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Atacadista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8</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0,81</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3.862</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1,98</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Varejista</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99,08</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190.740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97,78</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Reparação (1)</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proofErr w:type="gramStart"/>
            <w:r>
              <w:rPr>
                <w:sz w:val="16"/>
                <w:szCs w:val="16"/>
              </w:rPr>
              <w:t>1</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0,10</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467</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0,24</w:t>
            </w:r>
          </w:p>
        </w:tc>
      </w:tr>
    </w:tbl>
    <w:p w:rsidR="00E20A4F" w:rsidRDefault="00E20A4F" w:rsidP="00E20A4F">
      <w:pPr>
        <w:rPr>
          <w:color w:val="000000" w:themeColor="text1"/>
          <w:sz w:val="20"/>
          <w:szCs w:val="20"/>
        </w:rPr>
      </w:pPr>
    </w:p>
    <w:p w:rsidR="00922B66" w:rsidRPr="00E20A4F" w:rsidRDefault="00E20A4F">
      <w:pPr>
        <w:spacing w:after="200"/>
        <w:rPr>
          <w:color w:val="000000" w:themeColor="text1"/>
          <w:sz w:val="20"/>
          <w:szCs w:val="20"/>
        </w:rPr>
      </w:pPr>
      <w:r w:rsidRPr="009909DB">
        <w:rPr>
          <w:b/>
          <w:color w:val="000000" w:themeColor="text1"/>
          <w:sz w:val="20"/>
          <w:szCs w:val="20"/>
        </w:rPr>
        <w:t>Fonte:</w:t>
      </w:r>
      <w:r w:rsidRPr="00E20A4F">
        <w:rPr>
          <w:color w:val="000000" w:themeColor="text1"/>
          <w:sz w:val="20"/>
          <w:szCs w:val="20"/>
        </w:rPr>
        <w:t xml:space="preserve"> </w:t>
      </w:r>
      <w:r w:rsidR="006247CB" w:rsidRPr="00E20A4F">
        <w:rPr>
          <w:color w:val="000000" w:themeColor="text1"/>
          <w:sz w:val="20"/>
          <w:szCs w:val="20"/>
        </w:rPr>
        <w:t>Secretaria da Fazenda (SEFAZ). (1) de veículos de objetos pessoas e de uso doméstico.</w:t>
      </w:r>
    </w:p>
    <w:p w:rsidR="00922B66" w:rsidRPr="00E20A4F" w:rsidRDefault="006247CB" w:rsidP="00E20A4F">
      <w:pPr>
        <w:spacing w:line="360" w:lineRule="auto"/>
        <w:rPr>
          <w:sz w:val="24"/>
          <w:szCs w:val="24"/>
        </w:rPr>
      </w:pPr>
      <w:r>
        <w:rPr>
          <w:sz w:val="31"/>
          <w:szCs w:val="31"/>
        </w:rPr>
        <w:t xml:space="preserve"> </w:t>
      </w:r>
    </w:p>
    <w:p w:rsidR="00922B66" w:rsidRPr="00D436D3" w:rsidRDefault="00D436D3" w:rsidP="00D436D3">
      <w:pPr>
        <w:pStyle w:val="Ttulo2"/>
        <w:ind w:left="720"/>
      </w:pPr>
      <w:r w:rsidRPr="00D436D3">
        <w:t xml:space="preserve">3.7 </w:t>
      </w:r>
      <w:r w:rsidR="006247CB" w:rsidRPr="00D436D3">
        <w:t>Tianguá</w:t>
      </w:r>
    </w:p>
    <w:p w:rsidR="009909DB" w:rsidRDefault="009909DB" w:rsidP="00E20A4F">
      <w:pPr>
        <w:spacing w:line="360" w:lineRule="auto"/>
        <w:rPr>
          <w:b/>
          <w:sz w:val="24"/>
          <w:szCs w:val="24"/>
        </w:rPr>
      </w:pPr>
    </w:p>
    <w:p w:rsidR="009909DB" w:rsidRPr="009909DB" w:rsidRDefault="009909DB" w:rsidP="009909DB">
      <w:pPr>
        <w:pStyle w:val="Legenda"/>
        <w:keepNext/>
        <w:rPr>
          <w:i w:val="0"/>
          <w:color w:val="000000" w:themeColor="text1"/>
          <w:sz w:val="24"/>
          <w:szCs w:val="24"/>
        </w:rPr>
      </w:pPr>
      <w:bookmarkStart w:id="332" w:name="_Toc1393436"/>
      <w:r w:rsidRPr="009909DB">
        <w:rPr>
          <w:b/>
          <w:i w:val="0"/>
          <w:color w:val="000000" w:themeColor="text1"/>
          <w:sz w:val="24"/>
          <w:szCs w:val="24"/>
        </w:rPr>
        <w:t xml:space="preserve">Tabela </w:t>
      </w:r>
      <w:r w:rsidRPr="009909DB">
        <w:rPr>
          <w:b/>
          <w:i w:val="0"/>
          <w:color w:val="000000" w:themeColor="text1"/>
          <w:sz w:val="24"/>
          <w:szCs w:val="24"/>
        </w:rPr>
        <w:fldChar w:fldCharType="begin"/>
      </w:r>
      <w:r w:rsidRPr="009909DB">
        <w:rPr>
          <w:b/>
          <w:i w:val="0"/>
          <w:color w:val="000000" w:themeColor="text1"/>
          <w:sz w:val="24"/>
          <w:szCs w:val="24"/>
        </w:rPr>
        <w:instrText xml:space="preserve"> SEQ Tabela \* ARABIC </w:instrText>
      </w:r>
      <w:r w:rsidRPr="009909DB">
        <w:rPr>
          <w:b/>
          <w:i w:val="0"/>
          <w:color w:val="000000" w:themeColor="text1"/>
          <w:sz w:val="24"/>
          <w:szCs w:val="24"/>
        </w:rPr>
        <w:fldChar w:fldCharType="separate"/>
      </w:r>
      <w:r w:rsidR="00F457CF">
        <w:rPr>
          <w:b/>
          <w:i w:val="0"/>
          <w:noProof/>
          <w:color w:val="000000" w:themeColor="text1"/>
          <w:sz w:val="24"/>
          <w:szCs w:val="24"/>
        </w:rPr>
        <w:t>39</w:t>
      </w:r>
      <w:r w:rsidRPr="009909DB">
        <w:rPr>
          <w:b/>
          <w:i w:val="0"/>
          <w:color w:val="000000" w:themeColor="text1"/>
          <w:sz w:val="24"/>
          <w:szCs w:val="24"/>
        </w:rPr>
        <w:fldChar w:fldCharType="end"/>
      </w:r>
      <w:r w:rsidR="00BA6BCD">
        <w:rPr>
          <w:b/>
          <w:i w:val="0"/>
          <w:color w:val="000000" w:themeColor="text1"/>
          <w:sz w:val="24"/>
          <w:szCs w:val="24"/>
        </w:rPr>
        <w:t xml:space="preserve"> -</w:t>
      </w:r>
      <w:r w:rsidRPr="009909DB">
        <w:rPr>
          <w:i w:val="0"/>
          <w:color w:val="000000" w:themeColor="text1"/>
          <w:sz w:val="24"/>
          <w:szCs w:val="24"/>
        </w:rPr>
        <w:t xml:space="preserve"> Saldo de empregos formais em 2016, no município de Tianguá.</w:t>
      </w:r>
      <w:bookmarkEnd w:id="332"/>
    </w:p>
    <w:tbl>
      <w:tblPr>
        <w:tblStyle w:val="aff5"/>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1125"/>
        <w:gridCol w:w="1260"/>
        <w:gridCol w:w="1245"/>
        <w:gridCol w:w="1230"/>
        <w:gridCol w:w="1260"/>
        <w:gridCol w:w="1245"/>
      </w:tblGrid>
      <w:tr w:rsidR="00922B66">
        <w:trPr>
          <w:trHeight w:val="400"/>
        </w:trPr>
        <w:tc>
          <w:tcPr>
            <w:tcW w:w="148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Discriminação</w:t>
            </w:r>
          </w:p>
          <w:p w:rsidR="00922B66" w:rsidRDefault="006247CB">
            <w:pPr>
              <w:spacing w:line="276" w:lineRule="auto"/>
              <w:jc w:val="center"/>
              <w:rPr>
                <w:b/>
                <w:color w:val="FFFFFF"/>
                <w:sz w:val="17"/>
                <w:szCs w:val="17"/>
              </w:rPr>
            </w:pPr>
            <w:r>
              <w:rPr>
                <w:b/>
                <w:color w:val="FFFFFF"/>
                <w:sz w:val="17"/>
                <w:szCs w:val="17"/>
              </w:rPr>
              <w:t xml:space="preserve"> </w:t>
            </w:r>
          </w:p>
          <w:p w:rsidR="00922B66" w:rsidRDefault="006247CB">
            <w:pPr>
              <w:spacing w:line="276" w:lineRule="auto"/>
              <w:jc w:val="center"/>
              <w:rPr>
                <w:b/>
                <w:color w:val="FFFFFF"/>
                <w:sz w:val="17"/>
                <w:szCs w:val="17"/>
              </w:rPr>
            </w:pPr>
            <w:r>
              <w:rPr>
                <w:b/>
                <w:color w:val="FFFFFF"/>
                <w:sz w:val="17"/>
                <w:szCs w:val="17"/>
              </w:rPr>
              <w:t xml:space="preserve"> </w:t>
            </w:r>
          </w:p>
        </w:tc>
        <w:tc>
          <w:tcPr>
            <w:tcW w:w="7365" w:type="dxa"/>
            <w:gridSpan w:val="6"/>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Número de empregos formais</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3630" w:type="dxa"/>
            <w:gridSpan w:val="3"/>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Município</w:t>
            </w:r>
          </w:p>
        </w:tc>
        <w:tc>
          <w:tcPr>
            <w:tcW w:w="3735" w:type="dxa"/>
            <w:gridSpan w:val="3"/>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Estado</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125" w:type="dxa"/>
            <w:tcBorders>
              <w:top w:val="nil"/>
              <w:left w:val="single" w:sz="8" w:space="0" w:color="FFFFFF"/>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Total das Atividades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7.138</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3.637</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3.501</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1.443.365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798.560</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644.805</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Extrativa Mineral</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2.999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2.723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276</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Indústria de Transformação</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734</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404</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330</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232.501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146.558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85.943</w:t>
            </w:r>
          </w:p>
        </w:tc>
      </w:tr>
      <w:tr w:rsidR="00922B66">
        <w:trPr>
          <w:trHeight w:val="76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lastRenderedPageBreak/>
              <w:t>Serviços Industriais de Utilidade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67</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55</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12</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8.556</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7.099</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1.457</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Construção Civil</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208</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183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25</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61.516</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56.173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5.343</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Comércio</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2.231</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1.391</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840</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260.979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153.633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107.346</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1.677</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805</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872</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483.741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267.388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216.353</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Administração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1.921</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546</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1.375</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369.758</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144.443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225.315</w:t>
            </w:r>
          </w:p>
        </w:tc>
      </w:tr>
      <w:tr w:rsidR="00922B66">
        <w:trPr>
          <w:trHeight w:val="44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center"/>
              <w:rPr>
                <w:b/>
                <w:color w:val="FFFFFF"/>
                <w:sz w:val="16"/>
                <w:szCs w:val="16"/>
              </w:rPr>
            </w:pPr>
            <w:r>
              <w:rPr>
                <w:b/>
                <w:color w:val="FFFFFF"/>
                <w:sz w:val="16"/>
                <w:szCs w:val="16"/>
              </w:rPr>
              <w:t>Agropecuária</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300</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253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47</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23.315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20.543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2.772</w:t>
            </w:r>
          </w:p>
        </w:tc>
      </w:tr>
    </w:tbl>
    <w:p w:rsidR="00E20A4F" w:rsidRDefault="00E20A4F" w:rsidP="00E20A4F">
      <w:pPr>
        <w:rPr>
          <w:color w:val="000000" w:themeColor="text1"/>
          <w:sz w:val="20"/>
          <w:szCs w:val="20"/>
        </w:rPr>
      </w:pPr>
    </w:p>
    <w:p w:rsidR="00922B66" w:rsidRDefault="006247CB" w:rsidP="00E20A4F">
      <w:pPr>
        <w:spacing w:after="200"/>
        <w:rPr>
          <w:color w:val="000000" w:themeColor="text1"/>
          <w:sz w:val="20"/>
          <w:szCs w:val="20"/>
        </w:rPr>
      </w:pPr>
      <w:r w:rsidRPr="009909DB">
        <w:rPr>
          <w:b/>
          <w:color w:val="000000" w:themeColor="text1"/>
          <w:sz w:val="20"/>
          <w:szCs w:val="20"/>
        </w:rPr>
        <w:t>Fonte:</w:t>
      </w:r>
      <w:r w:rsidRPr="00E20A4F">
        <w:rPr>
          <w:color w:val="000000" w:themeColor="text1"/>
          <w:sz w:val="20"/>
          <w:szCs w:val="20"/>
        </w:rPr>
        <w:t xml:space="preserve"> Ministério do Trabalho (</w:t>
      </w:r>
      <w:proofErr w:type="gramStart"/>
      <w:r w:rsidRPr="00E20A4F">
        <w:rPr>
          <w:color w:val="000000" w:themeColor="text1"/>
          <w:sz w:val="20"/>
          <w:szCs w:val="20"/>
        </w:rPr>
        <w:t>MTb</w:t>
      </w:r>
      <w:proofErr w:type="gramEnd"/>
      <w:r w:rsidRPr="00E20A4F">
        <w:rPr>
          <w:color w:val="000000" w:themeColor="text1"/>
          <w:sz w:val="20"/>
          <w:szCs w:val="20"/>
        </w:rPr>
        <w:t xml:space="preserve">) </w:t>
      </w:r>
      <w:r w:rsidR="009909DB">
        <w:rPr>
          <w:color w:val="000000" w:themeColor="text1"/>
          <w:sz w:val="20"/>
          <w:szCs w:val="20"/>
        </w:rPr>
        <w:t>–</w:t>
      </w:r>
      <w:r w:rsidRPr="00E20A4F">
        <w:rPr>
          <w:color w:val="000000" w:themeColor="text1"/>
          <w:sz w:val="20"/>
          <w:szCs w:val="20"/>
        </w:rPr>
        <w:t xml:space="preserve"> RAIS</w:t>
      </w:r>
    </w:p>
    <w:p w:rsidR="009909DB" w:rsidRPr="00E20A4F" w:rsidRDefault="009909DB" w:rsidP="009909DB">
      <w:pPr>
        <w:rPr>
          <w:color w:val="000000" w:themeColor="text1"/>
          <w:sz w:val="20"/>
          <w:szCs w:val="20"/>
        </w:rPr>
      </w:pPr>
    </w:p>
    <w:p w:rsidR="009909DB" w:rsidRPr="009909DB" w:rsidRDefault="009909DB" w:rsidP="009909DB">
      <w:pPr>
        <w:pStyle w:val="Legenda"/>
        <w:keepNext/>
        <w:spacing w:after="0"/>
        <w:rPr>
          <w:i w:val="0"/>
          <w:color w:val="000000" w:themeColor="text1"/>
          <w:sz w:val="24"/>
          <w:szCs w:val="24"/>
        </w:rPr>
      </w:pPr>
      <w:bookmarkStart w:id="333" w:name="_Toc1393437"/>
      <w:r w:rsidRPr="009909DB">
        <w:rPr>
          <w:b/>
          <w:i w:val="0"/>
          <w:color w:val="000000" w:themeColor="text1"/>
          <w:sz w:val="24"/>
          <w:szCs w:val="24"/>
        </w:rPr>
        <w:t xml:space="preserve">Tabela </w:t>
      </w:r>
      <w:r w:rsidRPr="009909DB">
        <w:rPr>
          <w:b/>
          <w:i w:val="0"/>
          <w:color w:val="000000" w:themeColor="text1"/>
          <w:sz w:val="24"/>
          <w:szCs w:val="24"/>
        </w:rPr>
        <w:fldChar w:fldCharType="begin"/>
      </w:r>
      <w:r w:rsidRPr="009909DB">
        <w:rPr>
          <w:b/>
          <w:i w:val="0"/>
          <w:color w:val="000000" w:themeColor="text1"/>
          <w:sz w:val="24"/>
          <w:szCs w:val="24"/>
        </w:rPr>
        <w:instrText xml:space="preserve"> SEQ Tabela \* ARABIC </w:instrText>
      </w:r>
      <w:r w:rsidRPr="009909DB">
        <w:rPr>
          <w:b/>
          <w:i w:val="0"/>
          <w:color w:val="000000" w:themeColor="text1"/>
          <w:sz w:val="24"/>
          <w:szCs w:val="24"/>
        </w:rPr>
        <w:fldChar w:fldCharType="separate"/>
      </w:r>
      <w:r w:rsidR="00F457CF">
        <w:rPr>
          <w:b/>
          <w:i w:val="0"/>
          <w:noProof/>
          <w:color w:val="000000" w:themeColor="text1"/>
          <w:sz w:val="24"/>
          <w:szCs w:val="24"/>
        </w:rPr>
        <w:t>40</w:t>
      </w:r>
      <w:r w:rsidRPr="009909DB">
        <w:rPr>
          <w:b/>
          <w:i w:val="0"/>
          <w:color w:val="000000" w:themeColor="text1"/>
          <w:sz w:val="24"/>
          <w:szCs w:val="24"/>
        </w:rPr>
        <w:fldChar w:fldCharType="end"/>
      </w:r>
      <w:r w:rsidR="00BA6BCD">
        <w:rPr>
          <w:b/>
          <w:i w:val="0"/>
          <w:color w:val="000000" w:themeColor="text1"/>
          <w:sz w:val="24"/>
          <w:szCs w:val="24"/>
        </w:rPr>
        <w:t xml:space="preserve"> -</w:t>
      </w:r>
      <w:r w:rsidRPr="009909DB">
        <w:rPr>
          <w:i w:val="0"/>
          <w:color w:val="000000" w:themeColor="text1"/>
          <w:sz w:val="24"/>
          <w:szCs w:val="24"/>
        </w:rPr>
        <w:t xml:space="preserve"> Empresas industriais ativas em 2016, no município de Tianguá.</w:t>
      </w:r>
      <w:bookmarkEnd w:id="333"/>
    </w:p>
    <w:tbl>
      <w:tblPr>
        <w:tblStyle w:val="aff6"/>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40"/>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05"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Empresas industriais ativas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347</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44.479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Extrativa mineral</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2</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0,58</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450</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1,01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Construção civil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72</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20,75</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3.253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7,31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Utilidade pública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9</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2,59</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396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0,89</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Transformação</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264</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76,08</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40.380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90,78</w:t>
            </w:r>
          </w:p>
        </w:tc>
      </w:tr>
    </w:tbl>
    <w:p w:rsidR="001F2158" w:rsidRDefault="001F2158" w:rsidP="001F2158">
      <w:pPr>
        <w:spacing w:line="360" w:lineRule="auto"/>
        <w:rPr>
          <w:b/>
          <w:color w:val="000000" w:themeColor="text1"/>
          <w:sz w:val="20"/>
          <w:szCs w:val="20"/>
        </w:rPr>
      </w:pPr>
    </w:p>
    <w:p w:rsidR="00922B66" w:rsidRDefault="00E20A4F" w:rsidP="001F2158">
      <w:pPr>
        <w:spacing w:line="360" w:lineRule="auto"/>
        <w:rPr>
          <w:color w:val="000000" w:themeColor="text1"/>
          <w:sz w:val="20"/>
          <w:szCs w:val="20"/>
        </w:rPr>
      </w:pPr>
      <w:r w:rsidRPr="009909DB">
        <w:rPr>
          <w:b/>
          <w:color w:val="000000" w:themeColor="text1"/>
          <w:sz w:val="20"/>
          <w:szCs w:val="20"/>
        </w:rPr>
        <w:t>Fonte:</w:t>
      </w:r>
      <w:r>
        <w:rPr>
          <w:color w:val="000000" w:themeColor="text1"/>
          <w:sz w:val="20"/>
          <w:szCs w:val="20"/>
        </w:rPr>
        <w:t xml:space="preserve"> </w:t>
      </w:r>
      <w:r w:rsidR="006247CB" w:rsidRPr="00E20A4F">
        <w:rPr>
          <w:color w:val="000000" w:themeColor="text1"/>
          <w:sz w:val="20"/>
          <w:szCs w:val="20"/>
        </w:rPr>
        <w:t>Secretaria da Fazenda (SEFAZ).</w:t>
      </w:r>
    </w:p>
    <w:p w:rsidR="001F2158" w:rsidRDefault="001F2158" w:rsidP="001F2158">
      <w:pPr>
        <w:spacing w:line="360" w:lineRule="auto"/>
        <w:rPr>
          <w:color w:val="000000" w:themeColor="text1"/>
          <w:sz w:val="20"/>
          <w:szCs w:val="20"/>
        </w:rPr>
      </w:pPr>
    </w:p>
    <w:p w:rsidR="001F2158" w:rsidRPr="00E20A4F" w:rsidRDefault="001F2158" w:rsidP="001F2158">
      <w:pPr>
        <w:spacing w:line="360" w:lineRule="auto"/>
        <w:rPr>
          <w:color w:val="000000" w:themeColor="text1"/>
          <w:sz w:val="20"/>
          <w:szCs w:val="20"/>
        </w:rPr>
      </w:pPr>
    </w:p>
    <w:p w:rsidR="009909DB" w:rsidRPr="009909DB" w:rsidRDefault="009909DB" w:rsidP="009909DB">
      <w:pPr>
        <w:pStyle w:val="Legenda"/>
        <w:keepNext/>
        <w:rPr>
          <w:i w:val="0"/>
          <w:color w:val="000000" w:themeColor="text1"/>
          <w:sz w:val="24"/>
          <w:szCs w:val="24"/>
        </w:rPr>
      </w:pPr>
      <w:bookmarkStart w:id="334" w:name="_Toc1393438"/>
      <w:r w:rsidRPr="009909DB">
        <w:rPr>
          <w:b/>
          <w:i w:val="0"/>
          <w:color w:val="000000" w:themeColor="text1"/>
          <w:sz w:val="24"/>
          <w:szCs w:val="24"/>
        </w:rPr>
        <w:t xml:space="preserve">Tabela </w:t>
      </w:r>
      <w:r w:rsidRPr="009909DB">
        <w:rPr>
          <w:b/>
          <w:i w:val="0"/>
          <w:color w:val="000000" w:themeColor="text1"/>
          <w:sz w:val="24"/>
          <w:szCs w:val="24"/>
        </w:rPr>
        <w:fldChar w:fldCharType="begin"/>
      </w:r>
      <w:r w:rsidRPr="009909DB">
        <w:rPr>
          <w:b/>
          <w:i w:val="0"/>
          <w:color w:val="000000" w:themeColor="text1"/>
          <w:sz w:val="24"/>
          <w:szCs w:val="24"/>
        </w:rPr>
        <w:instrText xml:space="preserve"> SEQ Tabela \* ARABIC </w:instrText>
      </w:r>
      <w:r w:rsidRPr="009909DB">
        <w:rPr>
          <w:b/>
          <w:i w:val="0"/>
          <w:color w:val="000000" w:themeColor="text1"/>
          <w:sz w:val="24"/>
          <w:szCs w:val="24"/>
        </w:rPr>
        <w:fldChar w:fldCharType="separate"/>
      </w:r>
      <w:r w:rsidR="00F457CF">
        <w:rPr>
          <w:b/>
          <w:i w:val="0"/>
          <w:noProof/>
          <w:color w:val="000000" w:themeColor="text1"/>
          <w:sz w:val="24"/>
          <w:szCs w:val="24"/>
        </w:rPr>
        <w:t>41</w:t>
      </w:r>
      <w:r w:rsidRPr="009909DB">
        <w:rPr>
          <w:b/>
          <w:i w:val="0"/>
          <w:color w:val="000000" w:themeColor="text1"/>
          <w:sz w:val="24"/>
          <w:szCs w:val="24"/>
        </w:rPr>
        <w:fldChar w:fldCharType="end"/>
      </w:r>
      <w:r w:rsidR="00BA6BCD">
        <w:rPr>
          <w:b/>
          <w:i w:val="0"/>
          <w:color w:val="000000" w:themeColor="text1"/>
          <w:sz w:val="24"/>
          <w:szCs w:val="24"/>
        </w:rPr>
        <w:t xml:space="preserve"> -</w:t>
      </w:r>
      <w:r w:rsidRPr="009909DB">
        <w:rPr>
          <w:i w:val="0"/>
          <w:color w:val="000000" w:themeColor="text1"/>
          <w:sz w:val="24"/>
          <w:szCs w:val="24"/>
        </w:rPr>
        <w:t xml:space="preserve"> Estabelecimentos comerciais em 2016, no município de Tianguá.</w:t>
      </w:r>
      <w:bookmarkEnd w:id="334"/>
    </w:p>
    <w:tbl>
      <w:tblPr>
        <w:tblStyle w:val="aff7"/>
        <w:tblW w:w="88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55"/>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20"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Estabelecimentos comerciais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2.109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195.069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Atacadista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41</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1,94</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3.862</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1,98</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lastRenderedPageBreak/>
              <w:t>Varejista</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2.060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97,68</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190.740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97,78</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Reparação (1)</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proofErr w:type="gramStart"/>
            <w:r>
              <w:rPr>
                <w:sz w:val="16"/>
                <w:szCs w:val="16"/>
              </w:rPr>
              <w:t>8</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0,38</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467</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0,24</w:t>
            </w:r>
          </w:p>
        </w:tc>
      </w:tr>
    </w:tbl>
    <w:p w:rsidR="008D0D29" w:rsidRDefault="008D0D29" w:rsidP="008D0D29">
      <w:pPr>
        <w:rPr>
          <w:color w:val="000000" w:themeColor="text1"/>
          <w:sz w:val="20"/>
          <w:szCs w:val="20"/>
        </w:rPr>
      </w:pPr>
    </w:p>
    <w:p w:rsidR="00922B66" w:rsidRPr="008D0D29" w:rsidRDefault="008D0D29" w:rsidP="008D0D29">
      <w:pPr>
        <w:rPr>
          <w:color w:val="000000" w:themeColor="text1"/>
          <w:sz w:val="20"/>
          <w:szCs w:val="20"/>
        </w:rPr>
      </w:pPr>
      <w:r w:rsidRPr="001F2158">
        <w:rPr>
          <w:b/>
          <w:color w:val="000000" w:themeColor="text1"/>
          <w:sz w:val="20"/>
          <w:szCs w:val="20"/>
        </w:rPr>
        <w:t>Fonte:</w:t>
      </w:r>
      <w:r w:rsidRPr="008D0D29">
        <w:rPr>
          <w:color w:val="000000" w:themeColor="text1"/>
          <w:sz w:val="20"/>
          <w:szCs w:val="20"/>
        </w:rPr>
        <w:t xml:space="preserve"> </w:t>
      </w:r>
      <w:r w:rsidR="006247CB" w:rsidRPr="008D0D29">
        <w:rPr>
          <w:color w:val="000000" w:themeColor="text1"/>
          <w:sz w:val="20"/>
          <w:szCs w:val="20"/>
        </w:rPr>
        <w:t>Secretaria da Fazenda (SEFAZ). (1) de veículos de objetos pessoas e de uso doméstico.</w:t>
      </w:r>
    </w:p>
    <w:p w:rsidR="00922B66" w:rsidRDefault="006247CB" w:rsidP="008D0D29">
      <w:pPr>
        <w:spacing w:line="360" w:lineRule="auto"/>
        <w:rPr>
          <w:b/>
          <w:sz w:val="24"/>
          <w:szCs w:val="24"/>
        </w:rPr>
      </w:pPr>
      <w:r>
        <w:rPr>
          <w:b/>
          <w:sz w:val="24"/>
          <w:szCs w:val="24"/>
        </w:rPr>
        <w:t xml:space="preserve"> </w:t>
      </w:r>
    </w:p>
    <w:p w:rsidR="00922B66" w:rsidRDefault="00D436D3" w:rsidP="00D436D3">
      <w:pPr>
        <w:pStyle w:val="Ttulo2"/>
        <w:ind w:left="720"/>
      </w:pPr>
      <w:r w:rsidRPr="00D436D3">
        <w:t xml:space="preserve">3.8 </w:t>
      </w:r>
      <w:r w:rsidR="006247CB" w:rsidRPr="00D436D3">
        <w:t>Ubajara</w:t>
      </w:r>
    </w:p>
    <w:p w:rsidR="00D436D3" w:rsidRPr="00D436D3" w:rsidRDefault="00D436D3" w:rsidP="00D436D3"/>
    <w:p w:rsidR="001F2158" w:rsidRPr="001F2158" w:rsidRDefault="001F2158" w:rsidP="001F2158">
      <w:pPr>
        <w:pStyle w:val="Legenda"/>
        <w:keepNext/>
        <w:rPr>
          <w:i w:val="0"/>
          <w:color w:val="000000" w:themeColor="text1"/>
          <w:sz w:val="24"/>
          <w:szCs w:val="24"/>
        </w:rPr>
      </w:pPr>
      <w:bookmarkStart w:id="335" w:name="_Toc1393439"/>
      <w:r w:rsidRPr="001F2158">
        <w:rPr>
          <w:b/>
          <w:i w:val="0"/>
          <w:color w:val="000000" w:themeColor="text1"/>
          <w:sz w:val="24"/>
          <w:szCs w:val="24"/>
        </w:rPr>
        <w:t xml:space="preserve">Tabela </w:t>
      </w:r>
      <w:r w:rsidRPr="001F2158">
        <w:rPr>
          <w:b/>
          <w:i w:val="0"/>
          <w:color w:val="000000" w:themeColor="text1"/>
          <w:sz w:val="24"/>
          <w:szCs w:val="24"/>
        </w:rPr>
        <w:fldChar w:fldCharType="begin"/>
      </w:r>
      <w:r w:rsidRPr="001F2158">
        <w:rPr>
          <w:b/>
          <w:i w:val="0"/>
          <w:color w:val="000000" w:themeColor="text1"/>
          <w:sz w:val="24"/>
          <w:szCs w:val="24"/>
        </w:rPr>
        <w:instrText xml:space="preserve"> SEQ Tabela \* ARABIC </w:instrText>
      </w:r>
      <w:r w:rsidRPr="001F2158">
        <w:rPr>
          <w:b/>
          <w:i w:val="0"/>
          <w:color w:val="000000" w:themeColor="text1"/>
          <w:sz w:val="24"/>
          <w:szCs w:val="24"/>
        </w:rPr>
        <w:fldChar w:fldCharType="separate"/>
      </w:r>
      <w:r w:rsidR="00F457CF">
        <w:rPr>
          <w:b/>
          <w:i w:val="0"/>
          <w:noProof/>
          <w:color w:val="000000" w:themeColor="text1"/>
          <w:sz w:val="24"/>
          <w:szCs w:val="24"/>
        </w:rPr>
        <w:t>42</w:t>
      </w:r>
      <w:r w:rsidRPr="001F2158">
        <w:rPr>
          <w:b/>
          <w:i w:val="0"/>
          <w:color w:val="000000" w:themeColor="text1"/>
          <w:sz w:val="24"/>
          <w:szCs w:val="24"/>
        </w:rPr>
        <w:fldChar w:fldCharType="end"/>
      </w:r>
      <w:r w:rsidR="00BA6BCD">
        <w:rPr>
          <w:b/>
          <w:i w:val="0"/>
          <w:color w:val="000000" w:themeColor="text1"/>
          <w:sz w:val="24"/>
          <w:szCs w:val="24"/>
        </w:rPr>
        <w:t xml:space="preserve"> -</w:t>
      </w:r>
      <w:r w:rsidRPr="001F2158">
        <w:rPr>
          <w:i w:val="0"/>
          <w:color w:val="000000" w:themeColor="text1"/>
          <w:sz w:val="24"/>
          <w:szCs w:val="24"/>
        </w:rPr>
        <w:t xml:space="preserve"> Saldo de empregos formais em 2016, no município de Ubajara.</w:t>
      </w:r>
      <w:bookmarkEnd w:id="335"/>
    </w:p>
    <w:tbl>
      <w:tblPr>
        <w:tblStyle w:val="aff8"/>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1125"/>
        <w:gridCol w:w="1260"/>
        <w:gridCol w:w="1245"/>
        <w:gridCol w:w="1230"/>
        <w:gridCol w:w="1260"/>
        <w:gridCol w:w="1245"/>
      </w:tblGrid>
      <w:tr w:rsidR="00922B66">
        <w:trPr>
          <w:trHeight w:val="400"/>
        </w:trPr>
        <w:tc>
          <w:tcPr>
            <w:tcW w:w="148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Discriminação</w:t>
            </w:r>
          </w:p>
          <w:p w:rsidR="00922B66" w:rsidRDefault="006247CB">
            <w:pPr>
              <w:spacing w:line="276" w:lineRule="auto"/>
              <w:jc w:val="center"/>
              <w:rPr>
                <w:b/>
                <w:color w:val="FFFFFF"/>
                <w:sz w:val="17"/>
                <w:szCs w:val="17"/>
              </w:rPr>
            </w:pPr>
            <w:r>
              <w:rPr>
                <w:b/>
                <w:color w:val="FFFFFF"/>
                <w:sz w:val="17"/>
                <w:szCs w:val="17"/>
              </w:rPr>
              <w:t xml:space="preserve"> </w:t>
            </w:r>
          </w:p>
          <w:p w:rsidR="00922B66" w:rsidRDefault="006247CB">
            <w:pPr>
              <w:spacing w:line="276" w:lineRule="auto"/>
              <w:jc w:val="center"/>
              <w:rPr>
                <w:b/>
                <w:color w:val="FFFFFF"/>
                <w:sz w:val="17"/>
                <w:szCs w:val="17"/>
              </w:rPr>
            </w:pPr>
            <w:r>
              <w:rPr>
                <w:b/>
                <w:color w:val="FFFFFF"/>
                <w:sz w:val="17"/>
                <w:szCs w:val="17"/>
              </w:rPr>
              <w:t xml:space="preserve"> </w:t>
            </w:r>
          </w:p>
        </w:tc>
        <w:tc>
          <w:tcPr>
            <w:tcW w:w="7365" w:type="dxa"/>
            <w:gridSpan w:val="6"/>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Número de empregos formais</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3630" w:type="dxa"/>
            <w:gridSpan w:val="3"/>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Município</w:t>
            </w:r>
          </w:p>
        </w:tc>
        <w:tc>
          <w:tcPr>
            <w:tcW w:w="3735" w:type="dxa"/>
            <w:gridSpan w:val="3"/>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Estado</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125" w:type="dxa"/>
            <w:tcBorders>
              <w:top w:val="nil"/>
              <w:left w:val="single" w:sz="8" w:space="0" w:color="FFFFFF"/>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Total das Atividades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2.976</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1.598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1.378</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1.443.365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798.560</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644.805</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Extrativa Mineral</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2.999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2.723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276</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Indústria de Transformação</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137</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115</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22</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232.501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146.558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85.943</w:t>
            </w:r>
          </w:p>
        </w:tc>
      </w:tr>
      <w:tr w:rsidR="00922B66">
        <w:trPr>
          <w:trHeight w:val="76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 Industriais de Utilidade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8.556</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7.099</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1.457</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Construção Civil</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49</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6</w:t>
            </w:r>
            <w:proofErr w:type="gramEnd"/>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61.516</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56.173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5.343</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Comércio</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865</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593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272</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260.979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153.633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107.346</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204</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95</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109</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483.741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267.388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216.353</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Administração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1.161</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293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868</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369.758</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144.443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225.315</w:t>
            </w:r>
          </w:p>
        </w:tc>
      </w:tr>
      <w:tr w:rsidR="00922B66">
        <w:trPr>
          <w:trHeight w:val="44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center"/>
              <w:rPr>
                <w:b/>
                <w:color w:val="FFFFFF"/>
                <w:sz w:val="16"/>
                <w:szCs w:val="16"/>
              </w:rPr>
            </w:pPr>
            <w:r>
              <w:rPr>
                <w:b/>
                <w:color w:val="FFFFFF"/>
                <w:sz w:val="16"/>
                <w:szCs w:val="16"/>
              </w:rPr>
              <w:t>Agropecuária</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560</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459</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101</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23.315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20.543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2.772</w:t>
            </w:r>
          </w:p>
        </w:tc>
      </w:tr>
    </w:tbl>
    <w:p w:rsidR="00922B66" w:rsidRPr="008D0D29" w:rsidRDefault="006247CB">
      <w:pPr>
        <w:spacing w:after="200"/>
        <w:rPr>
          <w:color w:val="000000" w:themeColor="text1"/>
          <w:sz w:val="20"/>
          <w:szCs w:val="20"/>
        </w:rPr>
      </w:pPr>
      <w:r w:rsidRPr="001F2158">
        <w:rPr>
          <w:b/>
          <w:color w:val="000000" w:themeColor="text1"/>
          <w:sz w:val="20"/>
          <w:szCs w:val="20"/>
        </w:rPr>
        <w:t>Fonte:</w:t>
      </w:r>
      <w:r w:rsidRPr="008D0D29">
        <w:rPr>
          <w:color w:val="000000" w:themeColor="text1"/>
          <w:sz w:val="20"/>
          <w:szCs w:val="20"/>
        </w:rPr>
        <w:t xml:space="preserve"> Ministério do Trabalho (</w:t>
      </w:r>
      <w:proofErr w:type="gramStart"/>
      <w:r w:rsidRPr="008D0D29">
        <w:rPr>
          <w:color w:val="000000" w:themeColor="text1"/>
          <w:sz w:val="20"/>
          <w:szCs w:val="20"/>
        </w:rPr>
        <w:t>MTb</w:t>
      </w:r>
      <w:proofErr w:type="gramEnd"/>
      <w:r w:rsidRPr="008D0D29">
        <w:rPr>
          <w:color w:val="000000" w:themeColor="text1"/>
          <w:sz w:val="20"/>
          <w:szCs w:val="20"/>
        </w:rPr>
        <w:t>) - RAIS</w:t>
      </w:r>
    </w:p>
    <w:p w:rsidR="00922B66" w:rsidRDefault="006247CB" w:rsidP="008D0D29">
      <w:pPr>
        <w:spacing w:line="360" w:lineRule="auto"/>
        <w:rPr>
          <w:sz w:val="31"/>
          <w:szCs w:val="31"/>
        </w:rPr>
      </w:pPr>
      <w:r>
        <w:rPr>
          <w:sz w:val="31"/>
          <w:szCs w:val="31"/>
        </w:rPr>
        <w:t xml:space="preserve"> </w:t>
      </w:r>
    </w:p>
    <w:p w:rsidR="00BA6BCD" w:rsidRDefault="00BA6BCD" w:rsidP="008D0D29">
      <w:pPr>
        <w:spacing w:line="360" w:lineRule="auto"/>
        <w:rPr>
          <w:sz w:val="31"/>
          <w:szCs w:val="31"/>
        </w:rPr>
      </w:pPr>
    </w:p>
    <w:p w:rsidR="00BA6BCD" w:rsidRDefault="00BA6BCD" w:rsidP="008D0D29">
      <w:pPr>
        <w:spacing w:line="360" w:lineRule="auto"/>
        <w:rPr>
          <w:sz w:val="31"/>
          <w:szCs w:val="31"/>
        </w:rPr>
      </w:pPr>
    </w:p>
    <w:p w:rsidR="001F2158" w:rsidRPr="001F2158" w:rsidRDefault="001F2158" w:rsidP="001F2158">
      <w:pPr>
        <w:pStyle w:val="Legenda"/>
        <w:keepNext/>
        <w:rPr>
          <w:i w:val="0"/>
          <w:color w:val="000000" w:themeColor="text1"/>
          <w:sz w:val="24"/>
          <w:szCs w:val="24"/>
        </w:rPr>
      </w:pPr>
      <w:bookmarkStart w:id="336" w:name="_Toc1393440"/>
      <w:r w:rsidRPr="001F2158">
        <w:rPr>
          <w:b/>
          <w:i w:val="0"/>
          <w:color w:val="000000" w:themeColor="text1"/>
          <w:sz w:val="24"/>
          <w:szCs w:val="24"/>
        </w:rPr>
        <w:lastRenderedPageBreak/>
        <w:t xml:space="preserve">Tabela </w:t>
      </w:r>
      <w:r w:rsidRPr="001F2158">
        <w:rPr>
          <w:b/>
          <w:i w:val="0"/>
          <w:color w:val="000000" w:themeColor="text1"/>
          <w:sz w:val="24"/>
          <w:szCs w:val="24"/>
        </w:rPr>
        <w:fldChar w:fldCharType="begin"/>
      </w:r>
      <w:r w:rsidRPr="001F2158">
        <w:rPr>
          <w:b/>
          <w:i w:val="0"/>
          <w:color w:val="000000" w:themeColor="text1"/>
          <w:sz w:val="24"/>
          <w:szCs w:val="24"/>
        </w:rPr>
        <w:instrText xml:space="preserve"> SEQ Tabela \* ARABIC </w:instrText>
      </w:r>
      <w:r w:rsidRPr="001F2158">
        <w:rPr>
          <w:b/>
          <w:i w:val="0"/>
          <w:color w:val="000000" w:themeColor="text1"/>
          <w:sz w:val="24"/>
          <w:szCs w:val="24"/>
        </w:rPr>
        <w:fldChar w:fldCharType="separate"/>
      </w:r>
      <w:r w:rsidR="00F457CF">
        <w:rPr>
          <w:b/>
          <w:i w:val="0"/>
          <w:noProof/>
          <w:color w:val="000000" w:themeColor="text1"/>
          <w:sz w:val="24"/>
          <w:szCs w:val="24"/>
        </w:rPr>
        <w:t>43</w:t>
      </w:r>
      <w:r w:rsidRPr="001F2158">
        <w:rPr>
          <w:b/>
          <w:i w:val="0"/>
          <w:color w:val="000000" w:themeColor="text1"/>
          <w:sz w:val="24"/>
          <w:szCs w:val="24"/>
        </w:rPr>
        <w:fldChar w:fldCharType="end"/>
      </w:r>
      <w:r w:rsidR="00BA6BCD">
        <w:rPr>
          <w:b/>
          <w:i w:val="0"/>
          <w:color w:val="000000" w:themeColor="text1"/>
          <w:sz w:val="24"/>
          <w:szCs w:val="24"/>
        </w:rPr>
        <w:t xml:space="preserve"> -</w:t>
      </w:r>
      <w:r w:rsidRPr="001F2158">
        <w:rPr>
          <w:i w:val="0"/>
          <w:color w:val="000000" w:themeColor="text1"/>
          <w:sz w:val="24"/>
          <w:szCs w:val="24"/>
        </w:rPr>
        <w:t xml:space="preserve"> Empresas industriais ativas em 2016, no município de Ubajara.</w:t>
      </w:r>
      <w:bookmarkEnd w:id="336"/>
    </w:p>
    <w:tbl>
      <w:tblPr>
        <w:tblStyle w:val="aff9"/>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40"/>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05"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Empresas industriais ativas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120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44.479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Extrativa mineral</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450</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1,01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Construção civil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18</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15,00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3.253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7,31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Utilidade pública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8</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6,67</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396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0,89</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Transformação</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94</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78,33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40.380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90,78</w:t>
            </w:r>
          </w:p>
        </w:tc>
      </w:tr>
    </w:tbl>
    <w:p w:rsidR="00922B66" w:rsidRDefault="008D0D29">
      <w:pPr>
        <w:spacing w:after="200" w:line="360" w:lineRule="auto"/>
        <w:rPr>
          <w:sz w:val="31"/>
          <w:szCs w:val="31"/>
        </w:rPr>
      </w:pPr>
      <w:r w:rsidRPr="001F2158">
        <w:rPr>
          <w:b/>
          <w:sz w:val="20"/>
          <w:szCs w:val="20"/>
        </w:rPr>
        <w:t>Fonte:</w:t>
      </w:r>
      <w:r>
        <w:rPr>
          <w:sz w:val="20"/>
          <w:szCs w:val="20"/>
        </w:rPr>
        <w:t xml:space="preserve"> </w:t>
      </w:r>
      <w:r w:rsidR="006247CB" w:rsidRPr="008D0D29">
        <w:rPr>
          <w:sz w:val="20"/>
          <w:szCs w:val="20"/>
        </w:rPr>
        <w:t>Secretaria da Fazenda (SEFAZ).</w:t>
      </w:r>
    </w:p>
    <w:p w:rsidR="00922B66" w:rsidRPr="008D0D29" w:rsidRDefault="006247CB" w:rsidP="008D0D29">
      <w:pPr>
        <w:spacing w:line="360" w:lineRule="auto"/>
        <w:rPr>
          <w:sz w:val="24"/>
          <w:szCs w:val="24"/>
        </w:rPr>
      </w:pPr>
      <w:r w:rsidRPr="008D0D29">
        <w:rPr>
          <w:sz w:val="24"/>
          <w:szCs w:val="24"/>
        </w:rPr>
        <w:t xml:space="preserve"> </w:t>
      </w:r>
    </w:p>
    <w:p w:rsidR="001F2158" w:rsidRPr="001F2158" w:rsidRDefault="001F2158" w:rsidP="001F2158">
      <w:pPr>
        <w:pStyle w:val="Legenda"/>
        <w:keepNext/>
        <w:rPr>
          <w:i w:val="0"/>
          <w:color w:val="000000" w:themeColor="text1"/>
          <w:sz w:val="24"/>
          <w:szCs w:val="24"/>
        </w:rPr>
      </w:pPr>
      <w:bookmarkStart w:id="337" w:name="_Toc1393441"/>
      <w:r w:rsidRPr="001F2158">
        <w:rPr>
          <w:b/>
          <w:i w:val="0"/>
          <w:color w:val="000000" w:themeColor="text1"/>
          <w:sz w:val="24"/>
          <w:szCs w:val="24"/>
        </w:rPr>
        <w:t xml:space="preserve">Tabela </w:t>
      </w:r>
      <w:r w:rsidRPr="001F2158">
        <w:rPr>
          <w:b/>
          <w:i w:val="0"/>
          <w:color w:val="000000" w:themeColor="text1"/>
          <w:sz w:val="24"/>
          <w:szCs w:val="24"/>
        </w:rPr>
        <w:fldChar w:fldCharType="begin"/>
      </w:r>
      <w:r w:rsidRPr="001F2158">
        <w:rPr>
          <w:b/>
          <w:i w:val="0"/>
          <w:color w:val="000000" w:themeColor="text1"/>
          <w:sz w:val="24"/>
          <w:szCs w:val="24"/>
        </w:rPr>
        <w:instrText xml:space="preserve"> SEQ Tabela \* ARABIC </w:instrText>
      </w:r>
      <w:r w:rsidRPr="001F2158">
        <w:rPr>
          <w:b/>
          <w:i w:val="0"/>
          <w:color w:val="000000" w:themeColor="text1"/>
          <w:sz w:val="24"/>
          <w:szCs w:val="24"/>
        </w:rPr>
        <w:fldChar w:fldCharType="separate"/>
      </w:r>
      <w:r w:rsidR="00F457CF">
        <w:rPr>
          <w:b/>
          <w:i w:val="0"/>
          <w:noProof/>
          <w:color w:val="000000" w:themeColor="text1"/>
          <w:sz w:val="24"/>
          <w:szCs w:val="24"/>
        </w:rPr>
        <w:t>44</w:t>
      </w:r>
      <w:r w:rsidRPr="001F2158">
        <w:rPr>
          <w:b/>
          <w:i w:val="0"/>
          <w:color w:val="000000" w:themeColor="text1"/>
          <w:sz w:val="24"/>
          <w:szCs w:val="24"/>
        </w:rPr>
        <w:fldChar w:fldCharType="end"/>
      </w:r>
      <w:r w:rsidR="00BA6BCD">
        <w:rPr>
          <w:b/>
          <w:i w:val="0"/>
          <w:color w:val="000000" w:themeColor="text1"/>
          <w:sz w:val="24"/>
          <w:szCs w:val="24"/>
        </w:rPr>
        <w:t xml:space="preserve"> -</w:t>
      </w:r>
      <w:r w:rsidRPr="001F2158">
        <w:rPr>
          <w:i w:val="0"/>
          <w:color w:val="000000" w:themeColor="text1"/>
          <w:sz w:val="24"/>
          <w:szCs w:val="24"/>
        </w:rPr>
        <w:t xml:space="preserve"> Estabelecimentos comerciais em 2016, no município de Ubajara.</w:t>
      </w:r>
      <w:bookmarkEnd w:id="337"/>
    </w:p>
    <w:tbl>
      <w:tblPr>
        <w:tblStyle w:val="affa"/>
        <w:tblW w:w="88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55"/>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20"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Estabelecimentos comerciais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617</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195.069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Atacadista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15</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2,43</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3.862</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1,98</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Varejista</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601</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97,41</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190.740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97,78</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Reparação (1)</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proofErr w:type="gramStart"/>
            <w:r>
              <w:rPr>
                <w:sz w:val="16"/>
                <w:szCs w:val="16"/>
              </w:rPr>
              <w:t>1</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0,16</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467</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0,24</w:t>
            </w:r>
          </w:p>
        </w:tc>
      </w:tr>
    </w:tbl>
    <w:p w:rsidR="008D0D29" w:rsidRDefault="008D0D29" w:rsidP="001F2158">
      <w:pPr>
        <w:rPr>
          <w:color w:val="000000" w:themeColor="text1"/>
          <w:sz w:val="20"/>
          <w:szCs w:val="20"/>
        </w:rPr>
      </w:pPr>
    </w:p>
    <w:p w:rsidR="00922B66" w:rsidRPr="008D0D29" w:rsidRDefault="008D0D29" w:rsidP="001F2158">
      <w:pPr>
        <w:rPr>
          <w:color w:val="000000" w:themeColor="text1"/>
          <w:sz w:val="20"/>
          <w:szCs w:val="20"/>
        </w:rPr>
      </w:pPr>
      <w:r w:rsidRPr="001F2158">
        <w:rPr>
          <w:b/>
          <w:color w:val="000000" w:themeColor="text1"/>
          <w:sz w:val="20"/>
          <w:szCs w:val="20"/>
        </w:rPr>
        <w:t>Fonte:</w:t>
      </w:r>
      <w:r w:rsidRPr="008D0D29">
        <w:rPr>
          <w:color w:val="000000" w:themeColor="text1"/>
          <w:sz w:val="20"/>
          <w:szCs w:val="20"/>
        </w:rPr>
        <w:t xml:space="preserve"> </w:t>
      </w:r>
      <w:r w:rsidR="006247CB" w:rsidRPr="008D0D29">
        <w:rPr>
          <w:color w:val="000000" w:themeColor="text1"/>
          <w:sz w:val="20"/>
          <w:szCs w:val="20"/>
        </w:rPr>
        <w:t>Secretaria da Fazenda (SEFAZ). (1) de veículos de objetos pessoas e de uso doméstico.</w:t>
      </w:r>
    </w:p>
    <w:p w:rsidR="001F2158" w:rsidRDefault="006247CB" w:rsidP="008D0D29">
      <w:pPr>
        <w:spacing w:line="360" w:lineRule="auto"/>
        <w:rPr>
          <w:b/>
          <w:sz w:val="24"/>
          <w:szCs w:val="24"/>
        </w:rPr>
      </w:pPr>
      <w:r>
        <w:rPr>
          <w:b/>
          <w:sz w:val="24"/>
          <w:szCs w:val="24"/>
        </w:rPr>
        <w:t xml:space="preserve"> </w:t>
      </w:r>
    </w:p>
    <w:p w:rsidR="00922B66" w:rsidRPr="00D436D3" w:rsidRDefault="00D436D3" w:rsidP="00D436D3">
      <w:pPr>
        <w:pStyle w:val="Ttulo2"/>
        <w:ind w:left="720"/>
      </w:pPr>
      <w:proofErr w:type="gramStart"/>
      <w:r w:rsidRPr="00D436D3">
        <w:t xml:space="preserve">3.9 </w:t>
      </w:r>
      <w:r w:rsidR="006247CB" w:rsidRPr="00D436D3">
        <w:t>Viçosa</w:t>
      </w:r>
      <w:proofErr w:type="gramEnd"/>
      <w:r w:rsidR="006247CB" w:rsidRPr="00D436D3">
        <w:t xml:space="preserve"> do Ceará</w:t>
      </w:r>
    </w:p>
    <w:p w:rsidR="008D0D29" w:rsidRDefault="008D0D29" w:rsidP="008D0D29">
      <w:pPr>
        <w:spacing w:line="360" w:lineRule="auto"/>
        <w:rPr>
          <w:b/>
          <w:sz w:val="24"/>
          <w:szCs w:val="24"/>
        </w:rPr>
      </w:pPr>
    </w:p>
    <w:p w:rsidR="001F2158" w:rsidRPr="001F2158" w:rsidRDefault="001F2158" w:rsidP="001F2158">
      <w:pPr>
        <w:pStyle w:val="Legenda"/>
        <w:keepNext/>
        <w:rPr>
          <w:i w:val="0"/>
          <w:color w:val="000000" w:themeColor="text1"/>
          <w:sz w:val="24"/>
          <w:szCs w:val="24"/>
        </w:rPr>
      </w:pPr>
      <w:bookmarkStart w:id="338" w:name="_Toc1393442"/>
      <w:r w:rsidRPr="001F2158">
        <w:rPr>
          <w:b/>
          <w:i w:val="0"/>
          <w:color w:val="000000" w:themeColor="text1"/>
          <w:sz w:val="24"/>
          <w:szCs w:val="24"/>
        </w:rPr>
        <w:t xml:space="preserve">Tabela </w:t>
      </w:r>
      <w:r w:rsidRPr="001F2158">
        <w:rPr>
          <w:b/>
          <w:i w:val="0"/>
          <w:color w:val="000000" w:themeColor="text1"/>
          <w:sz w:val="24"/>
          <w:szCs w:val="24"/>
        </w:rPr>
        <w:fldChar w:fldCharType="begin"/>
      </w:r>
      <w:r w:rsidRPr="001F2158">
        <w:rPr>
          <w:b/>
          <w:i w:val="0"/>
          <w:color w:val="000000" w:themeColor="text1"/>
          <w:sz w:val="24"/>
          <w:szCs w:val="24"/>
        </w:rPr>
        <w:instrText xml:space="preserve"> SEQ Tabela \* ARABIC </w:instrText>
      </w:r>
      <w:r w:rsidRPr="001F2158">
        <w:rPr>
          <w:b/>
          <w:i w:val="0"/>
          <w:color w:val="000000" w:themeColor="text1"/>
          <w:sz w:val="24"/>
          <w:szCs w:val="24"/>
        </w:rPr>
        <w:fldChar w:fldCharType="separate"/>
      </w:r>
      <w:r w:rsidR="00F457CF">
        <w:rPr>
          <w:b/>
          <w:i w:val="0"/>
          <w:noProof/>
          <w:color w:val="000000" w:themeColor="text1"/>
          <w:sz w:val="24"/>
          <w:szCs w:val="24"/>
        </w:rPr>
        <w:t>45</w:t>
      </w:r>
      <w:r w:rsidRPr="001F2158">
        <w:rPr>
          <w:b/>
          <w:i w:val="0"/>
          <w:color w:val="000000" w:themeColor="text1"/>
          <w:sz w:val="24"/>
          <w:szCs w:val="24"/>
        </w:rPr>
        <w:fldChar w:fldCharType="end"/>
      </w:r>
      <w:r w:rsidR="00BA6BCD">
        <w:rPr>
          <w:b/>
          <w:i w:val="0"/>
          <w:color w:val="000000" w:themeColor="text1"/>
          <w:sz w:val="24"/>
          <w:szCs w:val="24"/>
        </w:rPr>
        <w:t xml:space="preserve"> -</w:t>
      </w:r>
      <w:r w:rsidRPr="001F2158">
        <w:rPr>
          <w:i w:val="0"/>
          <w:color w:val="000000" w:themeColor="text1"/>
          <w:sz w:val="24"/>
          <w:szCs w:val="24"/>
        </w:rPr>
        <w:t xml:space="preserve"> Saldo de empregos formais em 2016, no município de Viçosa do Ceará.</w:t>
      </w:r>
      <w:bookmarkEnd w:id="338"/>
    </w:p>
    <w:tbl>
      <w:tblPr>
        <w:tblStyle w:val="affb"/>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1125"/>
        <w:gridCol w:w="1260"/>
        <w:gridCol w:w="1245"/>
        <w:gridCol w:w="1230"/>
        <w:gridCol w:w="1260"/>
        <w:gridCol w:w="1245"/>
      </w:tblGrid>
      <w:tr w:rsidR="00922B66">
        <w:trPr>
          <w:trHeight w:val="400"/>
        </w:trPr>
        <w:tc>
          <w:tcPr>
            <w:tcW w:w="148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Discriminação</w:t>
            </w:r>
          </w:p>
          <w:p w:rsidR="00922B66" w:rsidRDefault="006247CB">
            <w:pPr>
              <w:spacing w:line="276" w:lineRule="auto"/>
              <w:jc w:val="center"/>
              <w:rPr>
                <w:b/>
                <w:color w:val="FFFFFF"/>
                <w:sz w:val="17"/>
                <w:szCs w:val="17"/>
              </w:rPr>
            </w:pPr>
            <w:r>
              <w:rPr>
                <w:b/>
                <w:color w:val="FFFFFF"/>
                <w:sz w:val="17"/>
                <w:szCs w:val="17"/>
              </w:rPr>
              <w:t xml:space="preserve"> </w:t>
            </w:r>
          </w:p>
          <w:p w:rsidR="00922B66" w:rsidRDefault="006247CB">
            <w:pPr>
              <w:spacing w:line="276" w:lineRule="auto"/>
              <w:jc w:val="center"/>
              <w:rPr>
                <w:b/>
                <w:color w:val="FFFFFF"/>
                <w:sz w:val="17"/>
                <w:szCs w:val="17"/>
              </w:rPr>
            </w:pPr>
            <w:r>
              <w:rPr>
                <w:b/>
                <w:color w:val="FFFFFF"/>
                <w:sz w:val="17"/>
                <w:szCs w:val="17"/>
              </w:rPr>
              <w:t xml:space="preserve"> </w:t>
            </w:r>
          </w:p>
        </w:tc>
        <w:tc>
          <w:tcPr>
            <w:tcW w:w="7365" w:type="dxa"/>
            <w:gridSpan w:val="6"/>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7"/>
                <w:szCs w:val="17"/>
              </w:rPr>
            </w:pPr>
            <w:r>
              <w:rPr>
                <w:b/>
                <w:color w:val="FFFFFF"/>
                <w:sz w:val="17"/>
                <w:szCs w:val="17"/>
              </w:rPr>
              <w:t>Número de empregos formais</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3630" w:type="dxa"/>
            <w:gridSpan w:val="3"/>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Município</w:t>
            </w:r>
          </w:p>
        </w:tc>
        <w:tc>
          <w:tcPr>
            <w:tcW w:w="3735" w:type="dxa"/>
            <w:gridSpan w:val="3"/>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7"/>
                <w:szCs w:val="17"/>
              </w:rPr>
            </w:pPr>
            <w:r>
              <w:rPr>
                <w:sz w:val="17"/>
                <w:szCs w:val="17"/>
              </w:rPr>
              <w:t>Estado</w:t>
            </w:r>
          </w:p>
        </w:tc>
      </w:tr>
      <w:tr w:rsidR="00922B66">
        <w:trPr>
          <w:trHeight w:val="400"/>
        </w:trPr>
        <w:tc>
          <w:tcPr>
            <w:tcW w:w="148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125" w:type="dxa"/>
            <w:tcBorders>
              <w:top w:val="nil"/>
              <w:left w:val="single" w:sz="8" w:space="0" w:color="FFFFFF"/>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Total</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Masculino</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7"/>
                <w:szCs w:val="17"/>
              </w:rPr>
            </w:pPr>
            <w:r>
              <w:rPr>
                <w:sz w:val="17"/>
                <w:szCs w:val="17"/>
              </w:rPr>
              <w:t>Feminino</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lastRenderedPageBreak/>
              <w:t>Total das Atividades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2.878</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1.162</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1.716</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1.443.365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798.560</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644.805</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Extrativa Mineral</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6</w:t>
            </w:r>
            <w:proofErr w:type="gramEnd"/>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5</w:t>
            </w:r>
            <w:proofErr w:type="gramEnd"/>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1</w:t>
            </w:r>
            <w:proofErr w:type="gramEnd"/>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2.999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2.723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276</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Indústria de Transformação</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19</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11</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8</w:t>
            </w:r>
            <w:proofErr w:type="gramEnd"/>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232.501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146.558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85.943</w:t>
            </w:r>
          </w:p>
        </w:tc>
      </w:tr>
      <w:tr w:rsidR="00922B66">
        <w:trPr>
          <w:trHeight w:val="76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 Industriais de Utilidade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1</w:t>
            </w:r>
            <w:proofErr w:type="gramEnd"/>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1</w:t>
            </w:r>
            <w:proofErr w:type="gramEnd"/>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8.556</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7.099</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1.457</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Construção Civil</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3</w:t>
            </w:r>
            <w:proofErr w:type="gramEnd"/>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proofErr w:type="gramStart"/>
            <w:r>
              <w:rPr>
                <w:sz w:val="16"/>
                <w:szCs w:val="16"/>
              </w:rPr>
              <w:t>3</w:t>
            </w:r>
            <w:proofErr w:type="gramEnd"/>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61.516</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56.173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5.343</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Comércio</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276</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159</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117</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260.979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153.633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107.346</w:t>
            </w:r>
          </w:p>
        </w:tc>
      </w:tr>
      <w:tr w:rsidR="00922B66">
        <w:trPr>
          <w:trHeight w:val="40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Serviços</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255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117</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138</w:t>
            </w:r>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483.741</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267.388</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jc w:val="center"/>
              <w:rPr>
                <w:sz w:val="16"/>
                <w:szCs w:val="16"/>
              </w:rPr>
            </w:pPr>
            <w:r>
              <w:rPr>
                <w:sz w:val="16"/>
                <w:szCs w:val="16"/>
              </w:rPr>
              <w:t>216.353</w:t>
            </w:r>
          </w:p>
        </w:tc>
      </w:tr>
      <w:tr w:rsidR="00922B66">
        <w:trPr>
          <w:trHeight w:val="58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jc w:val="center"/>
              <w:rPr>
                <w:b/>
                <w:color w:val="FFFFFF"/>
                <w:sz w:val="16"/>
                <w:szCs w:val="16"/>
              </w:rPr>
            </w:pPr>
            <w:r>
              <w:rPr>
                <w:b/>
                <w:color w:val="FFFFFF"/>
                <w:sz w:val="16"/>
                <w:szCs w:val="16"/>
              </w:rPr>
              <w:t>Administração Pública</w:t>
            </w:r>
          </w:p>
        </w:tc>
        <w:tc>
          <w:tcPr>
            <w:tcW w:w="112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2.309</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858</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1.451</w:t>
            </w:r>
          </w:p>
        </w:tc>
        <w:tc>
          <w:tcPr>
            <w:tcW w:w="123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369.758</w:t>
            </w:r>
          </w:p>
        </w:tc>
        <w:tc>
          <w:tcPr>
            <w:tcW w:w="126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144.443</w:t>
            </w:r>
          </w:p>
        </w:tc>
        <w:tc>
          <w:tcPr>
            <w:tcW w:w="124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jc w:val="center"/>
              <w:rPr>
                <w:sz w:val="16"/>
                <w:szCs w:val="16"/>
              </w:rPr>
            </w:pPr>
            <w:r>
              <w:rPr>
                <w:sz w:val="16"/>
                <w:szCs w:val="16"/>
              </w:rPr>
              <w:t>225.315</w:t>
            </w:r>
          </w:p>
        </w:tc>
      </w:tr>
      <w:tr w:rsidR="00922B66">
        <w:trPr>
          <w:trHeight w:val="440"/>
        </w:trPr>
        <w:tc>
          <w:tcPr>
            <w:tcW w:w="148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center"/>
              <w:rPr>
                <w:b/>
                <w:color w:val="FFFFFF"/>
                <w:sz w:val="16"/>
                <w:szCs w:val="16"/>
              </w:rPr>
            </w:pPr>
            <w:r>
              <w:rPr>
                <w:b/>
                <w:color w:val="FFFFFF"/>
                <w:sz w:val="16"/>
                <w:szCs w:val="16"/>
              </w:rPr>
              <w:t>Agropecuária</w:t>
            </w:r>
          </w:p>
        </w:tc>
        <w:tc>
          <w:tcPr>
            <w:tcW w:w="112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proofErr w:type="gramStart"/>
            <w:r>
              <w:rPr>
                <w:sz w:val="16"/>
                <w:szCs w:val="16"/>
              </w:rPr>
              <w:t>9</w:t>
            </w:r>
            <w:proofErr w:type="gramEnd"/>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proofErr w:type="gramStart"/>
            <w:r>
              <w:rPr>
                <w:sz w:val="16"/>
                <w:szCs w:val="16"/>
              </w:rPr>
              <w:t>8</w:t>
            </w:r>
            <w:proofErr w:type="gramEnd"/>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proofErr w:type="gramStart"/>
            <w:r>
              <w:rPr>
                <w:sz w:val="16"/>
                <w:szCs w:val="16"/>
              </w:rPr>
              <w:t>1</w:t>
            </w:r>
            <w:proofErr w:type="gramEnd"/>
          </w:p>
        </w:tc>
        <w:tc>
          <w:tcPr>
            <w:tcW w:w="123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23.315</w:t>
            </w:r>
          </w:p>
        </w:tc>
        <w:tc>
          <w:tcPr>
            <w:tcW w:w="126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20.543</w:t>
            </w:r>
          </w:p>
        </w:tc>
        <w:tc>
          <w:tcPr>
            <w:tcW w:w="124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center"/>
              <w:rPr>
                <w:sz w:val="16"/>
                <w:szCs w:val="16"/>
              </w:rPr>
            </w:pPr>
            <w:r>
              <w:rPr>
                <w:sz w:val="16"/>
                <w:szCs w:val="16"/>
              </w:rPr>
              <w:t>2.772</w:t>
            </w:r>
          </w:p>
        </w:tc>
      </w:tr>
    </w:tbl>
    <w:p w:rsidR="00922B66" w:rsidRPr="008D0D29" w:rsidRDefault="006247CB">
      <w:pPr>
        <w:spacing w:after="200"/>
        <w:rPr>
          <w:color w:val="000000" w:themeColor="text1"/>
          <w:sz w:val="20"/>
          <w:szCs w:val="20"/>
        </w:rPr>
      </w:pPr>
      <w:r w:rsidRPr="001F2158">
        <w:rPr>
          <w:b/>
          <w:color w:val="000000" w:themeColor="text1"/>
          <w:sz w:val="20"/>
          <w:szCs w:val="20"/>
        </w:rPr>
        <w:t>Fonte:</w:t>
      </w:r>
      <w:r w:rsidRPr="008D0D29">
        <w:rPr>
          <w:color w:val="000000" w:themeColor="text1"/>
          <w:sz w:val="20"/>
          <w:szCs w:val="20"/>
        </w:rPr>
        <w:t xml:space="preserve"> Ministério do Trabalho (</w:t>
      </w:r>
      <w:proofErr w:type="gramStart"/>
      <w:r w:rsidRPr="008D0D29">
        <w:rPr>
          <w:color w:val="000000" w:themeColor="text1"/>
          <w:sz w:val="20"/>
          <w:szCs w:val="20"/>
        </w:rPr>
        <w:t>MTb</w:t>
      </w:r>
      <w:proofErr w:type="gramEnd"/>
      <w:r w:rsidRPr="008D0D29">
        <w:rPr>
          <w:color w:val="000000" w:themeColor="text1"/>
          <w:sz w:val="20"/>
          <w:szCs w:val="20"/>
        </w:rPr>
        <w:t>) - RAIS</w:t>
      </w:r>
    </w:p>
    <w:p w:rsidR="00922B66" w:rsidRPr="001F2158" w:rsidRDefault="006247CB" w:rsidP="008D0D29">
      <w:pPr>
        <w:spacing w:line="360" w:lineRule="auto"/>
        <w:rPr>
          <w:color w:val="000000" w:themeColor="text1"/>
          <w:sz w:val="24"/>
          <w:szCs w:val="24"/>
        </w:rPr>
      </w:pPr>
      <w:r>
        <w:rPr>
          <w:sz w:val="31"/>
          <w:szCs w:val="31"/>
        </w:rPr>
        <w:t xml:space="preserve"> </w:t>
      </w:r>
    </w:p>
    <w:p w:rsidR="001F2158" w:rsidRPr="001F2158" w:rsidRDefault="001F2158" w:rsidP="001F2158">
      <w:pPr>
        <w:pStyle w:val="Legenda"/>
        <w:keepNext/>
        <w:rPr>
          <w:i w:val="0"/>
          <w:color w:val="000000" w:themeColor="text1"/>
          <w:sz w:val="24"/>
          <w:szCs w:val="24"/>
        </w:rPr>
      </w:pPr>
      <w:bookmarkStart w:id="339" w:name="_Toc1393443"/>
      <w:r w:rsidRPr="001F2158">
        <w:rPr>
          <w:b/>
          <w:i w:val="0"/>
          <w:color w:val="000000" w:themeColor="text1"/>
          <w:sz w:val="24"/>
          <w:szCs w:val="24"/>
        </w:rPr>
        <w:t xml:space="preserve">Tabela </w:t>
      </w:r>
      <w:r w:rsidRPr="001F2158">
        <w:rPr>
          <w:b/>
          <w:i w:val="0"/>
          <w:color w:val="000000" w:themeColor="text1"/>
          <w:sz w:val="24"/>
          <w:szCs w:val="24"/>
        </w:rPr>
        <w:fldChar w:fldCharType="begin"/>
      </w:r>
      <w:r w:rsidRPr="001F2158">
        <w:rPr>
          <w:b/>
          <w:i w:val="0"/>
          <w:color w:val="000000" w:themeColor="text1"/>
          <w:sz w:val="24"/>
          <w:szCs w:val="24"/>
        </w:rPr>
        <w:instrText xml:space="preserve"> SEQ Tabela \* ARABIC </w:instrText>
      </w:r>
      <w:r w:rsidRPr="001F2158">
        <w:rPr>
          <w:b/>
          <w:i w:val="0"/>
          <w:color w:val="000000" w:themeColor="text1"/>
          <w:sz w:val="24"/>
          <w:szCs w:val="24"/>
        </w:rPr>
        <w:fldChar w:fldCharType="separate"/>
      </w:r>
      <w:r w:rsidR="00F457CF">
        <w:rPr>
          <w:b/>
          <w:i w:val="0"/>
          <w:noProof/>
          <w:color w:val="000000" w:themeColor="text1"/>
          <w:sz w:val="24"/>
          <w:szCs w:val="24"/>
        </w:rPr>
        <w:t>46</w:t>
      </w:r>
      <w:r w:rsidRPr="001F2158">
        <w:rPr>
          <w:b/>
          <w:i w:val="0"/>
          <w:color w:val="000000" w:themeColor="text1"/>
          <w:sz w:val="24"/>
          <w:szCs w:val="24"/>
        </w:rPr>
        <w:fldChar w:fldCharType="end"/>
      </w:r>
      <w:r w:rsidR="00BA6BCD">
        <w:rPr>
          <w:b/>
          <w:i w:val="0"/>
          <w:color w:val="000000" w:themeColor="text1"/>
          <w:sz w:val="24"/>
          <w:szCs w:val="24"/>
        </w:rPr>
        <w:t xml:space="preserve"> -</w:t>
      </w:r>
      <w:r w:rsidRPr="001F2158">
        <w:rPr>
          <w:i w:val="0"/>
          <w:color w:val="000000" w:themeColor="text1"/>
          <w:sz w:val="24"/>
          <w:szCs w:val="24"/>
        </w:rPr>
        <w:t xml:space="preserve"> Empresas industriais ativas em 2016, no município de Viçosa do Ceará.</w:t>
      </w:r>
      <w:bookmarkEnd w:id="339"/>
    </w:p>
    <w:tbl>
      <w:tblPr>
        <w:tblStyle w:val="affc"/>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40"/>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t xml:space="preserve"> </w:t>
            </w:r>
          </w:p>
        </w:tc>
        <w:tc>
          <w:tcPr>
            <w:tcW w:w="7005"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Empresas industriais ativas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147</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44.479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Extrativa mineral</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2</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1,36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450</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1,01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Construção civil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8</w:t>
            </w:r>
            <w:proofErr w:type="gramEnd"/>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5,44</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3.253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7,31</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Utilidade pública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proofErr w:type="gramStart"/>
            <w:r>
              <w:rPr>
                <w:sz w:val="16"/>
                <w:szCs w:val="16"/>
              </w:rPr>
              <w:t>2</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1,36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396</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0,89</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Transformação</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135</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91,84</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40.380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360" w:lineRule="auto"/>
              <w:jc w:val="both"/>
              <w:rPr>
                <w:sz w:val="16"/>
                <w:szCs w:val="16"/>
              </w:rPr>
            </w:pPr>
            <w:r>
              <w:rPr>
                <w:sz w:val="16"/>
                <w:szCs w:val="16"/>
              </w:rPr>
              <w:t>90,78</w:t>
            </w:r>
          </w:p>
        </w:tc>
      </w:tr>
    </w:tbl>
    <w:p w:rsidR="00922B66" w:rsidRPr="008D0D29" w:rsidRDefault="008D0D29" w:rsidP="008D0D29">
      <w:pPr>
        <w:spacing w:line="360" w:lineRule="auto"/>
        <w:rPr>
          <w:sz w:val="20"/>
          <w:szCs w:val="20"/>
        </w:rPr>
      </w:pPr>
      <w:r w:rsidRPr="001F2158">
        <w:rPr>
          <w:b/>
          <w:sz w:val="20"/>
          <w:szCs w:val="20"/>
        </w:rPr>
        <w:t>Fonte:</w:t>
      </w:r>
      <w:r w:rsidRPr="008D0D29">
        <w:rPr>
          <w:sz w:val="20"/>
          <w:szCs w:val="20"/>
        </w:rPr>
        <w:t xml:space="preserve"> </w:t>
      </w:r>
      <w:r w:rsidR="006247CB" w:rsidRPr="008D0D29">
        <w:rPr>
          <w:sz w:val="20"/>
          <w:szCs w:val="20"/>
        </w:rPr>
        <w:t>Secretaria da Fazenda (SEFAZ).</w:t>
      </w:r>
    </w:p>
    <w:p w:rsidR="00922B66" w:rsidRPr="008D0D29" w:rsidRDefault="006247CB" w:rsidP="008D0D29">
      <w:pPr>
        <w:spacing w:line="360" w:lineRule="auto"/>
        <w:rPr>
          <w:sz w:val="24"/>
          <w:szCs w:val="24"/>
        </w:rPr>
      </w:pPr>
      <w:r w:rsidRPr="008D0D29">
        <w:rPr>
          <w:sz w:val="24"/>
          <w:szCs w:val="24"/>
        </w:rPr>
        <w:t xml:space="preserve"> </w:t>
      </w:r>
    </w:p>
    <w:p w:rsidR="001F2158" w:rsidRPr="001F2158" w:rsidRDefault="001F2158" w:rsidP="001F2158">
      <w:pPr>
        <w:pStyle w:val="Legenda"/>
        <w:keepNext/>
        <w:rPr>
          <w:i w:val="0"/>
          <w:color w:val="000000" w:themeColor="text1"/>
          <w:sz w:val="24"/>
          <w:szCs w:val="24"/>
        </w:rPr>
      </w:pPr>
      <w:bookmarkStart w:id="340" w:name="_Toc1393444"/>
      <w:r w:rsidRPr="001F2158">
        <w:rPr>
          <w:b/>
          <w:i w:val="0"/>
          <w:color w:val="000000" w:themeColor="text1"/>
          <w:sz w:val="24"/>
          <w:szCs w:val="24"/>
        </w:rPr>
        <w:t xml:space="preserve">Tabela </w:t>
      </w:r>
      <w:r w:rsidRPr="001F2158">
        <w:rPr>
          <w:b/>
          <w:i w:val="0"/>
          <w:color w:val="000000" w:themeColor="text1"/>
          <w:sz w:val="24"/>
          <w:szCs w:val="24"/>
        </w:rPr>
        <w:fldChar w:fldCharType="begin"/>
      </w:r>
      <w:r w:rsidRPr="001F2158">
        <w:rPr>
          <w:b/>
          <w:i w:val="0"/>
          <w:color w:val="000000" w:themeColor="text1"/>
          <w:sz w:val="24"/>
          <w:szCs w:val="24"/>
        </w:rPr>
        <w:instrText xml:space="preserve"> SEQ Tabela \* ARABIC </w:instrText>
      </w:r>
      <w:r w:rsidRPr="001F2158">
        <w:rPr>
          <w:b/>
          <w:i w:val="0"/>
          <w:color w:val="000000" w:themeColor="text1"/>
          <w:sz w:val="24"/>
          <w:szCs w:val="24"/>
        </w:rPr>
        <w:fldChar w:fldCharType="separate"/>
      </w:r>
      <w:r w:rsidR="00F457CF">
        <w:rPr>
          <w:b/>
          <w:i w:val="0"/>
          <w:noProof/>
          <w:color w:val="000000" w:themeColor="text1"/>
          <w:sz w:val="24"/>
          <w:szCs w:val="24"/>
        </w:rPr>
        <w:t>47</w:t>
      </w:r>
      <w:r w:rsidRPr="001F2158">
        <w:rPr>
          <w:b/>
          <w:i w:val="0"/>
          <w:color w:val="000000" w:themeColor="text1"/>
          <w:sz w:val="24"/>
          <w:szCs w:val="24"/>
        </w:rPr>
        <w:fldChar w:fldCharType="end"/>
      </w:r>
      <w:r w:rsidR="00BA6BCD">
        <w:rPr>
          <w:b/>
          <w:i w:val="0"/>
          <w:color w:val="000000" w:themeColor="text1"/>
          <w:sz w:val="24"/>
          <w:szCs w:val="24"/>
        </w:rPr>
        <w:t xml:space="preserve"> -</w:t>
      </w:r>
      <w:r w:rsidRPr="001F2158">
        <w:rPr>
          <w:i w:val="0"/>
          <w:color w:val="000000" w:themeColor="text1"/>
          <w:sz w:val="24"/>
          <w:szCs w:val="24"/>
        </w:rPr>
        <w:t xml:space="preserve"> Estabelecimentos comerciais em 2016, no município de Viçosa do Ceará.</w:t>
      </w:r>
      <w:bookmarkEnd w:id="340"/>
    </w:p>
    <w:tbl>
      <w:tblPr>
        <w:tblStyle w:val="affd"/>
        <w:tblW w:w="88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1785"/>
        <w:gridCol w:w="1740"/>
        <w:gridCol w:w="1755"/>
        <w:gridCol w:w="1740"/>
      </w:tblGrid>
      <w:tr w:rsidR="00922B66">
        <w:trPr>
          <w:trHeight w:val="400"/>
        </w:trPr>
        <w:tc>
          <w:tcPr>
            <w:tcW w:w="1845" w:type="dxa"/>
            <w:vMerge w:val="restart"/>
            <w:tcBorders>
              <w:top w:val="single" w:sz="8" w:space="0" w:color="FFFFFF"/>
              <w:left w:val="single" w:sz="8" w:space="0" w:color="FFFFFF"/>
              <w:bottom w:val="single" w:sz="8" w:space="0" w:color="FFFFFF"/>
              <w:right w:val="nil"/>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t>Discriminação</w:t>
            </w:r>
          </w:p>
          <w:p w:rsidR="00922B66" w:rsidRDefault="006247CB">
            <w:pPr>
              <w:spacing w:line="276" w:lineRule="auto"/>
              <w:rPr>
                <w:b/>
                <w:color w:val="FFFFFF"/>
                <w:sz w:val="17"/>
                <w:szCs w:val="17"/>
              </w:rPr>
            </w:pPr>
            <w:r>
              <w:rPr>
                <w:b/>
                <w:color w:val="FFFFFF"/>
                <w:sz w:val="17"/>
                <w:szCs w:val="17"/>
              </w:rPr>
              <w:lastRenderedPageBreak/>
              <w:t xml:space="preserve"> </w:t>
            </w:r>
          </w:p>
        </w:tc>
        <w:tc>
          <w:tcPr>
            <w:tcW w:w="7020" w:type="dxa"/>
            <w:gridSpan w:val="4"/>
            <w:tcBorders>
              <w:top w:val="single" w:sz="8" w:space="0" w:color="FFFFFF"/>
              <w:left w:val="nil"/>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7"/>
                <w:szCs w:val="17"/>
              </w:rPr>
            </w:pPr>
            <w:r>
              <w:rPr>
                <w:b/>
                <w:color w:val="FFFFFF"/>
                <w:sz w:val="17"/>
                <w:szCs w:val="17"/>
              </w:rPr>
              <w:lastRenderedPageBreak/>
              <w:t>Estabelecimentos comerciais</w:t>
            </w:r>
          </w:p>
        </w:tc>
      </w:tr>
      <w:tr w:rsidR="00922B66">
        <w:trPr>
          <w:trHeight w:val="400"/>
        </w:trPr>
        <w:tc>
          <w:tcPr>
            <w:tcW w:w="1845" w:type="dxa"/>
            <w:vMerge/>
            <w:tcBorders>
              <w:bottom w:val="single" w:sz="8" w:space="0" w:color="FFFFFF"/>
              <w:right w:val="nil"/>
            </w:tcBorders>
            <w:shd w:val="clear" w:color="auto" w:fill="auto"/>
            <w:tcMar>
              <w:top w:w="100" w:type="dxa"/>
              <w:left w:w="100" w:type="dxa"/>
              <w:bottom w:w="100" w:type="dxa"/>
              <w:right w:w="100" w:type="dxa"/>
            </w:tcMar>
          </w:tcPr>
          <w:p w:rsidR="00922B66" w:rsidRDefault="00922B66">
            <w:pPr>
              <w:rPr>
                <w:sz w:val="31"/>
                <w:szCs w:val="31"/>
              </w:rPr>
            </w:pPr>
          </w:p>
        </w:tc>
        <w:tc>
          <w:tcPr>
            <w:tcW w:w="1785" w:type="dxa"/>
            <w:tcBorders>
              <w:top w:val="nil"/>
              <w:left w:val="single" w:sz="8" w:space="0" w:color="FFFFFF"/>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Município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Estado</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7"/>
                <w:szCs w:val="17"/>
              </w:rPr>
            </w:pPr>
            <w:r>
              <w:rPr>
                <w:sz w:val="17"/>
                <w:szCs w:val="17"/>
              </w:rPr>
              <w:t>%</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lastRenderedPageBreak/>
              <w:t>Total</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925</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195.069</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100,00</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Atacadista</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11</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1,19</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3.862</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276" w:lineRule="auto"/>
              <w:rPr>
                <w:sz w:val="16"/>
                <w:szCs w:val="16"/>
              </w:rPr>
            </w:pPr>
            <w:r>
              <w:rPr>
                <w:sz w:val="16"/>
                <w:szCs w:val="16"/>
              </w:rPr>
              <w:t>1,98</w:t>
            </w:r>
          </w:p>
        </w:tc>
      </w:tr>
      <w:tr w:rsidR="00922B66">
        <w:trPr>
          <w:trHeight w:val="40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276" w:lineRule="auto"/>
              <w:rPr>
                <w:b/>
                <w:color w:val="FFFFFF"/>
                <w:sz w:val="16"/>
                <w:szCs w:val="16"/>
              </w:rPr>
            </w:pPr>
            <w:r>
              <w:rPr>
                <w:b/>
                <w:color w:val="FFFFFF"/>
                <w:sz w:val="16"/>
                <w:szCs w:val="16"/>
              </w:rPr>
              <w:t>Varejista</w:t>
            </w:r>
          </w:p>
        </w:tc>
        <w:tc>
          <w:tcPr>
            <w:tcW w:w="178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913</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98,70</w:t>
            </w:r>
          </w:p>
        </w:tc>
        <w:tc>
          <w:tcPr>
            <w:tcW w:w="1755"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190.740</w:t>
            </w:r>
          </w:p>
        </w:tc>
        <w:tc>
          <w:tcPr>
            <w:tcW w:w="1740" w:type="dxa"/>
            <w:tcBorders>
              <w:top w:val="nil"/>
              <w:left w:val="nil"/>
              <w:bottom w:val="single" w:sz="8" w:space="0" w:color="FFFFFF"/>
              <w:right w:val="single" w:sz="8" w:space="0" w:color="FFFFFF"/>
            </w:tcBorders>
            <w:shd w:val="clear" w:color="auto" w:fill="DAEEF3"/>
            <w:tcMar>
              <w:top w:w="100" w:type="dxa"/>
              <w:left w:w="100" w:type="dxa"/>
              <w:bottom w:w="100" w:type="dxa"/>
              <w:right w:w="100" w:type="dxa"/>
            </w:tcMar>
          </w:tcPr>
          <w:p w:rsidR="00922B66" w:rsidRDefault="006247CB">
            <w:pPr>
              <w:spacing w:line="276" w:lineRule="auto"/>
              <w:rPr>
                <w:sz w:val="16"/>
                <w:szCs w:val="16"/>
              </w:rPr>
            </w:pPr>
            <w:r>
              <w:rPr>
                <w:sz w:val="16"/>
                <w:szCs w:val="16"/>
              </w:rPr>
              <w:t>97,78</w:t>
            </w:r>
          </w:p>
        </w:tc>
      </w:tr>
      <w:tr w:rsidR="00922B66">
        <w:trPr>
          <w:trHeight w:val="440"/>
        </w:trPr>
        <w:tc>
          <w:tcPr>
            <w:tcW w:w="1845" w:type="dxa"/>
            <w:tcBorders>
              <w:top w:val="nil"/>
              <w:left w:val="single" w:sz="8" w:space="0" w:color="FFFFFF"/>
              <w:bottom w:val="single" w:sz="8" w:space="0" w:color="FFFFFF"/>
              <w:right w:val="single" w:sz="8" w:space="0" w:color="FFFFFF"/>
            </w:tcBorders>
            <w:shd w:val="clear" w:color="auto" w:fill="4BACC6"/>
            <w:tcMar>
              <w:top w:w="100" w:type="dxa"/>
              <w:left w:w="100" w:type="dxa"/>
              <w:bottom w:w="100" w:type="dxa"/>
              <w:right w:w="100" w:type="dxa"/>
            </w:tcMar>
          </w:tcPr>
          <w:p w:rsidR="00922B66" w:rsidRDefault="006247CB">
            <w:pPr>
              <w:spacing w:line="360" w:lineRule="auto"/>
              <w:jc w:val="both"/>
              <w:rPr>
                <w:b/>
                <w:color w:val="FFFFFF"/>
                <w:sz w:val="16"/>
                <w:szCs w:val="16"/>
              </w:rPr>
            </w:pPr>
            <w:r>
              <w:rPr>
                <w:b/>
                <w:color w:val="FFFFFF"/>
                <w:sz w:val="16"/>
                <w:szCs w:val="16"/>
              </w:rPr>
              <w:t>Reparação (1)</w:t>
            </w:r>
          </w:p>
        </w:tc>
        <w:tc>
          <w:tcPr>
            <w:tcW w:w="178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proofErr w:type="gramStart"/>
            <w:r>
              <w:rPr>
                <w:sz w:val="16"/>
                <w:szCs w:val="16"/>
              </w:rPr>
              <w:t>1</w:t>
            </w:r>
            <w:proofErr w:type="gramEnd"/>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0,11</w:t>
            </w:r>
          </w:p>
        </w:tc>
        <w:tc>
          <w:tcPr>
            <w:tcW w:w="1755"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467</w:t>
            </w:r>
          </w:p>
        </w:tc>
        <w:tc>
          <w:tcPr>
            <w:tcW w:w="1740" w:type="dxa"/>
            <w:tcBorders>
              <w:top w:val="nil"/>
              <w:left w:val="nil"/>
              <w:bottom w:val="single" w:sz="8" w:space="0" w:color="FFFFFF"/>
              <w:right w:val="single" w:sz="8" w:space="0" w:color="FFFFFF"/>
            </w:tcBorders>
            <w:shd w:val="clear" w:color="auto" w:fill="B6DDE8"/>
            <w:tcMar>
              <w:top w:w="100" w:type="dxa"/>
              <w:left w:w="100" w:type="dxa"/>
              <w:bottom w:w="100" w:type="dxa"/>
              <w:right w:w="100" w:type="dxa"/>
            </w:tcMar>
          </w:tcPr>
          <w:p w:rsidR="00922B66" w:rsidRDefault="006247CB">
            <w:pPr>
              <w:spacing w:line="360" w:lineRule="auto"/>
              <w:jc w:val="both"/>
              <w:rPr>
                <w:sz w:val="16"/>
                <w:szCs w:val="16"/>
              </w:rPr>
            </w:pPr>
            <w:r>
              <w:rPr>
                <w:sz w:val="16"/>
                <w:szCs w:val="16"/>
              </w:rPr>
              <w:t>0,24</w:t>
            </w:r>
          </w:p>
        </w:tc>
      </w:tr>
    </w:tbl>
    <w:p w:rsidR="00922B66" w:rsidRPr="00E13D70" w:rsidRDefault="008D0D29" w:rsidP="00E13D70">
      <w:pPr>
        <w:spacing w:after="200"/>
        <w:rPr>
          <w:color w:val="000000" w:themeColor="text1"/>
          <w:sz w:val="20"/>
          <w:szCs w:val="20"/>
        </w:rPr>
      </w:pPr>
      <w:r w:rsidRPr="001F2158">
        <w:rPr>
          <w:b/>
          <w:color w:val="000000" w:themeColor="text1"/>
          <w:sz w:val="20"/>
          <w:szCs w:val="20"/>
        </w:rPr>
        <w:t>Fonte:</w:t>
      </w:r>
      <w:r w:rsidRPr="008D0D29">
        <w:rPr>
          <w:color w:val="000000" w:themeColor="text1"/>
          <w:sz w:val="20"/>
          <w:szCs w:val="20"/>
        </w:rPr>
        <w:t xml:space="preserve"> </w:t>
      </w:r>
      <w:r w:rsidR="006247CB" w:rsidRPr="008D0D29">
        <w:rPr>
          <w:color w:val="000000" w:themeColor="text1"/>
          <w:sz w:val="20"/>
          <w:szCs w:val="20"/>
        </w:rPr>
        <w:t>Secretaria da Fazenda (SEFAZ). (1) de veículos de objetos pessoas e de uso doméstico.</w:t>
      </w:r>
    </w:p>
    <w:p w:rsidR="00922B66" w:rsidRPr="008D0D29" w:rsidRDefault="006247CB" w:rsidP="008D0D29">
      <w:pPr>
        <w:spacing w:line="360" w:lineRule="auto"/>
        <w:ind w:firstLine="709"/>
        <w:jc w:val="both"/>
        <w:rPr>
          <w:sz w:val="24"/>
          <w:szCs w:val="24"/>
        </w:rPr>
      </w:pPr>
      <w:r w:rsidRPr="008D0D29">
        <w:rPr>
          <w:sz w:val="24"/>
          <w:szCs w:val="24"/>
        </w:rPr>
        <w:t>Analisando os dados supracitados verifica-se que o município de Ubajara apresenta maior valor relativo em quantidade de empregos com carteira assinada, enquanto Croatá e Ipú não apresentam nenhum registro nesta atividade.</w:t>
      </w:r>
    </w:p>
    <w:p w:rsidR="00922B66" w:rsidRPr="008D0D29" w:rsidRDefault="006247CB" w:rsidP="008D0D29">
      <w:pPr>
        <w:spacing w:line="360" w:lineRule="auto"/>
        <w:ind w:firstLine="709"/>
        <w:jc w:val="both"/>
        <w:rPr>
          <w:sz w:val="24"/>
          <w:szCs w:val="24"/>
        </w:rPr>
      </w:pPr>
      <w:r w:rsidRPr="008D0D29">
        <w:rPr>
          <w:sz w:val="24"/>
          <w:szCs w:val="24"/>
        </w:rPr>
        <w:t>Os elevados percentuais de empregos registrados nas atividades de agropecuárias nos municípios de Ubajara e de São Benedito são decorrentes das empresas Reijers, se destacando na produção de flores e Nutrilite, na produção de fruteiras, acerola, respectivamente.</w:t>
      </w:r>
    </w:p>
    <w:p w:rsidR="00F457CF" w:rsidRDefault="00F457CF" w:rsidP="00F457CF">
      <w:pPr>
        <w:pBdr>
          <w:top w:val="nil"/>
          <w:left w:val="nil"/>
          <w:bottom w:val="nil"/>
          <w:right w:val="nil"/>
          <w:between w:val="nil"/>
        </w:pBdr>
        <w:spacing w:line="360" w:lineRule="auto"/>
        <w:rPr>
          <w:b/>
          <w:color w:val="FF0000"/>
          <w:sz w:val="26"/>
          <w:szCs w:val="26"/>
        </w:rPr>
      </w:pPr>
      <w:bookmarkStart w:id="341" w:name="_2s8eyo1" w:colFirst="0" w:colLast="0"/>
      <w:bookmarkEnd w:id="341"/>
    </w:p>
    <w:p w:rsidR="00922B66" w:rsidRDefault="006247CB" w:rsidP="005F4228">
      <w:pPr>
        <w:pStyle w:val="Ttulo2"/>
        <w:numPr>
          <w:ilvl w:val="1"/>
          <w:numId w:val="4"/>
        </w:numPr>
        <w:pBdr>
          <w:top w:val="nil"/>
          <w:left w:val="nil"/>
          <w:bottom w:val="nil"/>
          <w:right w:val="nil"/>
          <w:between w:val="nil"/>
        </w:pBdr>
        <w:tabs>
          <w:tab w:val="left" w:pos="561"/>
        </w:tabs>
        <w:spacing w:line="360" w:lineRule="auto"/>
      </w:pPr>
      <w:bookmarkStart w:id="342" w:name="_lnxbz9" w:colFirst="0" w:colLast="0"/>
      <w:bookmarkStart w:id="343" w:name="_Toc534726672"/>
      <w:bookmarkStart w:id="344" w:name="_Toc1632673"/>
      <w:bookmarkEnd w:id="342"/>
      <w:r w:rsidRPr="005F4228">
        <w:t>Atividade Produtiva</w:t>
      </w:r>
      <w:bookmarkEnd w:id="343"/>
      <w:bookmarkEnd w:id="344"/>
      <w:r w:rsidR="002E166C">
        <w:t xml:space="preserve"> </w:t>
      </w:r>
    </w:p>
    <w:p w:rsidR="008C256B" w:rsidRPr="008C256B" w:rsidRDefault="008C256B" w:rsidP="008C256B">
      <w:pPr>
        <w:spacing w:line="360" w:lineRule="auto"/>
        <w:ind w:firstLine="709"/>
      </w:pPr>
    </w:p>
    <w:p w:rsidR="00922B66" w:rsidRDefault="006247CB" w:rsidP="008C256B">
      <w:pPr>
        <w:pBdr>
          <w:top w:val="nil"/>
          <w:left w:val="nil"/>
          <w:bottom w:val="nil"/>
          <w:right w:val="nil"/>
          <w:between w:val="nil"/>
        </w:pBdr>
        <w:spacing w:line="360" w:lineRule="auto"/>
        <w:ind w:firstLine="709"/>
        <w:jc w:val="both"/>
        <w:rPr>
          <w:sz w:val="24"/>
          <w:szCs w:val="24"/>
        </w:rPr>
      </w:pPr>
      <w:r>
        <w:rPr>
          <w:sz w:val="24"/>
          <w:szCs w:val="24"/>
        </w:rPr>
        <w:t>Nesta etapa do estudo, busca-se apresentar as atividades que tem assumido maior participação na economia da Serra da Ibiapaba. Visando destacar tais atividades econômicas, apresenta-se n</w:t>
      </w:r>
      <w:r w:rsidR="00FE3247">
        <w:rPr>
          <w:sz w:val="24"/>
          <w:szCs w:val="24"/>
        </w:rPr>
        <w:t>o</w:t>
      </w:r>
      <w:r>
        <w:rPr>
          <w:sz w:val="24"/>
          <w:szCs w:val="24"/>
        </w:rPr>
        <w:t xml:space="preserve"> </w:t>
      </w:r>
      <w:r w:rsidR="00FE3247">
        <w:rPr>
          <w:sz w:val="24"/>
          <w:szCs w:val="24"/>
        </w:rPr>
        <w:t>Quadro</w:t>
      </w:r>
      <w:r>
        <w:rPr>
          <w:sz w:val="24"/>
          <w:szCs w:val="24"/>
        </w:rPr>
        <w:t xml:space="preserve"> </w:t>
      </w:r>
      <w:proofErr w:type="gramStart"/>
      <w:r>
        <w:rPr>
          <w:sz w:val="24"/>
          <w:szCs w:val="24"/>
        </w:rPr>
        <w:t>1</w:t>
      </w:r>
      <w:proofErr w:type="gramEnd"/>
      <w:r>
        <w:rPr>
          <w:sz w:val="24"/>
          <w:szCs w:val="24"/>
        </w:rPr>
        <w:t xml:space="preserve"> o número de empresas e empregos da Serra da Ibiapaba, organizadas segundo seções da CNAE e os municípios, tomando por referência o ano de 2018.</w:t>
      </w:r>
    </w:p>
    <w:p w:rsidR="00922B66" w:rsidRDefault="006247CB" w:rsidP="008C256B">
      <w:pPr>
        <w:spacing w:line="360" w:lineRule="auto"/>
        <w:ind w:firstLine="709"/>
        <w:jc w:val="both"/>
        <w:rPr>
          <w:sz w:val="24"/>
          <w:szCs w:val="24"/>
        </w:rPr>
      </w:pPr>
      <w:r>
        <w:rPr>
          <w:sz w:val="24"/>
          <w:szCs w:val="24"/>
        </w:rPr>
        <w:t xml:space="preserve">De acordo com a </w:t>
      </w:r>
      <w:r w:rsidR="005E45B1">
        <w:rPr>
          <w:sz w:val="24"/>
          <w:szCs w:val="24"/>
        </w:rPr>
        <w:t>Quadro</w:t>
      </w:r>
      <w:r>
        <w:rPr>
          <w:sz w:val="24"/>
          <w:szCs w:val="24"/>
        </w:rPr>
        <w:t xml:space="preserve"> </w:t>
      </w:r>
      <w:proofErr w:type="gramStart"/>
      <w:r>
        <w:rPr>
          <w:sz w:val="24"/>
          <w:szCs w:val="24"/>
        </w:rPr>
        <w:t>1</w:t>
      </w:r>
      <w:proofErr w:type="gramEnd"/>
      <w:r>
        <w:rPr>
          <w:sz w:val="24"/>
          <w:szCs w:val="24"/>
        </w:rPr>
        <w:t xml:space="preserve">, utilizando-se o número de empresas e empregos como parâmetro, no ano de 2018, pode-se observar que a região da Serra da Ibiapaba tem sua geração de emprego e formalização de empresas concentrada no Comércio, seguidos da Administração Pública, Serviços, Indústria de Transformação e </w:t>
      </w:r>
      <w:r>
        <w:rPr>
          <w:sz w:val="24"/>
          <w:szCs w:val="24"/>
          <w:highlight w:val="white"/>
        </w:rPr>
        <w:t>Agropecuária, Extração Vegetal, Caça e Pesca</w:t>
      </w:r>
      <w:r>
        <w:rPr>
          <w:sz w:val="24"/>
          <w:szCs w:val="24"/>
        </w:rPr>
        <w:t>.</w:t>
      </w:r>
    </w:p>
    <w:p w:rsidR="001F2158" w:rsidRDefault="001F2158" w:rsidP="001F2158">
      <w:pPr>
        <w:spacing w:line="360" w:lineRule="auto"/>
        <w:ind w:firstLine="709"/>
        <w:jc w:val="both"/>
        <w:rPr>
          <w:sz w:val="24"/>
          <w:szCs w:val="24"/>
        </w:rPr>
      </w:pPr>
    </w:p>
    <w:p w:rsidR="00922B66" w:rsidRPr="001F2158" w:rsidRDefault="001F2158" w:rsidP="001F2158">
      <w:pPr>
        <w:pStyle w:val="Legenda"/>
        <w:spacing w:after="0" w:line="360" w:lineRule="auto"/>
        <w:rPr>
          <w:i w:val="0"/>
          <w:color w:val="000000" w:themeColor="text1"/>
          <w:sz w:val="24"/>
          <w:szCs w:val="24"/>
        </w:rPr>
      </w:pPr>
      <w:bookmarkStart w:id="345" w:name="_Toc1633114"/>
      <w:r w:rsidRPr="001F2158">
        <w:rPr>
          <w:b/>
          <w:i w:val="0"/>
          <w:color w:val="000000" w:themeColor="text1"/>
          <w:sz w:val="24"/>
          <w:szCs w:val="24"/>
        </w:rPr>
        <w:t xml:space="preserve">Quadro </w:t>
      </w:r>
      <w:r w:rsidRPr="001F2158">
        <w:rPr>
          <w:b/>
          <w:i w:val="0"/>
          <w:color w:val="000000" w:themeColor="text1"/>
          <w:sz w:val="24"/>
          <w:szCs w:val="24"/>
        </w:rPr>
        <w:fldChar w:fldCharType="begin"/>
      </w:r>
      <w:r w:rsidRPr="001F2158">
        <w:rPr>
          <w:b/>
          <w:i w:val="0"/>
          <w:color w:val="000000" w:themeColor="text1"/>
          <w:sz w:val="24"/>
          <w:szCs w:val="24"/>
        </w:rPr>
        <w:instrText xml:space="preserve"> SEQ Quadro \* ARABIC </w:instrText>
      </w:r>
      <w:r w:rsidRPr="001F2158">
        <w:rPr>
          <w:b/>
          <w:i w:val="0"/>
          <w:color w:val="000000" w:themeColor="text1"/>
          <w:sz w:val="24"/>
          <w:szCs w:val="24"/>
        </w:rPr>
        <w:fldChar w:fldCharType="separate"/>
      </w:r>
      <w:r w:rsidR="00F457CF">
        <w:rPr>
          <w:b/>
          <w:i w:val="0"/>
          <w:noProof/>
          <w:color w:val="000000" w:themeColor="text1"/>
          <w:sz w:val="24"/>
          <w:szCs w:val="24"/>
        </w:rPr>
        <w:t>1</w:t>
      </w:r>
      <w:r w:rsidRPr="001F2158">
        <w:rPr>
          <w:b/>
          <w:i w:val="0"/>
          <w:color w:val="000000" w:themeColor="text1"/>
          <w:sz w:val="24"/>
          <w:szCs w:val="24"/>
        </w:rPr>
        <w:fldChar w:fldCharType="end"/>
      </w:r>
      <w:r w:rsidR="00BA6BCD">
        <w:rPr>
          <w:b/>
          <w:i w:val="0"/>
          <w:color w:val="000000" w:themeColor="text1"/>
          <w:sz w:val="24"/>
          <w:szCs w:val="24"/>
        </w:rPr>
        <w:t xml:space="preserve"> -</w:t>
      </w:r>
      <w:r w:rsidRPr="001F2158">
        <w:rPr>
          <w:i w:val="0"/>
          <w:color w:val="000000" w:themeColor="text1"/>
          <w:sz w:val="24"/>
          <w:szCs w:val="24"/>
        </w:rPr>
        <w:t xml:space="preserve"> Nº de empresas formais por setor nos municípios da Serra da Ibiapaba.</w:t>
      </w:r>
      <w:bookmarkEnd w:id="345"/>
    </w:p>
    <w:tbl>
      <w:tblPr>
        <w:tblStyle w:val="affe"/>
        <w:tblW w:w="9782" w:type="dxa"/>
        <w:tblInd w:w="-751" w:type="dxa"/>
        <w:tblBorders>
          <w:top w:val="nil"/>
          <w:left w:val="nil"/>
          <w:bottom w:val="nil"/>
          <w:right w:val="nil"/>
          <w:insideH w:val="nil"/>
          <w:insideV w:val="nil"/>
        </w:tblBorders>
        <w:tblLayout w:type="fixed"/>
        <w:tblLook w:val="0600" w:firstRow="0" w:lastRow="0" w:firstColumn="0" w:lastColumn="0" w:noHBand="1" w:noVBand="1"/>
      </w:tblPr>
      <w:tblGrid>
        <w:gridCol w:w="1702"/>
        <w:gridCol w:w="1276"/>
        <w:gridCol w:w="804"/>
        <w:gridCol w:w="1290"/>
        <w:gridCol w:w="930"/>
        <w:gridCol w:w="975"/>
        <w:gridCol w:w="870"/>
        <w:gridCol w:w="885"/>
        <w:gridCol w:w="1050"/>
      </w:tblGrid>
      <w:tr w:rsidR="00922B66" w:rsidTr="00166571">
        <w:trPr>
          <w:trHeight w:val="1340"/>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20"/>
                <w:szCs w:val="20"/>
              </w:rPr>
            </w:pPr>
            <w:r>
              <w:rPr>
                <w:b/>
                <w:sz w:val="20"/>
                <w:szCs w:val="20"/>
              </w:rPr>
              <w:t>Municípios</w:t>
            </w:r>
          </w:p>
        </w:tc>
        <w:tc>
          <w:tcPr>
            <w:tcW w:w="12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16"/>
                <w:szCs w:val="16"/>
                <w:highlight w:val="white"/>
              </w:rPr>
            </w:pPr>
            <w:r>
              <w:rPr>
                <w:b/>
                <w:sz w:val="16"/>
                <w:szCs w:val="16"/>
                <w:highlight w:val="white"/>
              </w:rPr>
              <w:t xml:space="preserve">Agricultura, </w:t>
            </w:r>
          </w:p>
          <w:p w:rsidR="00922B66" w:rsidRDefault="006247CB" w:rsidP="00166571">
            <w:pPr>
              <w:spacing w:line="276" w:lineRule="auto"/>
              <w:ind w:left="-320"/>
              <w:jc w:val="center"/>
              <w:rPr>
                <w:b/>
                <w:sz w:val="16"/>
                <w:szCs w:val="16"/>
                <w:highlight w:val="white"/>
              </w:rPr>
            </w:pPr>
            <w:r>
              <w:rPr>
                <w:b/>
                <w:sz w:val="16"/>
                <w:szCs w:val="16"/>
                <w:highlight w:val="white"/>
              </w:rPr>
              <w:t xml:space="preserve">       Extração</w:t>
            </w:r>
            <w:proofErr w:type="gramStart"/>
            <w:r>
              <w:rPr>
                <w:b/>
                <w:sz w:val="16"/>
                <w:szCs w:val="16"/>
                <w:highlight w:val="white"/>
              </w:rPr>
              <w:t xml:space="preserve"> </w:t>
            </w:r>
            <w:r w:rsidR="00166571">
              <w:rPr>
                <w:b/>
                <w:sz w:val="16"/>
                <w:szCs w:val="16"/>
                <w:highlight w:val="white"/>
              </w:rPr>
              <w:t xml:space="preserve"> </w:t>
            </w:r>
            <w:proofErr w:type="gramEnd"/>
            <w:r>
              <w:rPr>
                <w:b/>
                <w:sz w:val="16"/>
                <w:szCs w:val="16"/>
                <w:highlight w:val="white"/>
              </w:rPr>
              <w:t>Vegetal, Caça e Pesca</w:t>
            </w:r>
          </w:p>
        </w:tc>
        <w:tc>
          <w:tcPr>
            <w:tcW w:w="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right"/>
              <w:rPr>
                <w:b/>
                <w:sz w:val="16"/>
                <w:szCs w:val="16"/>
              </w:rPr>
            </w:pPr>
            <w:r>
              <w:rPr>
                <w:b/>
                <w:sz w:val="16"/>
                <w:szCs w:val="16"/>
              </w:rPr>
              <w:t xml:space="preserve">      Extrativa         Mineral</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16"/>
                <w:szCs w:val="16"/>
              </w:rPr>
            </w:pPr>
            <w:r>
              <w:rPr>
                <w:b/>
                <w:sz w:val="16"/>
                <w:szCs w:val="16"/>
              </w:rPr>
              <w:t xml:space="preserve">      Indústria de</w:t>
            </w:r>
            <w:proofErr w:type="gramStart"/>
            <w:r>
              <w:rPr>
                <w:b/>
                <w:sz w:val="16"/>
                <w:szCs w:val="16"/>
              </w:rPr>
              <w:t xml:space="preserve">  </w:t>
            </w:r>
          </w:p>
          <w:p w:rsidR="00922B66" w:rsidRDefault="006247CB">
            <w:pPr>
              <w:spacing w:line="276" w:lineRule="auto"/>
              <w:ind w:left="-320"/>
              <w:jc w:val="center"/>
              <w:rPr>
                <w:b/>
                <w:sz w:val="16"/>
                <w:szCs w:val="16"/>
              </w:rPr>
            </w:pPr>
            <w:proofErr w:type="gramEnd"/>
            <w:r>
              <w:rPr>
                <w:b/>
                <w:sz w:val="16"/>
                <w:szCs w:val="16"/>
              </w:rPr>
              <w:t xml:space="preserve">    Transformação</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16"/>
                <w:szCs w:val="16"/>
                <w:highlight w:val="white"/>
              </w:rPr>
            </w:pPr>
            <w:r>
              <w:rPr>
                <w:b/>
                <w:sz w:val="16"/>
                <w:szCs w:val="16"/>
                <w:highlight w:val="white"/>
              </w:rPr>
              <w:t xml:space="preserve">    Serviços de </w:t>
            </w:r>
          </w:p>
          <w:p w:rsidR="00922B66" w:rsidRDefault="006247CB">
            <w:pPr>
              <w:spacing w:line="276" w:lineRule="auto"/>
              <w:ind w:left="-320"/>
              <w:jc w:val="center"/>
              <w:rPr>
                <w:b/>
                <w:sz w:val="16"/>
                <w:szCs w:val="16"/>
                <w:highlight w:val="white"/>
              </w:rPr>
            </w:pPr>
            <w:r>
              <w:rPr>
                <w:b/>
                <w:sz w:val="16"/>
                <w:szCs w:val="16"/>
                <w:highlight w:val="white"/>
              </w:rPr>
              <w:t xml:space="preserve">  Utilidade Pública</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16"/>
                <w:szCs w:val="16"/>
                <w:highlight w:val="white"/>
              </w:rPr>
            </w:pPr>
            <w:r>
              <w:rPr>
                <w:b/>
                <w:sz w:val="16"/>
                <w:szCs w:val="16"/>
                <w:highlight w:val="white"/>
              </w:rPr>
              <w:t xml:space="preserve">       Construção Civil</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16"/>
                <w:szCs w:val="16"/>
                <w:highlight w:val="white"/>
              </w:rPr>
            </w:pPr>
            <w:r>
              <w:rPr>
                <w:b/>
                <w:sz w:val="16"/>
                <w:szCs w:val="16"/>
                <w:highlight w:val="white"/>
              </w:rPr>
              <w:t xml:space="preserve">      Comércio</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16"/>
                <w:szCs w:val="16"/>
                <w:highlight w:val="white"/>
              </w:rPr>
            </w:pPr>
            <w:r>
              <w:rPr>
                <w:b/>
                <w:sz w:val="16"/>
                <w:szCs w:val="16"/>
                <w:highlight w:val="white"/>
              </w:rPr>
              <w:t xml:space="preserve">     Serviços</w:t>
            </w:r>
          </w:p>
        </w:tc>
        <w:tc>
          <w:tcPr>
            <w:tcW w:w="10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16"/>
                <w:szCs w:val="16"/>
                <w:highlight w:val="white"/>
              </w:rPr>
            </w:pPr>
            <w:r>
              <w:rPr>
                <w:b/>
                <w:sz w:val="16"/>
                <w:szCs w:val="16"/>
                <w:highlight w:val="white"/>
              </w:rPr>
              <w:t xml:space="preserve">  Administração pública</w:t>
            </w:r>
          </w:p>
        </w:tc>
      </w:tr>
      <w:tr w:rsidR="00922B66" w:rsidTr="00166571">
        <w:trPr>
          <w:trHeight w:val="440"/>
        </w:trPr>
        <w:tc>
          <w:tcPr>
            <w:tcW w:w="17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lastRenderedPageBreak/>
              <w:t>Carnaubal</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35</w:t>
            </w:r>
          </w:p>
        </w:tc>
        <w:tc>
          <w:tcPr>
            <w:tcW w:w="80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0</w:t>
            </w:r>
            <w:proofErr w:type="gramEnd"/>
          </w:p>
        </w:tc>
        <w:tc>
          <w:tcPr>
            <w:tcW w:w="129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5</w:t>
            </w:r>
            <w:proofErr w:type="gramEnd"/>
          </w:p>
        </w:tc>
        <w:tc>
          <w:tcPr>
            <w:tcW w:w="9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0</w:t>
            </w:r>
            <w:proofErr w:type="gramEnd"/>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0</w:t>
            </w:r>
            <w:proofErr w:type="gramEnd"/>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77</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41</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703</w:t>
            </w:r>
          </w:p>
        </w:tc>
      </w:tr>
      <w:tr w:rsidR="00922B66" w:rsidTr="00166571">
        <w:trPr>
          <w:trHeight w:val="440"/>
        </w:trPr>
        <w:tc>
          <w:tcPr>
            <w:tcW w:w="17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Croatá</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proofErr w:type="gramStart"/>
            <w:r>
              <w:rPr>
                <w:sz w:val="18"/>
                <w:szCs w:val="18"/>
              </w:rPr>
              <w:t>0</w:t>
            </w:r>
            <w:proofErr w:type="gramEnd"/>
          </w:p>
        </w:tc>
        <w:tc>
          <w:tcPr>
            <w:tcW w:w="80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0</w:t>
            </w:r>
            <w:proofErr w:type="gramEnd"/>
          </w:p>
        </w:tc>
        <w:tc>
          <w:tcPr>
            <w:tcW w:w="129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1</w:t>
            </w:r>
            <w:proofErr w:type="gramEnd"/>
          </w:p>
        </w:tc>
        <w:tc>
          <w:tcPr>
            <w:tcW w:w="9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0</w:t>
            </w:r>
            <w:proofErr w:type="gramEnd"/>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7</w:t>
            </w:r>
            <w:proofErr w:type="gramEnd"/>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78</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26</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proofErr w:type="gramStart"/>
            <w:r>
              <w:rPr>
                <w:sz w:val="18"/>
                <w:szCs w:val="18"/>
              </w:rPr>
              <w:t>5</w:t>
            </w:r>
            <w:proofErr w:type="gramEnd"/>
          </w:p>
        </w:tc>
      </w:tr>
      <w:tr w:rsidR="00922B66" w:rsidTr="00166571">
        <w:trPr>
          <w:trHeight w:val="660"/>
        </w:trPr>
        <w:tc>
          <w:tcPr>
            <w:tcW w:w="17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22B66" w:rsidRDefault="00166571">
            <w:pPr>
              <w:spacing w:line="276" w:lineRule="auto"/>
              <w:ind w:left="-320"/>
              <w:jc w:val="center"/>
              <w:rPr>
                <w:sz w:val="18"/>
                <w:szCs w:val="18"/>
              </w:rPr>
            </w:pPr>
            <w:r>
              <w:rPr>
                <w:sz w:val="18"/>
                <w:szCs w:val="18"/>
              </w:rPr>
              <w:t xml:space="preserve">    </w:t>
            </w:r>
            <w:r w:rsidR="006247CB">
              <w:rPr>
                <w:sz w:val="18"/>
                <w:szCs w:val="18"/>
              </w:rPr>
              <w:t>Guaraciaba do Norte</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52</w:t>
            </w:r>
          </w:p>
        </w:tc>
        <w:tc>
          <w:tcPr>
            <w:tcW w:w="80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0</w:t>
            </w:r>
            <w:proofErr w:type="gramEnd"/>
          </w:p>
        </w:tc>
        <w:tc>
          <w:tcPr>
            <w:tcW w:w="129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117</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0</w:t>
            </w:r>
            <w:proofErr w:type="gramEnd"/>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20</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559</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330</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proofErr w:type="gramStart"/>
            <w:r>
              <w:rPr>
                <w:sz w:val="18"/>
                <w:szCs w:val="18"/>
              </w:rPr>
              <w:t>8</w:t>
            </w:r>
            <w:proofErr w:type="gramEnd"/>
          </w:p>
        </w:tc>
      </w:tr>
      <w:tr w:rsidR="00922B66" w:rsidTr="00166571">
        <w:trPr>
          <w:trHeight w:val="440"/>
        </w:trPr>
        <w:tc>
          <w:tcPr>
            <w:tcW w:w="17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Ibiapina</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48</w:t>
            </w:r>
          </w:p>
        </w:tc>
        <w:tc>
          <w:tcPr>
            <w:tcW w:w="80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0</w:t>
            </w:r>
            <w:proofErr w:type="gramEnd"/>
          </w:p>
        </w:tc>
        <w:tc>
          <w:tcPr>
            <w:tcW w:w="129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16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3</w:t>
            </w:r>
            <w:proofErr w:type="gramEnd"/>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17</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223</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147</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proofErr w:type="gramStart"/>
            <w:r>
              <w:rPr>
                <w:sz w:val="18"/>
                <w:szCs w:val="18"/>
              </w:rPr>
              <w:t>5</w:t>
            </w:r>
            <w:proofErr w:type="gramEnd"/>
          </w:p>
        </w:tc>
      </w:tr>
      <w:tr w:rsidR="00922B66" w:rsidTr="00166571">
        <w:trPr>
          <w:trHeight w:val="660"/>
        </w:trPr>
        <w:tc>
          <w:tcPr>
            <w:tcW w:w="17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São Benedito</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630</w:t>
            </w:r>
          </w:p>
        </w:tc>
        <w:tc>
          <w:tcPr>
            <w:tcW w:w="80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0</w:t>
            </w:r>
            <w:proofErr w:type="gramEnd"/>
          </w:p>
        </w:tc>
        <w:tc>
          <w:tcPr>
            <w:tcW w:w="129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86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18</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49</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846</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611</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179</w:t>
            </w:r>
          </w:p>
        </w:tc>
      </w:tr>
      <w:tr w:rsidR="00922B66" w:rsidTr="00166571">
        <w:trPr>
          <w:trHeight w:val="440"/>
        </w:trPr>
        <w:tc>
          <w:tcPr>
            <w:tcW w:w="17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Tianguá</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336</w:t>
            </w:r>
          </w:p>
        </w:tc>
        <w:tc>
          <w:tcPr>
            <w:tcW w:w="80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1</w:t>
            </w:r>
            <w:proofErr w:type="gramEnd"/>
          </w:p>
        </w:tc>
        <w:tc>
          <w:tcPr>
            <w:tcW w:w="129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763</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64</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242</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2.178</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1.806</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2.085</w:t>
            </w:r>
          </w:p>
        </w:tc>
      </w:tr>
      <w:tr w:rsidR="00922B66" w:rsidTr="00166571">
        <w:trPr>
          <w:trHeight w:val="440"/>
        </w:trPr>
        <w:tc>
          <w:tcPr>
            <w:tcW w:w="17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18"/>
                <w:szCs w:val="18"/>
              </w:rPr>
            </w:pPr>
            <w:r>
              <w:rPr>
                <w:b/>
                <w:sz w:val="18"/>
                <w:szCs w:val="18"/>
              </w:rPr>
              <w:t>Ubajara</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18"/>
                <w:szCs w:val="18"/>
              </w:rPr>
            </w:pPr>
            <w:r>
              <w:rPr>
                <w:b/>
                <w:sz w:val="18"/>
                <w:szCs w:val="18"/>
              </w:rPr>
              <w:t>569</w:t>
            </w:r>
          </w:p>
        </w:tc>
        <w:tc>
          <w:tcPr>
            <w:tcW w:w="80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b/>
                <w:sz w:val="18"/>
                <w:szCs w:val="18"/>
              </w:rPr>
            </w:pPr>
            <w:proofErr w:type="gramStart"/>
            <w:r>
              <w:rPr>
                <w:b/>
                <w:sz w:val="18"/>
                <w:szCs w:val="18"/>
              </w:rPr>
              <w:t>0</w:t>
            </w:r>
            <w:proofErr w:type="gramEnd"/>
          </w:p>
        </w:tc>
        <w:tc>
          <w:tcPr>
            <w:tcW w:w="129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b/>
                <w:sz w:val="18"/>
                <w:szCs w:val="18"/>
              </w:rPr>
            </w:pPr>
            <w:r>
              <w:rPr>
                <w:b/>
                <w:sz w:val="18"/>
                <w:szCs w:val="18"/>
              </w:rPr>
              <w:t>356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b/>
                <w:sz w:val="18"/>
                <w:szCs w:val="18"/>
              </w:rPr>
            </w:pPr>
            <w:proofErr w:type="gramStart"/>
            <w:r>
              <w:rPr>
                <w:b/>
                <w:sz w:val="18"/>
                <w:szCs w:val="18"/>
              </w:rPr>
              <w:t>3</w:t>
            </w:r>
            <w:proofErr w:type="gramEnd"/>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b/>
                <w:sz w:val="18"/>
                <w:szCs w:val="18"/>
              </w:rPr>
            </w:pPr>
            <w:r>
              <w:rPr>
                <w:b/>
                <w:sz w:val="18"/>
                <w:szCs w:val="18"/>
              </w:rPr>
              <w:t>47</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18"/>
                <w:szCs w:val="18"/>
              </w:rPr>
            </w:pPr>
            <w:r>
              <w:rPr>
                <w:b/>
                <w:sz w:val="18"/>
                <w:szCs w:val="18"/>
              </w:rPr>
              <w:t>872</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18"/>
                <w:szCs w:val="18"/>
              </w:rPr>
            </w:pPr>
            <w:r>
              <w:rPr>
                <w:b/>
                <w:sz w:val="18"/>
                <w:szCs w:val="18"/>
              </w:rPr>
              <w:t>247</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b/>
                <w:sz w:val="18"/>
                <w:szCs w:val="18"/>
              </w:rPr>
            </w:pPr>
            <w:r>
              <w:rPr>
                <w:b/>
                <w:sz w:val="18"/>
                <w:szCs w:val="18"/>
              </w:rPr>
              <w:t>861</w:t>
            </w:r>
          </w:p>
        </w:tc>
      </w:tr>
      <w:tr w:rsidR="00922B66" w:rsidTr="00166571">
        <w:trPr>
          <w:trHeight w:val="660"/>
        </w:trPr>
        <w:tc>
          <w:tcPr>
            <w:tcW w:w="17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Viçosa do Ceará</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proofErr w:type="gramStart"/>
            <w:r>
              <w:rPr>
                <w:sz w:val="18"/>
                <w:szCs w:val="18"/>
              </w:rPr>
              <w:t>8</w:t>
            </w:r>
            <w:proofErr w:type="gramEnd"/>
          </w:p>
        </w:tc>
        <w:tc>
          <w:tcPr>
            <w:tcW w:w="80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6</w:t>
            </w:r>
            <w:proofErr w:type="gramEnd"/>
          </w:p>
        </w:tc>
        <w:tc>
          <w:tcPr>
            <w:tcW w:w="129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18</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1</w:t>
            </w:r>
            <w:proofErr w:type="gramEnd"/>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146</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264</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289</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232</w:t>
            </w:r>
          </w:p>
        </w:tc>
      </w:tr>
      <w:tr w:rsidR="00922B66" w:rsidTr="00166571">
        <w:trPr>
          <w:trHeight w:val="440"/>
        </w:trPr>
        <w:tc>
          <w:tcPr>
            <w:tcW w:w="17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Total</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1.342</w:t>
            </w:r>
          </w:p>
        </w:tc>
        <w:tc>
          <w:tcPr>
            <w:tcW w:w="80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proofErr w:type="gramStart"/>
            <w:r>
              <w:rPr>
                <w:sz w:val="18"/>
                <w:szCs w:val="18"/>
              </w:rPr>
              <w:t>7</w:t>
            </w:r>
            <w:proofErr w:type="gramEnd"/>
          </w:p>
        </w:tc>
        <w:tc>
          <w:tcPr>
            <w:tcW w:w="129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1.362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89</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922B66" w:rsidRDefault="006247CB">
            <w:pPr>
              <w:spacing w:line="276" w:lineRule="auto"/>
              <w:ind w:left="-320"/>
              <w:jc w:val="center"/>
              <w:rPr>
                <w:sz w:val="18"/>
                <w:szCs w:val="18"/>
              </w:rPr>
            </w:pPr>
            <w:r>
              <w:rPr>
                <w:sz w:val="18"/>
                <w:szCs w:val="18"/>
              </w:rPr>
              <w:t>528</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5.097</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left="-320"/>
              <w:jc w:val="center"/>
              <w:rPr>
                <w:sz w:val="18"/>
                <w:szCs w:val="18"/>
              </w:rPr>
            </w:pPr>
            <w:r>
              <w:rPr>
                <w:sz w:val="18"/>
                <w:szCs w:val="18"/>
              </w:rPr>
              <w:t>3.497</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rsidP="001F2158">
            <w:pPr>
              <w:keepNext/>
              <w:spacing w:line="276" w:lineRule="auto"/>
              <w:ind w:left="-320"/>
              <w:jc w:val="center"/>
              <w:rPr>
                <w:sz w:val="18"/>
                <w:szCs w:val="18"/>
              </w:rPr>
            </w:pPr>
            <w:r>
              <w:rPr>
                <w:sz w:val="18"/>
                <w:szCs w:val="18"/>
              </w:rPr>
              <w:t>4.078</w:t>
            </w:r>
          </w:p>
        </w:tc>
      </w:tr>
    </w:tbl>
    <w:p w:rsidR="001F2158" w:rsidRDefault="001F2158" w:rsidP="008C256B">
      <w:pPr>
        <w:spacing w:line="360" w:lineRule="auto"/>
        <w:ind w:firstLine="709"/>
        <w:jc w:val="both"/>
        <w:rPr>
          <w:sz w:val="24"/>
          <w:szCs w:val="24"/>
        </w:rPr>
      </w:pPr>
    </w:p>
    <w:p w:rsidR="00922B66" w:rsidRDefault="006247CB" w:rsidP="008C256B">
      <w:pPr>
        <w:spacing w:line="360" w:lineRule="auto"/>
        <w:ind w:firstLine="709"/>
        <w:jc w:val="both"/>
        <w:rPr>
          <w:sz w:val="24"/>
          <w:szCs w:val="24"/>
        </w:rPr>
      </w:pPr>
      <w:r>
        <w:rPr>
          <w:sz w:val="24"/>
          <w:szCs w:val="24"/>
        </w:rPr>
        <w:t>A agricultura, extração vegetal, caça e pesca, indústrias de transformação e comércio são os setores que mais geram empregos na região, apresentando forte participação em alguns municípios. Dentre eles: São Benedito, com 8.126 pessoas empregadas e assalariadas e 630 empresas formais; Ubajara, com 5.516 pessoas empregadas e assalariadas e 569 empresas formais e Tianguá, com 25.561 pessoas empregadas e assalariadas e 369 empresas formais, como demonstram as tabelas 1 e 2.</w:t>
      </w:r>
    </w:p>
    <w:p w:rsidR="00922B66" w:rsidRDefault="006247CB" w:rsidP="008C256B">
      <w:pPr>
        <w:spacing w:line="360" w:lineRule="auto"/>
        <w:ind w:firstLine="709"/>
        <w:jc w:val="both"/>
        <w:rPr>
          <w:sz w:val="24"/>
          <w:szCs w:val="24"/>
        </w:rPr>
      </w:pPr>
      <w:r>
        <w:rPr>
          <w:sz w:val="24"/>
          <w:szCs w:val="24"/>
        </w:rPr>
        <w:t>Na Serra de Ibiapaba se destacam como atividades econômicas a produção de flores (rosas) em São Benedito, turismo em Ubajara e Ipu, produção de cachaça em Viçosa do Ceará e a arquitetura/cultura com o festival de música além da produção de hortaliças, dentre outros.</w:t>
      </w:r>
    </w:p>
    <w:p w:rsidR="00922B66" w:rsidRDefault="006247CB" w:rsidP="008C256B">
      <w:pPr>
        <w:spacing w:line="360" w:lineRule="auto"/>
        <w:ind w:firstLine="709"/>
        <w:jc w:val="both"/>
      </w:pPr>
      <w:r>
        <w:rPr>
          <w:sz w:val="24"/>
          <w:szCs w:val="24"/>
        </w:rPr>
        <w:t>A região da Serra de Ibiapaba caracteriza-se pela produção de hortifrutícolas e se diferencia das outras regiões, devido não demonstrar baixadas úmidas. Caracteriza-se ainda pela produção agropecuária e pelas culturas comerciais voltadas para a agroindústria da cidade de Sobral e do município de Fortaleza.</w:t>
      </w:r>
      <w:r>
        <w:t xml:space="preserve"> </w:t>
      </w:r>
      <w:hyperlink r:id="rId42">
        <w:r>
          <w:t xml:space="preserve"> </w:t>
        </w:r>
      </w:hyperlink>
    </w:p>
    <w:p w:rsidR="00922B66" w:rsidRDefault="006247CB" w:rsidP="008C256B">
      <w:pPr>
        <w:spacing w:line="360" w:lineRule="auto"/>
        <w:ind w:firstLine="700"/>
        <w:jc w:val="both"/>
      </w:pPr>
      <w:r>
        <w:fldChar w:fldCharType="begin"/>
      </w:r>
      <w:r>
        <w:instrText xml:space="preserve"> HYPERLINK "http://portal.mec.gov.br/setec/arquivos/pdf/indicad_ce.pdf" </w:instrText>
      </w:r>
      <w:r>
        <w:fldChar w:fldCharType="separate"/>
      </w:r>
    </w:p>
    <w:p w:rsidR="001F2158" w:rsidRPr="001F2158" w:rsidRDefault="006247CB" w:rsidP="001F2158">
      <w:pPr>
        <w:pStyle w:val="Legenda"/>
        <w:rPr>
          <w:i w:val="0"/>
          <w:sz w:val="24"/>
          <w:szCs w:val="24"/>
        </w:rPr>
      </w:pPr>
      <w:r>
        <w:fldChar w:fldCharType="end"/>
      </w:r>
      <w:r w:rsidR="001F2158" w:rsidRPr="001F2158">
        <w:t xml:space="preserve"> </w:t>
      </w:r>
      <w:bookmarkStart w:id="346" w:name="_Toc1633115"/>
      <w:r w:rsidR="001F2158" w:rsidRPr="001F2158">
        <w:rPr>
          <w:b/>
          <w:i w:val="0"/>
          <w:color w:val="000000" w:themeColor="text1"/>
          <w:sz w:val="24"/>
          <w:szCs w:val="24"/>
        </w:rPr>
        <w:t xml:space="preserve">Quadro </w:t>
      </w:r>
      <w:r w:rsidR="001F2158" w:rsidRPr="001F2158">
        <w:rPr>
          <w:b/>
          <w:i w:val="0"/>
          <w:color w:val="000000" w:themeColor="text1"/>
          <w:sz w:val="24"/>
          <w:szCs w:val="24"/>
        </w:rPr>
        <w:fldChar w:fldCharType="begin"/>
      </w:r>
      <w:r w:rsidR="001F2158" w:rsidRPr="001F2158">
        <w:rPr>
          <w:b/>
          <w:i w:val="0"/>
          <w:color w:val="000000" w:themeColor="text1"/>
          <w:sz w:val="24"/>
          <w:szCs w:val="24"/>
        </w:rPr>
        <w:instrText xml:space="preserve"> SEQ Quadro \* ARABIC </w:instrText>
      </w:r>
      <w:r w:rsidR="001F2158" w:rsidRPr="001F2158">
        <w:rPr>
          <w:b/>
          <w:i w:val="0"/>
          <w:color w:val="000000" w:themeColor="text1"/>
          <w:sz w:val="24"/>
          <w:szCs w:val="24"/>
        </w:rPr>
        <w:fldChar w:fldCharType="separate"/>
      </w:r>
      <w:r w:rsidR="00F457CF">
        <w:rPr>
          <w:b/>
          <w:i w:val="0"/>
          <w:noProof/>
          <w:color w:val="000000" w:themeColor="text1"/>
          <w:sz w:val="24"/>
          <w:szCs w:val="24"/>
        </w:rPr>
        <w:t>2</w:t>
      </w:r>
      <w:r w:rsidR="001F2158" w:rsidRPr="001F2158">
        <w:rPr>
          <w:b/>
          <w:i w:val="0"/>
          <w:color w:val="000000" w:themeColor="text1"/>
          <w:sz w:val="24"/>
          <w:szCs w:val="24"/>
        </w:rPr>
        <w:fldChar w:fldCharType="end"/>
      </w:r>
      <w:r w:rsidR="00BA6BCD">
        <w:rPr>
          <w:b/>
          <w:i w:val="0"/>
          <w:color w:val="000000" w:themeColor="text1"/>
          <w:sz w:val="24"/>
          <w:szCs w:val="24"/>
        </w:rPr>
        <w:t xml:space="preserve"> -</w:t>
      </w:r>
      <w:r w:rsidR="001F2158" w:rsidRPr="001F2158">
        <w:rPr>
          <w:i w:val="0"/>
          <w:color w:val="000000" w:themeColor="text1"/>
          <w:sz w:val="24"/>
          <w:szCs w:val="24"/>
        </w:rPr>
        <w:t xml:space="preserve"> Empresas e outras organizações, pessoal ocupado total e assalariado, salários e outras remunerações, por seção, divisão, grupo e classe da classificação de atividades</w:t>
      </w:r>
      <w:proofErr w:type="gramStart"/>
      <w:r w:rsidR="001F2158" w:rsidRPr="001F2158">
        <w:rPr>
          <w:i w:val="0"/>
          <w:color w:val="000000" w:themeColor="text1"/>
          <w:sz w:val="24"/>
          <w:szCs w:val="24"/>
        </w:rPr>
        <w:t xml:space="preserve">  </w:t>
      </w:r>
      <w:proofErr w:type="gramEnd"/>
      <w:r w:rsidR="001F2158" w:rsidRPr="001F2158">
        <w:rPr>
          <w:i w:val="0"/>
          <w:color w:val="000000" w:themeColor="text1"/>
          <w:sz w:val="24"/>
          <w:szCs w:val="24"/>
        </w:rPr>
        <w:t>com base no CNAE no ano de 2018.</w:t>
      </w:r>
      <w:bookmarkEnd w:id="346"/>
    </w:p>
    <w:tbl>
      <w:tblPr>
        <w:tblStyle w:val="afff"/>
        <w:tblW w:w="5120" w:type="pct"/>
        <w:tblInd w:w="-184" w:type="dxa"/>
        <w:tblBorders>
          <w:top w:val="nil"/>
          <w:left w:val="nil"/>
          <w:bottom w:val="nil"/>
          <w:right w:val="nil"/>
          <w:insideH w:val="nil"/>
          <w:insideV w:val="nil"/>
        </w:tblBorders>
        <w:tblLook w:val="0600" w:firstRow="0" w:lastRow="0" w:firstColumn="0" w:lastColumn="0" w:noHBand="1" w:noVBand="1"/>
      </w:tblPr>
      <w:tblGrid>
        <w:gridCol w:w="1815"/>
        <w:gridCol w:w="1059"/>
        <w:gridCol w:w="827"/>
        <w:gridCol w:w="1130"/>
        <w:gridCol w:w="925"/>
        <w:gridCol w:w="978"/>
        <w:gridCol w:w="925"/>
        <w:gridCol w:w="908"/>
        <w:gridCol w:w="931"/>
      </w:tblGrid>
      <w:tr w:rsidR="00922B66" w:rsidTr="00166571">
        <w:trPr>
          <w:trHeight w:val="760"/>
        </w:trPr>
        <w:tc>
          <w:tcPr>
            <w:tcW w:w="9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lastRenderedPageBreak/>
              <w:t>Municípios</w:t>
            </w:r>
          </w:p>
        </w:tc>
        <w:tc>
          <w:tcPr>
            <w:tcW w:w="557"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6"/>
                <w:szCs w:val="16"/>
              </w:rPr>
            </w:pPr>
            <w:r>
              <w:rPr>
                <w:sz w:val="16"/>
                <w:szCs w:val="16"/>
              </w:rPr>
              <w:t>Carnaubal</w:t>
            </w:r>
          </w:p>
        </w:tc>
        <w:tc>
          <w:tcPr>
            <w:tcW w:w="435"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6"/>
                <w:szCs w:val="16"/>
              </w:rPr>
            </w:pPr>
            <w:r>
              <w:rPr>
                <w:sz w:val="16"/>
                <w:szCs w:val="16"/>
              </w:rPr>
              <w:t>Croatá</w:t>
            </w:r>
          </w:p>
        </w:tc>
        <w:tc>
          <w:tcPr>
            <w:tcW w:w="595"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6"/>
                <w:szCs w:val="16"/>
              </w:rPr>
            </w:pPr>
            <w:r>
              <w:rPr>
                <w:sz w:val="16"/>
                <w:szCs w:val="16"/>
              </w:rPr>
              <w:t>Guaraciaba do Norte</w:t>
            </w:r>
          </w:p>
        </w:tc>
        <w:tc>
          <w:tcPr>
            <w:tcW w:w="487"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6"/>
                <w:szCs w:val="16"/>
              </w:rPr>
            </w:pPr>
            <w:r>
              <w:rPr>
                <w:sz w:val="16"/>
                <w:szCs w:val="16"/>
              </w:rPr>
              <w:t>Ibiapina</w:t>
            </w:r>
          </w:p>
        </w:tc>
        <w:tc>
          <w:tcPr>
            <w:tcW w:w="515"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6"/>
                <w:szCs w:val="16"/>
              </w:rPr>
            </w:pPr>
            <w:r>
              <w:rPr>
                <w:sz w:val="16"/>
                <w:szCs w:val="16"/>
              </w:rPr>
              <w:t>São Benedito</w:t>
            </w:r>
          </w:p>
        </w:tc>
        <w:tc>
          <w:tcPr>
            <w:tcW w:w="487"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6"/>
                <w:szCs w:val="16"/>
              </w:rPr>
            </w:pPr>
            <w:r>
              <w:rPr>
                <w:sz w:val="16"/>
                <w:szCs w:val="16"/>
              </w:rPr>
              <w:t>Tianguá</w:t>
            </w:r>
          </w:p>
        </w:tc>
        <w:tc>
          <w:tcPr>
            <w:tcW w:w="478"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6"/>
                <w:szCs w:val="16"/>
              </w:rPr>
            </w:pPr>
            <w:r>
              <w:rPr>
                <w:sz w:val="16"/>
                <w:szCs w:val="16"/>
              </w:rPr>
              <w:t>Ubajara</w:t>
            </w:r>
          </w:p>
        </w:tc>
        <w:tc>
          <w:tcPr>
            <w:tcW w:w="490"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6"/>
                <w:szCs w:val="16"/>
              </w:rPr>
            </w:pPr>
            <w:r>
              <w:rPr>
                <w:sz w:val="16"/>
                <w:szCs w:val="16"/>
              </w:rPr>
              <w:t>Viçosa do Ceará</w:t>
            </w:r>
          </w:p>
        </w:tc>
      </w:tr>
      <w:tr w:rsidR="00922B66" w:rsidTr="00166571">
        <w:trPr>
          <w:trHeight w:val="66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 xml:space="preserve">Agricultura, pecuária, produção florestal, pesca e </w:t>
            </w:r>
            <w:proofErr w:type="gramStart"/>
            <w:r>
              <w:rPr>
                <w:b/>
                <w:sz w:val="18"/>
                <w:szCs w:val="18"/>
              </w:rPr>
              <w:t>aquicultura</w:t>
            </w:r>
            <w:proofErr w:type="gramEnd"/>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48</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1033</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288</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1027</w:t>
            </w:r>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12</w:t>
            </w:r>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Indústrias extrativas</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Indústrias de transformação</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45</w:t>
            </w:r>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5</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427</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45</w:t>
            </w:r>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228</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1305</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846</w:t>
            </w:r>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20</w:t>
            </w:r>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Eletricidade e gás</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80</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r>
      <w:tr w:rsidR="00922B66" w:rsidTr="00166571">
        <w:trPr>
          <w:trHeight w:val="66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 xml:space="preserve">Água, esgoto, atividades de gestão de resíduos e </w:t>
            </w:r>
            <w:proofErr w:type="gramStart"/>
            <w:r>
              <w:rPr>
                <w:b/>
                <w:sz w:val="18"/>
                <w:szCs w:val="18"/>
              </w:rPr>
              <w:t>descontaminação</w:t>
            </w:r>
            <w:proofErr w:type="gramEnd"/>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o</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16</w:t>
            </w:r>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38</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Construção</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7</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43</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16</w:t>
            </w:r>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171</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1058</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154</w:t>
            </w:r>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21</w:t>
            </w:r>
          </w:p>
        </w:tc>
      </w:tr>
      <w:tr w:rsidR="00922B66" w:rsidTr="00166571">
        <w:trPr>
          <w:trHeight w:val="66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 xml:space="preserve">Comércio; reparação de veículos automotores e </w:t>
            </w:r>
            <w:proofErr w:type="gramStart"/>
            <w:r>
              <w:rPr>
                <w:b/>
                <w:sz w:val="18"/>
                <w:szCs w:val="18"/>
              </w:rPr>
              <w:t>motocicletas</w:t>
            </w:r>
            <w:proofErr w:type="gramEnd"/>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666</w:t>
            </w:r>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503</w:t>
            </w:r>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3344</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967</w:t>
            </w:r>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5144</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10698</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2751</w:t>
            </w:r>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1478</w:t>
            </w:r>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 xml:space="preserve">Transporte, armazenagem e </w:t>
            </w:r>
            <w:proofErr w:type="gramStart"/>
            <w:r>
              <w:rPr>
                <w:b/>
                <w:sz w:val="18"/>
                <w:szCs w:val="18"/>
              </w:rPr>
              <w:t>correio</w:t>
            </w:r>
            <w:proofErr w:type="gramEnd"/>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9</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23</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131</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17</w:t>
            </w:r>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20</w:t>
            </w:r>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Alojamento e alimentação</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22</w:t>
            </w:r>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24</w:t>
            </w:r>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336</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17</w:t>
            </w:r>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269</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644</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244</w:t>
            </w:r>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84</w:t>
            </w:r>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Informação e comunicação</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17</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8</w:t>
            </w:r>
            <w:proofErr w:type="gramEnd"/>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127</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121</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r>
      <w:tr w:rsidR="00922B66" w:rsidTr="00166571">
        <w:trPr>
          <w:trHeight w:val="66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 xml:space="preserve">Atividades financeiras, de seguros e serviços </w:t>
            </w:r>
            <w:proofErr w:type="gramStart"/>
            <w:r>
              <w:rPr>
                <w:b/>
                <w:sz w:val="18"/>
                <w:szCs w:val="18"/>
              </w:rPr>
              <w:t>relacionados</w:t>
            </w:r>
            <w:proofErr w:type="gramEnd"/>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15</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Atividades imobiliárias</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12</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28</w:t>
            </w:r>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49</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128</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r>
      <w:tr w:rsidR="00922B66" w:rsidTr="00166571">
        <w:trPr>
          <w:trHeight w:val="66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 xml:space="preserve">Atividades profissionais, científicas e </w:t>
            </w:r>
            <w:proofErr w:type="gramStart"/>
            <w:r>
              <w:rPr>
                <w:b/>
                <w:sz w:val="18"/>
                <w:szCs w:val="18"/>
              </w:rPr>
              <w:t>técnicas</w:t>
            </w:r>
            <w:proofErr w:type="gramEnd"/>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8</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64</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48</w:t>
            </w:r>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215</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636</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41</w:t>
            </w:r>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138</w:t>
            </w:r>
          </w:p>
        </w:tc>
      </w:tr>
      <w:tr w:rsidR="00922B66" w:rsidTr="00166571">
        <w:trPr>
          <w:trHeight w:val="66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lastRenderedPageBreak/>
              <w:t>Atividades administrativas e serviços complementares</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14</w:t>
            </w:r>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5</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73</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13</w:t>
            </w:r>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412</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1231</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94</w:t>
            </w:r>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57</w:t>
            </w:r>
          </w:p>
        </w:tc>
      </w:tr>
      <w:tr w:rsidR="00922B66" w:rsidTr="00166571">
        <w:trPr>
          <w:trHeight w:val="66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 xml:space="preserve">Administração pública, defesa e seguridade </w:t>
            </w:r>
            <w:proofErr w:type="gramStart"/>
            <w:r>
              <w:rPr>
                <w:b/>
                <w:sz w:val="18"/>
                <w:szCs w:val="18"/>
              </w:rPr>
              <w:t>social</w:t>
            </w:r>
            <w:proofErr w:type="gramEnd"/>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6126</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9180</w:t>
            </w:r>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Educação</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16</w:t>
            </w:r>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44</w:t>
            </w:r>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52</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44</w:t>
            </w:r>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212</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1157</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114</w:t>
            </w:r>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78</w:t>
            </w:r>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Saúde humana e serviços sociais</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8</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87</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28</w:t>
            </w:r>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160</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1016</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56</w:t>
            </w:r>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40</w:t>
            </w:r>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 xml:space="preserve">Artes, cultura, esporte e </w:t>
            </w:r>
            <w:proofErr w:type="gramStart"/>
            <w:r>
              <w:rPr>
                <w:b/>
                <w:sz w:val="18"/>
                <w:szCs w:val="18"/>
              </w:rPr>
              <w:t>recreação</w:t>
            </w:r>
            <w:proofErr w:type="gramEnd"/>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15</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48</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91</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Outras atividades de serviços</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6</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14</w:t>
            </w:r>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172</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206</w:t>
            </w:r>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36</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798</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172</w:t>
            </w:r>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r>
              <w:rPr>
                <w:sz w:val="18"/>
                <w:szCs w:val="18"/>
              </w:rPr>
              <w:t>58</w:t>
            </w:r>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Serviços domésticos</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r>
      <w:tr w:rsidR="00922B66" w:rsidTr="00166571">
        <w:trPr>
          <w:trHeight w:val="66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Organismos internacionais e outras instituições extraterritoriais</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sz w:val="18"/>
                <w:szCs w:val="18"/>
              </w:rPr>
            </w:pPr>
            <w:proofErr w:type="gramStart"/>
            <w:r>
              <w:rPr>
                <w:sz w:val="18"/>
                <w:szCs w:val="18"/>
              </w:rPr>
              <w:t>0</w:t>
            </w:r>
            <w:proofErr w:type="gramEnd"/>
          </w:p>
        </w:tc>
      </w:tr>
      <w:tr w:rsidR="00922B66" w:rsidTr="00166571">
        <w:trPr>
          <w:trHeight w:val="480"/>
        </w:trPr>
        <w:tc>
          <w:tcPr>
            <w:tcW w:w="955"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TOTAL</w:t>
            </w:r>
          </w:p>
        </w:tc>
        <w:tc>
          <w:tcPr>
            <w:tcW w:w="55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777</w:t>
            </w:r>
          </w:p>
        </w:tc>
        <w:tc>
          <w:tcPr>
            <w:tcW w:w="43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610</w:t>
            </w:r>
          </w:p>
        </w:tc>
        <w:tc>
          <w:tcPr>
            <w:tcW w:w="59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4.699</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1.436</w:t>
            </w:r>
          </w:p>
        </w:tc>
        <w:tc>
          <w:tcPr>
            <w:tcW w:w="515"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8.127</w:t>
            </w:r>
          </w:p>
        </w:tc>
        <w:tc>
          <w:tcPr>
            <w:tcW w:w="487"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25.561</w:t>
            </w:r>
          </w:p>
        </w:tc>
        <w:tc>
          <w:tcPr>
            <w:tcW w:w="478"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8C256B">
            <w:pPr>
              <w:spacing w:line="276" w:lineRule="auto"/>
              <w:ind w:left="100" w:right="100"/>
              <w:jc w:val="center"/>
              <w:rPr>
                <w:b/>
                <w:sz w:val="18"/>
                <w:szCs w:val="18"/>
              </w:rPr>
            </w:pPr>
            <w:r>
              <w:rPr>
                <w:b/>
                <w:sz w:val="18"/>
                <w:szCs w:val="18"/>
              </w:rPr>
              <w:t>5.516</w:t>
            </w:r>
          </w:p>
        </w:tc>
        <w:tc>
          <w:tcPr>
            <w:tcW w:w="490"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922B66" w:rsidRDefault="006247CB" w:rsidP="001F2158">
            <w:pPr>
              <w:keepNext/>
              <w:spacing w:line="276" w:lineRule="auto"/>
              <w:ind w:left="100" w:right="100"/>
              <w:jc w:val="center"/>
              <w:rPr>
                <w:b/>
                <w:sz w:val="18"/>
                <w:szCs w:val="18"/>
              </w:rPr>
            </w:pPr>
            <w:r>
              <w:rPr>
                <w:b/>
                <w:sz w:val="18"/>
                <w:szCs w:val="18"/>
              </w:rPr>
              <w:t>11.186</w:t>
            </w:r>
          </w:p>
        </w:tc>
      </w:tr>
    </w:tbl>
    <w:p w:rsidR="00922B66" w:rsidRPr="001F2158" w:rsidRDefault="006247CB">
      <w:pPr>
        <w:spacing w:line="276" w:lineRule="auto"/>
        <w:rPr>
          <w:sz w:val="20"/>
          <w:szCs w:val="20"/>
        </w:rPr>
      </w:pPr>
      <w:r w:rsidRPr="001F2158">
        <w:rPr>
          <w:b/>
          <w:sz w:val="20"/>
          <w:szCs w:val="20"/>
        </w:rPr>
        <w:t>Fonte:</w:t>
      </w:r>
      <w:r w:rsidRPr="001F2158">
        <w:rPr>
          <w:sz w:val="20"/>
          <w:szCs w:val="20"/>
        </w:rPr>
        <w:t xml:space="preserve"> IBGE (Cadastro Central de Empresas, 2018</w:t>
      </w:r>
      <w:proofErr w:type="gramStart"/>
      <w:r w:rsidRPr="001F2158">
        <w:rPr>
          <w:sz w:val="20"/>
          <w:szCs w:val="20"/>
        </w:rPr>
        <w:t>)</w:t>
      </w:r>
      <w:proofErr w:type="gramEnd"/>
    </w:p>
    <w:p w:rsidR="00922B66" w:rsidRDefault="00922B66">
      <w:pPr>
        <w:spacing w:line="276" w:lineRule="auto"/>
        <w:jc w:val="both"/>
        <w:rPr>
          <w:color w:val="FF0000"/>
          <w:sz w:val="24"/>
          <w:szCs w:val="24"/>
        </w:rPr>
      </w:pPr>
    </w:p>
    <w:p w:rsidR="00922B66" w:rsidRDefault="006247CB" w:rsidP="00E727DA">
      <w:pPr>
        <w:spacing w:line="360" w:lineRule="auto"/>
        <w:ind w:firstLine="709"/>
        <w:jc w:val="both"/>
        <w:rPr>
          <w:sz w:val="24"/>
          <w:szCs w:val="24"/>
        </w:rPr>
      </w:pPr>
      <w:r>
        <w:rPr>
          <w:sz w:val="24"/>
          <w:szCs w:val="24"/>
        </w:rPr>
        <w:t>No estado do Ceará identificam-se algumas regiões de produção de flores, estando em destaque a Serra da Ibiapaba, como principal produtora de flores e de plantas ornamentais, sendo também a que possui maior quantidade de grandes empresas. Em razão disso, é também a que concentra uma maior quantidade de empregos formais neste ramo. A região em comento possui um relevo ideal para instalação de estufas, bem como um clima propício para a produção em questão. Tais características, juntamente com os incentivos que receberam do Estado, ocasionaram a migração de várias empresas de flores para a Serra da Ibiapaba (COSTA e CAVALCANTE, 2017).</w:t>
      </w:r>
    </w:p>
    <w:p w:rsidR="00922B66" w:rsidRDefault="006247CB" w:rsidP="00E727DA">
      <w:pPr>
        <w:spacing w:line="360" w:lineRule="auto"/>
        <w:ind w:firstLine="709"/>
        <w:jc w:val="both"/>
      </w:pPr>
      <w:r>
        <w:rPr>
          <w:sz w:val="24"/>
          <w:szCs w:val="24"/>
        </w:rPr>
        <w:t xml:space="preserve">Ainda de acordo com Costa e Cavalcante (2017), o município de São Benedito se encontra como o principal produtor de flores, estando lá instaladas as grandes empresas no setor e também os pequenos produtores. Ganha ênfase também os municípios de Carnaubal, Guaraciaba do Norte, Ibiapina, Tianguá, Ubajara e Viçosa do Ceará. Em Ubajara também se encontra grandes empresas, principalmente de rosas. Tais empresas exportavam seus produtos para vários países, mas, devido o mercado nacional possuir uma grande demanda e também </w:t>
      </w:r>
      <w:r>
        <w:rPr>
          <w:sz w:val="24"/>
          <w:szCs w:val="24"/>
        </w:rPr>
        <w:lastRenderedPageBreak/>
        <w:t>perante a crise econômica, acabou freando as exportações e a partir de 2013 passaram a atender apenas ao mercado interno</w:t>
      </w:r>
      <w:r>
        <w:t>.</w:t>
      </w:r>
    </w:p>
    <w:p w:rsidR="00922B66" w:rsidRDefault="006247CB" w:rsidP="00E727DA">
      <w:pPr>
        <w:spacing w:line="360" w:lineRule="auto"/>
        <w:ind w:firstLine="709"/>
        <w:jc w:val="both"/>
        <w:rPr>
          <w:sz w:val="24"/>
          <w:szCs w:val="24"/>
        </w:rPr>
      </w:pPr>
      <w:r>
        <w:rPr>
          <w:sz w:val="24"/>
          <w:szCs w:val="24"/>
        </w:rPr>
        <w:t xml:space="preserve">Conforme se depreende </w:t>
      </w:r>
      <w:proofErr w:type="gramStart"/>
      <w:r>
        <w:rPr>
          <w:sz w:val="24"/>
          <w:szCs w:val="24"/>
        </w:rPr>
        <w:t xml:space="preserve">da </w:t>
      </w:r>
      <w:r w:rsidR="00791757">
        <w:rPr>
          <w:sz w:val="24"/>
          <w:szCs w:val="24"/>
        </w:rPr>
        <w:t>quadro</w:t>
      </w:r>
      <w:r>
        <w:rPr>
          <w:sz w:val="24"/>
          <w:szCs w:val="24"/>
        </w:rPr>
        <w:t xml:space="preserve"> 3</w:t>
      </w:r>
      <w:proofErr w:type="gramEnd"/>
      <w:r>
        <w:rPr>
          <w:sz w:val="24"/>
          <w:szCs w:val="24"/>
        </w:rPr>
        <w:t>, do ano de 2011 para 2016 o município de São Benedito foi o que mais admitiu em empregos formais, no entanto terminou com um saldo negativo, devido o alto índice de desligamentos em 2016.</w:t>
      </w:r>
    </w:p>
    <w:p w:rsidR="00791757" w:rsidRDefault="00791757" w:rsidP="00E727DA">
      <w:pPr>
        <w:spacing w:line="360" w:lineRule="auto"/>
        <w:ind w:firstLine="709"/>
        <w:jc w:val="both"/>
        <w:rPr>
          <w:sz w:val="24"/>
          <w:szCs w:val="24"/>
        </w:rPr>
      </w:pPr>
    </w:p>
    <w:p w:rsidR="001F2158" w:rsidRPr="001F2158" w:rsidRDefault="001F2158" w:rsidP="001F2158">
      <w:pPr>
        <w:pStyle w:val="Legenda"/>
        <w:rPr>
          <w:i w:val="0"/>
          <w:color w:val="000000" w:themeColor="text1"/>
          <w:sz w:val="24"/>
          <w:szCs w:val="24"/>
        </w:rPr>
      </w:pPr>
      <w:bookmarkStart w:id="347" w:name="_Toc1633116"/>
      <w:r w:rsidRPr="001F2158">
        <w:rPr>
          <w:b/>
          <w:i w:val="0"/>
          <w:color w:val="000000" w:themeColor="text1"/>
          <w:sz w:val="24"/>
          <w:szCs w:val="24"/>
        </w:rPr>
        <w:t xml:space="preserve">Quadro </w:t>
      </w:r>
      <w:r w:rsidRPr="001F2158">
        <w:rPr>
          <w:b/>
          <w:i w:val="0"/>
          <w:color w:val="000000" w:themeColor="text1"/>
          <w:sz w:val="24"/>
          <w:szCs w:val="24"/>
        </w:rPr>
        <w:fldChar w:fldCharType="begin"/>
      </w:r>
      <w:r w:rsidRPr="001F2158">
        <w:rPr>
          <w:b/>
          <w:i w:val="0"/>
          <w:color w:val="000000" w:themeColor="text1"/>
          <w:sz w:val="24"/>
          <w:szCs w:val="24"/>
        </w:rPr>
        <w:instrText xml:space="preserve"> SEQ Quadro \* ARABIC </w:instrText>
      </w:r>
      <w:r w:rsidRPr="001F2158">
        <w:rPr>
          <w:b/>
          <w:i w:val="0"/>
          <w:color w:val="000000" w:themeColor="text1"/>
          <w:sz w:val="24"/>
          <w:szCs w:val="24"/>
        </w:rPr>
        <w:fldChar w:fldCharType="separate"/>
      </w:r>
      <w:r w:rsidR="00F457CF">
        <w:rPr>
          <w:b/>
          <w:i w:val="0"/>
          <w:noProof/>
          <w:color w:val="000000" w:themeColor="text1"/>
          <w:sz w:val="24"/>
          <w:szCs w:val="24"/>
        </w:rPr>
        <w:t>3</w:t>
      </w:r>
      <w:r w:rsidRPr="001F2158">
        <w:rPr>
          <w:b/>
          <w:i w:val="0"/>
          <w:color w:val="000000" w:themeColor="text1"/>
          <w:sz w:val="24"/>
          <w:szCs w:val="24"/>
        </w:rPr>
        <w:fldChar w:fldCharType="end"/>
      </w:r>
      <w:r w:rsidR="00BA6BCD">
        <w:rPr>
          <w:b/>
          <w:i w:val="0"/>
          <w:color w:val="000000" w:themeColor="text1"/>
          <w:sz w:val="24"/>
          <w:szCs w:val="24"/>
        </w:rPr>
        <w:t xml:space="preserve"> -</w:t>
      </w:r>
      <w:r w:rsidRPr="001F2158">
        <w:rPr>
          <w:i w:val="0"/>
          <w:color w:val="000000" w:themeColor="text1"/>
          <w:sz w:val="24"/>
          <w:szCs w:val="24"/>
        </w:rPr>
        <w:t xml:space="preserve"> Comportamento do emprego formal nos municípios da Serra da Ibiapaba – 2011/2016:</w:t>
      </w:r>
      <w:bookmarkEnd w:id="347"/>
    </w:p>
    <w:tbl>
      <w:tblPr>
        <w:tblStyle w:val="afff0"/>
        <w:tblW w:w="5000" w:type="pct"/>
        <w:tblInd w:w="0" w:type="dxa"/>
        <w:tblBorders>
          <w:top w:val="nil"/>
          <w:left w:val="nil"/>
          <w:bottom w:val="nil"/>
          <w:right w:val="nil"/>
          <w:insideH w:val="nil"/>
          <w:insideV w:val="nil"/>
        </w:tblBorders>
        <w:tblLook w:val="0600" w:firstRow="0" w:lastRow="0" w:firstColumn="0" w:lastColumn="0" w:noHBand="1" w:noVBand="1"/>
      </w:tblPr>
      <w:tblGrid>
        <w:gridCol w:w="1776"/>
        <w:gridCol w:w="1289"/>
        <w:gridCol w:w="1248"/>
        <w:gridCol w:w="1261"/>
        <w:gridCol w:w="1317"/>
        <w:gridCol w:w="1178"/>
        <w:gridCol w:w="1206"/>
      </w:tblGrid>
      <w:tr w:rsidR="00922B66" w:rsidTr="00E727DA">
        <w:trPr>
          <w:trHeight w:val="480"/>
        </w:trPr>
        <w:tc>
          <w:tcPr>
            <w:tcW w:w="957" w:type="pct"/>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firstLine="700"/>
              <w:jc w:val="both"/>
              <w:rPr>
                <w:b/>
                <w:sz w:val="24"/>
                <w:szCs w:val="24"/>
              </w:rPr>
            </w:pPr>
            <w:r>
              <w:rPr>
                <w:b/>
                <w:sz w:val="24"/>
                <w:szCs w:val="24"/>
              </w:rPr>
              <w:t xml:space="preserve"> MUNICÍPIOS</w:t>
            </w:r>
          </w:p>
        </w:tc>
        <w:tc>
          <w:tcPr>
            <w:tcW w:w="1368" w:type="pct"/>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spacing w:line="276" w:lineRule="auto"/>
              <w:ind w:firstLine="700"/>
              <w:jc w:val="center"/>
              <w:rPr>
                <w:b/>
                <w:sz w:val="24"/>
                <w:szCs w:val="24"/>
              </w:rPr>
            </w:pPr>
            <w:r>
              <w:rPr>
                <w:b/>
                <w:sz w:val="24"/>
                <w:szCs w:val="24"/>
              </w:rPr>
              <w:t>ADMITIDOS</w:t>
            </w:r>
          </w:p>
        </w:tc>
        <w:tc>
          <w:tcPr>
            <w:tcW w:w="1390" w:type="pct"/>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ind w:firstLine="700"/>
              <w:jc w:val="center"/>
              <w:rPr>
                <w:b/>
                <w:sz w:val="24"/>
                <w:szCs w:val="24"/>
              </w:rPr>
            </w:pPr>
            <w:r>
              <w:rPr>
                <w:b/>
                <w:sz w:val="24"/>
                <w:szCs w:val="24"/>
              </w:rPr>
              <w:t>DESLIGADOS</w:t>
            </w:r>
          </w:p>
        </w:tc>
        <w:tc>
          <w:tcPr>
            <w:tcW w:w="1286" w:type="pct"/>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ind w:firstLine="700"/>
              <w:jc w:val="center"/>
              <w:rPr>
                <w:b/>
                <w:sz w:val="24"/>
                <w:szCs w:val="24"/>
              </w:rPr>
            </w:pPr>
            <w:r>
              <w:rPr>
                <w:b/>
                <w:sz w:val="24"/>
                <w:szCs w:val="24"/>
              </w:rPr>
              <w:t>SALDO</w:t>
            </w:r>
          </w:p>
        </w:tc>
      </w:tr>
      <w:tr w:rsidR="00922B66" w:rsidTr="00E727DA">
        <w:trPr>
          <w:trHeight w:val="480"/>
        </w:trPr>
        <w:tc>
          <w:tcPr>
            <w:tcW w:w="957" w:type="pct"/>
            <w:vMerge/>
            <w:tcBorders>
              <w:bottom w:val="single" w:sz="8" w:space="0" w:color="000000"/>
              <w:right w:val="single" w:sz="8" w:space="0" w:color="000000"/>
            </w:tcBorders>
            <w:shd w:val="clear" w:color="auto" w:fill="auto"/>
            <w:tcMar>
              <w:top w:w="100" w:type="dxa"/>
              <w:left w:w="100" w:type="dxa"/>
              <w:bottom w:w="100" w:type="dxa"/>
              <w:right w:w="100" w:type="dxa"/>
            </w:tcMar>
          </w:tcPr>
          <w:p w:rsidR="00922B66" w:rsidRDefault="00922B66">
            <w:pPr>
              <w:spacing w:line="360" w:lineRule="auto"/>
              <w:ind w:firstLine="700"/>
              <w:jc w:val="both"/>
            </w:pPr>
          </w:p>
        </w:tc>
        <w:tc>
          <w:tcPr>
            <w:tcW w:w="6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b/>
                <w:sz w:val="20"/>
                <w:szCs w:val="20"/>
              </w:rPr>
            </w:pPr>
            <w:r>
              <w:rPr>
                <w:b/>
                <w:sz w:val="20"/>
                <w:szCs w:val="20"/>
              </w:rPr>
              <w:t>2011</w:t>
            </w:r>
          </w:p>
        </w:tc>
        <w:tc>
          <w:tcPr>
            <w:tcW w:w="67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b/>
                <w:sz w:val="20"/>
                <w:szCs w:val="20"/>
              </w:rPr>
            </w:pPr>
            <w:r>
              <w:rPr>
                <w:b/>
                <w:sz w:val="20"/>
                <w:szCs w:val="20"/>
              </w:rPr>
              <w:t>2016</w:t>
            </w:r>
          </w:p>
        </w:tc>
        <w:tc>
          <w:tcPr>
            <w:tcW w:w="68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b/>
                <w:sz w:val="20"/>
                <w:szCs w:val="20"/>
              </w:rPr>
            </w:pPr>
            <w:r>
              <w:rPr>
                <w:b/>
                <w:sz w:val="20"/>
                <w:szCs w:val="20"/>
              </w:rPr>
              <w:t>2011</w:t>
            </w:r>
          </w:p>
        </w:tc>
        <w:tc>
          <w:tcPr>
            <w:tcW w:w="71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b/>
                <w:sz w:val="20"/>
                <w:szCs w:val="20"/>
              </w:rPr>
            </w:pPr>
            <w:r>
              <w:rPr>
                <w:b/>
                <w:sz w:val="20"/>
                <w:szCs w:val="20"/>
              </w:rPr>
              <w:t>2016</w:t>
            </w:r>
          </w:p>
        </w:tc>
        <w:tc>
          <w:tcPr>
            <w:tcW w:w="63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b/>
                <w:sz w:val="20"/>
                <w:szCs w:val="20"/>
              </w:rPr>
            </w:pPr>
            <w:r>
              <w:rPr>
                <w:b/>
                <w:sz w:val="20"/>
                <w:szCs w:val="20"/>
              </w:rPr>
              <w:t>2011</w:t>
            </w:r>
          </w:p>
        </w:tc>
        <w:tc>
          <w:tcPr>
            <w:tcW w:w="6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b/>
                <w:sz w:val="20"/>
                <w:szCs w:val="20"/>
              </w:rPr>
            </w:pPr>
            <w:r>
              <w:rPr>
                <w:b/>
                <w:sz w:val="20"/>
                <w:szCs w:val="20"/>
              </w:rPr>
              <w:t>2016</w:t>
            </w:r>
          </w:p>
        </w:tc>
      </w:tr>
      <w:tr w:rsidR="00922B66" w:rsidTr="00E727DA">
        <w:trPr>
          <w:trHeight w:val="480"/>
        </w:trPr>
        <w:tc>
          <w:tcPr>
            <w:tcW w:w="95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both"/>
              <w:rPr>
                <w:sz w:val="24"/>
                <w:szCs w:val="24"/>
              </w:rPr>
            </w:pPr>
            <w:r>
              <w:rPr>
                <w:sz w:val="24"/>
                <w:szCs w:val="24"/>
              </w:rPr>
              <w:t>Carnaubal</w:t>
            </w:r>
          </w:p>
        </w:tc>
        <w:tc>
          <w:tcPr>
            <w:tcW w:w="6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28</w:t>
            </w:r>
          </w:p>
        </w:tc>
        <w:tc>
          <w:tcPr>
            <w:tcW w:w="67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46</w:t>
            </w:r>
          </w:p>
        </w:tc>
        <w:tc>
          <w:tcPr>
            <w:tcW w:w="68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26</w:t>
            </w:r>
          </w:p>
        </w:tc>
        <w:tc>
          <w:tcPr>
            <w:tcW w:w="71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57</w:t>
            </w:r>
          </w:p>
        </w:tc>
        <w:tc>
          <w:tcPr>
            <w:tcW w:w="63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proofErr w:type="gramStart"/>
            <w:r>
              <w:rPr>
                <w:sz w:val="24"/>
                <w:szCs w:val="24"/>
              </w:rPr>
              <w:t>2</w:t>
            </w:r>
            <w:proofErr w:type="gramEnd"/>
          </w:p>
        </w:tc>
        <w:tc>
          <w:tcPr>
            <w:tcW w:w="6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-11</w:t>
            </w:r>
          </w:p>
        </w:tc>
      </w:tr>
      <w:tr w:rsidR="00922B66" w:rsidTr="00E727DA">
        <w:trPr>
          <w:trHeight w:val="480"/>
        </w:trPr>
        <w:tc>
          <w:tcPr>
            <w:tcW w:w="95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both"/>
              <w:rPr>
                <w:sz w:val="24"/>
                <w:szCs w:val="24"/>
              </w:rPr>
            </w:pPr>
            <w:r>
              <w:rPr>
                <w:sz w:val="24"/>
                <w:szCs w:val="24"/>
              </w:rPr>
              <w:t>Croatá</w:t>
            </w:r>
          </w:p>
        </w:tc>
        <w:tc>
          <w:tcPr>
            <w:tcW w:w="6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27</w:t>
            </w:r>
          </w:p>
        </w:tc>
        <w:tc>
          <w:tcPr>
            <w:tcW w:w="67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123</w:t>
            </w:r>
          </w:p>
        </w:tc>
        <w:tc>
          <w:tcPr>
            <w:tcW w:w="68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15</w:t>
            </w:r>
          </w:p>
        </w:tc>
        <w:tc>
          <w:tcPr>
            <w:tcW w:w="71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15</w:t>
            </w:r>
          </w:p>
        </w:tc>
        <w:tc>
          <w:tcPr>
            <w:tcW w:w="63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12</w:t>
            </w:r>
          </w:p>
        </w:tc>
        <w:tc>
          <w:tcPr>
            <w:tcW w:w="6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108</w:t>
            </w:r>
          </w:p>
        </w:tc>
      </w:tr>
      <w:tr w:rsidR="00922B66" w:rsidTr="00E727DA">
        <w:trPr>
          <w:trHeight w:val="480"/>
        </w:trPr>
        <w:tc>
          <w:tcPr>
            <w:tcW w:w="95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both"/>
              <w:rPr>
                <w:sz w:val="24"/>
                <w:szCs w:val="24"/>
              </w:rPr>
            </w:pPr>
            <w:r>
              <w:rPr>
                <w:sz w:val="24"/>
                <w:szCs w:val="24"/>
              </w:rPr>
              <w:t>Guaraciaba</w:t>
            </w:r>
          </w:p>
        </w:tc>
        <w:tc>
          <w:tcPr>
            <w:tcW w:w="6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280</w:t>
            </w:r>
          </w:p>
        </w:tc>
        <w:tc>
          <w:tcPr>
            <w:tcW w:w="67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228</w:t>
            </w:r>
          </w:p>
        </w:tc>
        <w:tc>
          <w:tcPr>
            <w:tcW w:w="68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156</w:t>
            </w:r>
          </w:p>
        </w:tc>
        <w:tc>
          <w:tcPr>
            <w:tcW w:w="71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217</w:t>
            </w:r>
          </w:p>
        </w:tc>
        <w:tc>
          <w:tcPr>
            <w:tcW w:w="63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124</w:t>
            </w:r>
          </w:p>
        </w:tc>
        <w:tc>
          <w:tcPr>
            <w:tcW w:w="6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11</w:t>
            </w:r>
          </w:p>
        </w:tc>
      </w:tr>
      <w:tr w:rsidR="00922B66" w:rsidTr="00E727DA">
        <w:trPr>
          <w:trHeight w:val="480"/>
        </w:trPr>
        <w:tc>
          <w:tcPr>
            <w:tcW w:w="95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both"/>
              <w:rPr>
                <w:sz w:val="24"/>
                <w:szCs w:val="24"/>
              </w:rPr>
            </w:pPr>
            <w:r>
              <w:rPr>
                <w:sz w:val="24"/>
                <w:szCs w:val="24"/>
              </w:rPr>
              <w:t>Ibiapina</w:t>
            </w:r>
          </w:p>
        </w:tc>
        <w:tc>
          <w:tcPr>
            <w:tcW w:w="6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125</w:t>
            </w:r>
          </w:p>
        </w:tc>
        <w:tc>
          <w:tcPr>
            <w:tcW w:w="67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98</w:t>
            </w:r>
          </w:p>
        </w:tc>
        <w:tc>
          <w:tcPr>
            <w:tcW w:w="68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81</w:t>
            </w:r>
          </w:p>
        </w:tc>
        <w:tc>
          <w:tcPr>
            <w:tcW w:w="71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108</w:t>
            </w:r>
          </w:p>
        </w:tc>
        <w:tc>
          <w:tcPr>
            <w:tcW w:w="63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44</w:t>
            </w:r>
          </w:p>
        </w:tc>
        <w:tc>
          <w:tcPr>
            <w:tcW w:w="6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-10</w:t>
            </w:r>
          </w:p>
        </w:tc>
      </w:tr>
      <w:tr w:rsidR="00922B66" w:rsidTr="00E727DA">
        <w:trPr>
          <w:trHeight w:val="480"/>
        </w:trPr>
        <w:tc>
          <w:tcPr>
            <w:tcW w:w="95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both"/>
              <w:rPr>
                <w:sz w:val="24"/>
                <w:szCs w:val="24"/>
              </w:rPr>
            </w:pPr>
            <w:r>
              <w:rPr>
                <w:sz w:val="24"/>
                <w:szCs w:val="24"/>
              </w:rPr>
              <w:t>Ipu</w:t>
            </w:r>
          </w:p>
        </w:tc>
        <w:tc>
          <w:tcPr>
            <w:tcW w:w="6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255</w:t>
            </w:r>
          </w:p>
        </w:tc>
        <w:tc>
          <w:tcPr>
            <w:tcW w:w="67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337</w:t>
            </w:r>
          </w:p>
        </w:tc>
        <w:tc>
          <w:tcPr>
            <w:tcW w:w="68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302</w:t>
            </w:r>
          </w:p>
        </w:tc>
        <w:tc>
          <w:tcPr>
            <w:tcW w:w="71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257</w:t>
            </w:r>
          </w:p>
        </w:tc>
        <w:tc>
          <w:tcPr>
            <w:tcW w:w="63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-47</w:t>
            </w:r>
          </w:p>
        </w:tc>
        <w:tc>
          <w:tcPr>
            <w:tcW w:w="6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80</w:t>
            </w:r>
          </w:p>
        </w:tc>
      </w:tr>
      <w:tr w:rsidR="00922B66" w:rsidTr="00E727DA">
        <w:trPr>
          <w:trHeight w:val="480"/>
        </w:trPr>
        <w:tc>
          <w:tcPr>
            <w:tcW w:w="95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both"/>
              <w:rPr>
                <w:sz w:val="24"/>
                <w:szCs w:val="24"/>
              </w:rPr>
            </w:pPr>
            <w:r>
              <w:rPr>
                <w:sz w:val="24"/>
                <w:szCs w:val="24"/>
              </w:rPr>
              <w:t>São Benedito</w:t>
            </w:r>
          </w:p>
        </w:tc>
        <w:tc>
          <w:tcPr>
            <w:tcW w:w="6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20</w:t>
            </w:r>
          </w:p>
        </w:tc>
        <w:tc>
          <w:tcPr>
            <w:tcW w:w="67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580</w:t>
            </w:r>
          </w:p>
        </w:tc>
        <w:tc>
          <w:tcPr>
            <w:tcW w:w="68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85</w:t>
            </w:r>
          </w:p>
        </w:tc>
        <w:tc>
          <w:tcPr>
            <w:tcW w:w="71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591</w:t>
            </w:r>
          </w:p>
        </w:tc>
        <w:tc>
          <w:tcPr>
            <w:tcW w:w="63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-65</w:t>
            </w:r>
          </w:p>
        </w:tc>
        <w:tc>
          <w:tcPr>
            <w:tcW w:w="6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-11</w:t>
            </w:r>
          </w:p>
        </w:tc>
      </w:tr>
      <w:tr w:rsidR="00922B66" w:rsidTr="00E727DA">
        <w:trPr>
          <w:trHeight w:val="480"/>
        </w:trPr>
        <w:tc>
          <w:tcPr>
            <w:tcW w:w="95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both"/>
              <w:rPr>
                <w:sz w:val="24"/>
                <w:szCs w:val="24"/>
              </w:rPr>
            </w:pPr>
            <w:r>
              <w:rPr>
                <w:sz w:val="24"/>
                <w:szCs w:val="24"/>
              </w:rPr>
              <w:t>Tianguá</w:t>
            </w:r>
          </w:p>
        </w:tc>
        <w:tc>
          <w:tcPr>
            <w:tcW w:w="6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1.921</w:t>
            </w:r>
          </w:p>
        </w:tc>
        <w:tc>
          <w:tcPr>
            <w:tcW w:w="67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1.802</w:t>
            </w:r>
          </w:p>
        </w:tc>
        <w:tc>
          <w:tcPr>
            <w:tcW w:w="68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1.341</w:t>
            </w:r>
          </w:p>
        </w:tc>
        <w:tc>
          <w:tcPr>
            <w:tcW w:w="71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2.115</w:t>
            </w:r>
          </w:p>
        </w:tc>
        <w:tc>
          <w:tcPr>
            <w:tcW w:w="63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580</w:t>
            </w:r>
          </w:p>
        </w:tc>
        <w:tc>
          <w:tcPr>
            <w:tcW w:w="6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-313</w:t>
            </w:r>
          </w:p>
        </w:tc>
      </w:tr>
      <w:tr w:rsidR="00922B66" w:rsidTr="00E727DA">
        <w:trPr>
          <w:trHeight w:val="480"/>
        </w:trPr>
        <w:tc>
          <w:tcPr>
            <w:tcW w:w="95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both"/>
              <w:rPr>
                <w:sz w:val="24"/>
                <w:szCs w:val="24"/>
              </w:rPr>
            </w:pPr>
            <w:r>
              <w:rPr>
                <w:sz w:val="24"/>
                <w:szCs w:val="24"/>
              </w:rPr>
              <w:t>Ubajara</w:t>
            </w:r>
          </w:p>
        </w:tc>
        <w:tc>
          <w:tcPr>
            <w:tcW w:w="6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783</w:t>
            </w:r>
          </w:p>
        </w:tc>
        <w:tc>
          <w:tcPr>
            <w:tcW w:w="67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452</w:t>
            </w:r>
          </w:p>
        </w:tc>
        <w:tc>
          <w:tcPr>
            <w:tcW w:w="68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780</w:t>
            </w:r>
          </w:p>
        </w:tc>
        <w:tc>
          <w:tcPr>
            <w:tcW w:w="71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543</w:t>
            </w:r>
          </w:p>
        </w:tc>
        <w:tc>
          <w:tcPr>
            <w:tcW w:w="63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proofErr w:type="gramStart"/>
            <w:r>
              <w:rPr>
                <w:sz w:val="24"/>
                <w:szCs w:val="24"/>
              </w:rPr>
              <w:t>3</w:t>
            </w:r>
            <w:proofErr w:type="gramEnd"/>
          </w:p>
        </w:tc>
        <w:tc>
          <w:tcPr>
            <w:tcW w:w="6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-91</w:t>
            </w:r>
          </w:p>
        </w:tc>
      </w:tr>
      <w:tr w:rsidR="00922B66" w:rsidTr="00E727DA">
        <w:trPr>
          <w:trHeight w:val="480"/>
        </w:trPr>
        <w:tc>
          <w:tcPr>
            <w:tcW w:w="95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both"/>
              <w:rPr>
                <w:sz w:val="24"/>
                <w:szCs w:val="24"/>
              </w:rPr>
            </w:pPr>
            <w:r>
              <w:rPr>
                <w:sz w:val="24"/>
                <w:szCs w:val="24"/>
              </w:rPr>
              <w:t>Viçosa do Ceará</w:t>
            </w:r>
          </w:p>
        </w:tc>
        <w:tc>
          <w:tcPr>
            <w:tcW w:w="6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185</w:t>
            </w:r>
          </w:p>
        </w:tc>
        <w:tc>
          <w:tcPr>
            <w:tcW w:w="67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319</w:t>
            </w:r>
          </w:p>
        </w:tc>
        <w:tc>
          <w:tcPr>
            <w:tcW w:w="68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87</w:t>
            </w:r>
          </w:p>
        </w:tc>
        <w:tc>
          <w:tcPr>
            <w:tcW w:w="71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316</w:t>
            </w:r>
          </w:p>
        </w:tc>
        <w:tc>
          <w:tcPr>
            <w:tcW w:w="63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98</w:t>
            </w:r>
          </w:p>
        </w:tc>
        <w:tc>
          <w:tcPr>
            <w:tcW w:w="6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proofErr w:type="gramStart"/>
            <w:r>
              <w:rPr>
                <w:sz w:val="24"/>
                <w:szCs w:val="24"/>
              </w:rPr>
              <w:t>3</w:t>
            </w:r>
            <w:proofErr w:type="gramEnd"/>
          </w:p>
        </w:tc>
      </w:tr>
      <w:tr w:rsidR="00922B66" w:rsidTr="00E727DA">
        <w:trPr>
          <w:trHeight w:val="480"/>
        </w:trPr>
        <w:tc>
          <w:tcPr>
            <w:tcW w:w="95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both"/>
              <w:rPr>
                <w:sz w:val="24"/>
                <w:szCs w:val="24"/>
              </w:rPr>
            </w:pPr>
            <w:r>
              <w:rPr>
                <w:sz w:val="24"/>
                <w:szCs w:val="24"/>
              </w:rPr>
              <w:t>Serra (Total)</w:t>
            </w:r>
          </w:p>
        </w:tc>
        <w:tc>
          <w:tcPr>
            <w:tcW w:w="6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3.624</w:t>
            </w:r>
          </w:p>
        </w:tc>
        <w:tc>
          <w:tcPr>
            <w:tcW w:w="67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3.985</w:t>
            </w:r>
          </w:p>
        </w:tc>
        <w:tc>
          <w:tcPr>
            <w:tcW w:w="68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2.783</w:t>
            </w:r>
          </w:p>
        </w:tc>
        <w:tc>
          <w:tcPr>
            <w:tcW w:w="71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4.219</w:t>
            </w:r>
          </w:p>
        </w:tc>
        <w:tc>
          <w:tcPr>
            <w:tcW w:w="63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276" w:lineRule="auto"/>
              <w:jc w:val="center"/>
              <w:rPr>
                <w:sz w:val="24"/>
                <w:szCs w:val="24"/>
              </w:rPr>
            </w:pPr>
            <w:r>
              <w:rPr>
                <w:sz w:val="24"/>
                <w:szCs w:val="24"/>
              </w:rPr>
              <w:t>751</w:t>
            </w:r>
          </w:p>
        </w:tc>
        <w:tc>
          <w:tcPr>
            <w:tcW w:w="6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1F2158">
            <w:pPr>
              <w:keepNext/>
              <w:spacing w:line="276" w:lineRule="auto"/>
              <w:jc w:val="center"/>
              <w:rPr>
                <w:sz w:val="24"/>
                <w:szCs w:val="24"/>
              </w:rPr>
            </w:pPr>
            <w:r>
              <w:rPr>
                <w:sz w:val="24"/>
                <w:szCs w:val="24"/>
              </w:rPr>
              <w:t>-234</w:t>
            </w:r>
          </w:p>
        </w:tc>
      </w:tr>
    </w:tbl>
    <w:p w:rsidR="00922B66" w:rsidRPr="001F2158" w:rsidRDefault="006247CB" w:rsidP="001F2158">
      <w:pPr>
        <w:spacing w:line="360" w:lineRule="auto"/>
        <w:jc w:val="both"/>
        <w:rPr>
          <w:sz w:val="20"/>
          <w:szCs w:val="20"/>
        </w:rPr>
      </w:pPr>
      <w:r w:rsidRPr="001F2158">
        <w:rPr>
          <w:b/>
          <w:sz w:val="20"/>
          <w:szCs w:val="20"/>
        </w:rPr>
        <w:t>Fonte:</w:t>
      </w:r>
      <w:r w:rsidRPr="001F2158">
        <w:rPr>
          <w:sz w:val="20"/>
          <w:szCs w:val="20"/>
        </w:rPr>
        <w:t xml:space="preserve"> Ministério do Trabalho e Emprego (MTE) – CAGED 2011 e 2016.</w:t>
      </w:r>
    </w:p>
    <w:p w:rsidR="00E13D70" w:rsidRPr="00E13D70" w:rsidRDefault="00E13D70" w:rsidP="00E13D70">
      <w:pPr>
        <w:spacing w:line="360" w:lineRule="auto"/>
        <w:ind w:firstLine="697"/>
        <w:jc w:val="both"/>
        <w:rPr>
          <w:sz w:val="24"/>
          <w:szCs w:val="24"/>
        </w:rPr>
      </w:pPr>
    </w:p>
    <w:p w:rsidR="00922B66" w:rsidRDefault="006247CB" w:rsidP="00E727DA">
      <w:pPr>
        <w:spacing w:line="360" w:lineRule="auto"/>
        <w:ind w:firstLine="709"/>
        <w:jc w:val="both"/>
        <w:rPr>
          <w:sz w:val="24"/>
          <w:szCs w:val="24"/>
        </w:rPr>
      </w:pPr>
      <w:r>
        <w:rPr>
          <w:sz w:val="24"/>
          <w:szCs w:val="24"/>
        </w:rPr>
        <w:t xml:space="preserve">Em relação ao turismo, o município de Ubajara possui um visível potencial no que tange este tema. A cidade é conhecida, de forma popular, como a capital do Turismo da Serra da Ibiapaba, se sobressaindo devido lá está </w:t>
      </w:r>
      <w:proofErr w:type="gramStart"/>
      <w:r>
        <w:rPr>
          <w:sz w:val="24"/>
          <w:szCs w:val="24"/>
        </w:rPr>
        <w:t>localizado</w:t>
      </w:r>
      <w:proofErr w:type="gramEnd"/>
      <w:r>
        <w:rPr>
          <w:sz w:val="24"/>
          <w:szCs w:val="24"/>
        </w:rPr>
        <w:t xml:space="preserve"> o Parque Nacional de Ubajara, com um patrimônio natural exuberante, com trilhas ecológicas, no qual leva a mirantes e cachoeiras  </w:t>
      </w:r>
      <w:r>
        <w:rPr>
          <w:sz w:val="24"/>
          <w:szCs w:val="24"/>
        </w:rPr>
        <w:lastRenderedPageBreak/>
        <w:t>para o banho, cachoeiras, piscinas e etc. Ubajara é um dos lugares mais atraentes do Ceará e resta inserido em um contexto de turismo alternativo, no qual está o ecoturismo, turismo de aventura e turismo cultural, pois abriga uma série de riquezas naturais que chama a atenção dos visitantes de diversos estados brasileiros e também do exterior (SOUSA e ARAÚJO, 2017).</w:t>
      </w:r>
    </w:p>
    <w:p w:rsidR="00922B66" w:rsidRDefault="00922B66">
      <w:pPr>
        <w:spacing w:line="360" w:lineRule="auto"/>
        <w:ind w:firstLine="700"/>
        <w:jc w:val="both"/>
      </w:pPr>
    </w:p>
    <w:p w:rsidR="00922B66" w:rsidRPr="000F01E7" w:rsidRDefault="006247CB">
      <w:pPr>
        <w:pStyle w:val="Ttulo2"/>
        <w:numPr>
          <w:ilvl w:val="1"/>
          <w:numId w:val="4"/>
        </w:numPr>
        <w:tabs>
          <w:tab w:val="left" w:pos="461"/>
        </w:tabs>
        <w:spacing w:before="60"/>
        <w:ind w:left="460"/>
      </w:pPr>
      <w:bookmarkStart w:id="348" w:name="_35nkun2" w:colFirst="0" w:colLast="0"/>
      <w:bookmarkStart w:id="349" w:name="_Toc534726673"/>
      <w:bookmarkStart w:id="350" w:name="_Toc1632674"/>
      <w:bookmarkEnd w:id="348"/>
      <w:r w:rsidRPr="000F01E7">
        <w:t>Educação</w:t>
      </w:r>
      <w:bookmarkEnd w:id="349"/>
      <w:bookmarkEnd w:id="350"/>
    </w:p>
    <w:p w:rsidR="00922B66" w:rsidRPr="000F01E7" w:rsidRDefault="00922B66">
      <w:pPr>
        <w:pBdr>
          <w:top w:val="nil"/>
          <w:left w:val="nil"/>
          <w:bottom w:val="nil"/>
          <w:right w:val="nil"/>
          <w:between w:val="nil"/>
        </w:pBdr>
        <w:rPr>
          <w:b/>
          <w:sz w:val="26"/>
          <w:szCs w:val="26"/>
        </w:rPr>
      </w:pPr>
    </w:p>
    <w:p w:rsidR="00922B66" w:rsidRPr="000F01E7" w:rsidRDefault="006247CB">
      <w:pPr>
        <w:numPr>
          <w:ilvl w:val="2"/>
          <w:numId w:val="4"/>
        </w:numPr>
        <w:pBdr>
          <w:top w:val="nil"/>
          <w:left w:val="nil"/>
          <w:bottom w:val="nil"/>
          <w:right w:val="nil"/>
          <w:between w:val="nil"/>
        </w:pBdr>
        <w:tabs>
          <w:tab w:val="left" w:pos="641"/>
        </w:tabs>
        <w:spacing w:before="185"/>
      </w:pPr>
      <w:r w:rsidRPr="000F01E7">
        <w:rPr>
          <w:b/>
          <w:sz w:val="24"/>
          <w:szCs w:val="24"/>
        </w:rPr>
        <w:t>Número de escolas por nível de ensino</w:t>
      </w:r>
    </w:p>
    <w:p w:rsidR="00922B66" w:rsidRDefault="00922B66">
      <w:pPr>
        <w:pBdr>
          <w:top w:val="nil"/>
          <w:left w:val="nil"/>
          <w:bottom w:val="nil"/>
          <w:right w:val="nil"/>
          <w:between w:val="nil"/>
        </w:pBdr>
        <w:rPr>
          <w:b/>
          <w:color w:val="FF0000"/>
          <w:sz w:val="26"/>
          <w:szCs w:val="26"/>
        </w:rPr>
      </w:pPr>
    </w:p>
    <w:p w:rsidR="00922B66" w:rsidRDefault="006247CB" w:rsidP="00E13D70">
      <w:pPr>
        <w:widowControl/>
        <w:spacing w:line="360" w:lineRule="auto"/>
        <w:ind w:firstLine="709"/>
        <w:jc w:val="both"/>
        <w:rPr>
          <w:rFonts w:eastAsia="Arial"/>
          <w:sz w:val="24"/>
          <w:szCs w:val="24"/>
        </w:rPr>
      </w:pPr>
      <w:r w:rsidRPr="00791757">
        <w:rPr>
          <w:rFonts w:eastAsia="Arial"/>
          <w:sz w:val="24"/>
          <w:szCs w:val="24"/>
        </w:rPr>
        <w:t xml:space="preserve">No ano de 2017, a região da Serra de Ibiapaba possuía 338 estabelecimentos de ensino no Ensino Fundamental (E.F). Para Ensino Médio (E.M.) eram 45 nas nove cidades da região. Em Ubajara eram 34 escolas, 29 </w:t>
      </w:r>
      <w:proofErr w:type="gramStart"/>
      <w:r w:rsidRPr="00791757">
        <w:rPr>
          <w:rFonts w:eastAsia="Arial"/>
          <w:sz w:val="24"/>
          <w:szCs w:val="24"/>
        </w:rPr>
        <w:t>para para</w:t>
      </w:r>
      <w:proofErr w:type="gramEnd"/>
      <w:r w:rsidRPr="00791757">
        <w:rPr>
          <w:rFonts w:eastAsia="Arial"/>
          <w:sz w:val="24"/>
          <w:szCs w:val="24"/>
        </w:rPr>
        <w:t xml:space="preserve"> segunda etapa da educação básica (E.F.) e 5 para última etapa (E.M.) como descreve o gráfico abaixo.</w:t>
      </w:r>
    </w:p>
    <w:p w:rsidR="006D7A18" w:rsidRDefault="006D7A18" w:rsidP="006D7A18">
      <w:pPr>
        <w:widowControl/>
        <w:spacing w:line="360" w:lineRule="auto"/>
        <w:ind w:firstLine="709"/>
        <w:jc w:val="both"/>
        <w:rPr>
          <w:rFonts w:eastAsia="Arial"/>
          <w:sz w:val="24"/>
          <w:szCs w:val="24"/>
        </w:rPr>
      </w:pPr>
    </w:p>
    <w:p w:rsidR="001F2158" w:rsidRPr="006D7A18" w:rsidRDefault="006D7A18" w:rsidP="006D7A18">
      <w:pPr>
        <w:pStyle w:val="Legenda"/>
        <w:spacing w:after="0"/>
        <w:jc w:val="both"/>
        <w:rPr>
          <w:rFonts w:ascii="Arial" w:eastAsia="Arial" w:hAnsi="Arial" w:cs="Arial"/>
          <w:i w:val="0"/>
          <w:color w:val="000000" w:themeColor="text1"/>
          <w:sz w:val="24"/>
          <w:szCs w:val="24"/>
        </w:rPr>
      </w:pPr>
      <w:bookmarkStart w:id="351" w:name="_Toc1633009"/>
      <w:bookmarkStart w:id="352" w:name="_Toc1633399"/>
      <w:r w:rsidRPr="006D7A18">
        <w:rPr>
          <w:b/>
          <w:i w:val="0"/>
          <w:color w:val="000000" w:themeColor="text1"/>
          <w:sz w:val="24"/>
          <w:szCs w:val="24"/>
        </w:rPr>
        <w:t xml:space="preserve">Figura </w:t>
      </w:r>
      <w:r w:rsidRPr="006D7A18">
        <w:rPr>
          <w:b/>
          <w:i w:val="0"/>
          <w:color w:val="000000" w:themeColor="text1"/>
          <w:sz w:val="24"/>
          <w:szCs w:val="24"/>
        </w:rPr>
        <w:fldChar w:fldCharType="begin"/>
      </w:r>
      <w:r w:rsidRPr="006D7A18">
        <w:rPr>
          <w:b/>
          <w:i w:val="0"/>
          <w:color w:val="000000" w:themeColor="text1"/>
          <w:sz w:val="24"/>
          <w:szCs w:val="24"/>
        </w:rPr>
        <w:instrText xml:space="preserve"> SEQ Figura \* ARABIC </w:instrText>
      </w:r>
      <w:r w:rsidRPr="006D7A18">
        <w:rPr>
          <w:b/>
          <w:i w:val="0"/>
          <w:color w:val="000000" w:themeColor="text1"/>
          <w:sz w:val="24"/>
          <w:szCs w:val="24"/>
        </w:rPr>
        <w:fldChar w:fldCharType="separate"/>
      </w:r>
      <w:r w:rsidR="00F457CF">
        <w:rPr>
          <w:b/>
          <w:i w:val="0"/>
          <w:noProof/>
          <w:color w:val="000000" w:themeColor="text1"/>
          <w:sz w:val="24"/>
          <w:szCs w:val="24"/>
        </w:rPr>
        <w:t>8</w:t>
      </w:r>
      <w:r w:rsidRPr="006D7A18">
        <w:rPr>
          <w:b/>
          <w:i w:val="0"/>
          <w:color w:val="000000" w:themeColor="text1"/>
          <w:sz w:val="24"/>
          <w:szCs w:val="24"/>
        </w:rPr>
        <w:fldChar w:fldCharType="end"/>
      </w:r>
      <w:r w:rsidR="00BA6BCD">
        <w:rPr>
          <w:b/>
          <w:i w:val="0"/>
          <w:color w:val="000000" w:themeColor="text1"/>
          <w:sz w:val="24"/>
          <w:szCs w:val="24"/>
        </w:rPr>
        <w:t xml:space="preserve"> -</w:t>
      </w:r>
      <w:r w:rsidRPr="006D7A18">
        <w:rPr>
          <w:i w:val="0"/>
          <w:color w:val="000000" w:themeColor="text1"/>
          <w:sz w:val="24"/>
          <w:szCs w:val="24"/>
        </w:rPr>
        <w:t xml:space="preserve"> Número de estabelecimentos de Ensino Fundamental e do Ensino Médio</w:t>
      </w:r>
      <w:bookmarkEnd w:id="351"/>
      <w:bookmarkEnd w:id="352"/>
    </w:p>
    <w:p w:rsidR="001F2158" w:rsidRDefault="00E13D70" w:rsidP="001F2158">
      <w:pPr>
        <w:keepNext/>
        <w:widowControl/>
        <w:spacing w:line="276" w:lineRule="auto"/>
        <w:jc w:val="both"/>
      </w:pPr>
      <w:r w:rsidRPr="003C3918">
        <w:rPr>
          <w:rFonts w:ascii="Arial" w:eastAsia="Arial" w:hAnsi="Arial" w:cs="Arial"/>
          <w:noProof/>
          <w:sz w:val="20"/>
          <w:szCs w:val="20"/>
          <w:lang w:val="pt-BR"/>
        </w:rPr>
        <w:drawing>
          <wp:inline distT="114300" distB="114300" distL="114300" distR="114300" wp14:anchorId="46EF92AD" wp14:editId="6FDAC931">
            <wp:extent cx="5514975" cy="2181225"/>
            <wp:effectExtent l="0" t="0" r="9525" b="9525"/>
            <wp:docPr id="15" name="image9.png" descr="Gráfico"/>
            <wp:cNvGraphicFramePr/>
            <a:graphic xmlns:a="http://schemas.openxmlformats.org/drawingml/2006/main">
              <a:graphicData uri="http://schemas.openxmlformats.org/drawingml/2006/picture">
                <pic:pic xmlns:pic="http://schemas.openxmlformats.org/drawingml/2006/picture">
                  <pic:nvPicPr>
                    <pic:cNvPr id="0" name="image9.png" descr="Gráfico"/>
                    <pic:cNvPicPr preferRelativeResize="0"/>
                  </pic:nvPicPr>
                  <pic:blipFill>
                    <a:blip r:embed="rId43"/>
                    <a:srcRect/>
                    <a:stretch>
                      <a:fillRect/>
                    </a:stretch>
                  </pic:blipFill>
                  <pic:spPr>
                    <a:xfrm>
                      <a:off x="0" y="0"/>
                      <a:ext cx="5514975" cy="2181225"/>
                    </a:xfrm>
                    <a:prstGeom prst="rect">
                      <a:avLst/>
                    </a:prstGeom>
                    <a:ln/>
                  </pic:spPr>
                </pic:pic>
              </a:graphicData>
            </a:graphic>
          </wp:inline>
        </w:drawing>
      </w:r>
    </w:p>
    <w:p w:rsidR="00922B66" w:rsidRDefault="006247CB">
      <w:pPr>
        <w:widowControl/>
        <w:spacing w:line="276" w:lineRule="auto"/>
        <w:rPr>
          <w:rFonts w:eastAsia="Arial"/>
          <w:sz w:val="20"/>
          <w:szCs w:val="20"/>
        </w:rPr>
      </w:pPr>
      <w:r w:rsidRPr="006D7A18">
        <w:rPr>
          <w:rFonts w:eastAsia="Arial"/>
          <w:b/>
          <w:sz w:val="20"/>
          <w:szCs w:val="20"/>
        </w:rPr>
        <w:t>Fonte:</w:t>
      </w:r>
      <w:r w:rsidRPr="006D7A18">
        <w:rPr>
          <w:rFonts w:eastAsia="Arial"/>
          <w:sz w:val="20"/>
          <w:szCs w:val="20"/>
        </w:rPr>
        <w:t xml:space="preserve"> Instituto Brasileiro de Geografia e Estatística (IBGE)</w:t>
      </w:r>
    </w:p>
    <w:p w:rsidR="000F01E7" w:rsidRPr="000F01E7" w:rsidRDefault="000F01E7">
      <w:pPr>
        <w:widowControl/>
        <w:spacing w:line="276" w:lineRule="auto"/>
        <w:rPr>
          <w:rFonts w:eastAsia="Arial"/>
          <w:sz w:val="20"/>
          <w:szCs w:val="20"/>
        </w:rPr>
      </w:pPr>
    </w:p>
    <w:p w:rsidR="00922B66" w:rsidRPr="000F01E7" w:rsidRDefault="006247CB">
      <w:pPr>
        <w:pStyle w:val="Ttulo2"/>
        <w:numPr>
          <w:ilvl w:val="2"/>
          <w:numId w:val="4"/>
        </w:numPr>
        <w:tabs>
          <w:tab w:val="left" w:pos="641"/>
        </w:tabs>
        <w:spacing w:before="157"/>
      </w:pPr>
      <w:bookmarkStart w:id="353" w:name="_1ksv4uv" w:colFirst="0" w:colLast="0"/>
      <w:bookmarkStart w:id="354" w:name="_Toc534726674"/>
      <w:bookmarkStart w:id="355" w:name="_Toc1632675"/>
      <w:bookmarkEnd w:id="353"/>
      <w:r w:rsidRPr="000F01E7">
        <w:t>Número de matrículas da Educação Básica</w:t>
      </w:r>
      <w:bookmarkEnd w:id="354"/>
      <w:bookmarkEnd w:id="355"/>
    </w:p>
    <w:p w:rsidR="00922B66" w:rsidRDefault="00922B66">
      <w:pPr>
        <w:pBdr>
          <w:top w:val="nil"/>
          <w:left w:val="nil"/>
          <w:bottom w:val="nil"/>
          <w:right w:val="nil"/>
          <w:between w:val="nil"/>
        </w:pBdr>
        <w:rPr>
          <w:b/>
          <w:color w:val="FF0000"/>
          <w:sz w:val="26"/>
          <w:szCs w:val="26"/>
        </w:rPr>
      </w:pPr>
    </w:p>
    <w:p w:rsidR="00922B66" w:rsidRPr="00791757" w:rsidRDefault="00922B66">
      <w:pPr>
        <w:widowControl/>
        <w:spacing w:line="276" w:lineRule="auto"/>
        <w:rPr>
          <w:rFonts w:eastAsia="Arial"/>
          <w:sz w:val="24"/>
          <w:szCs w:val="24"/>
        </w:rPr>
      </w:pPr>
    </w:p>
    <w:p w:rsidR="00922B66" w:rsidRDefault="006247CB" w:rsidP="002A52E4">
      <w:pPr>
        <w:widowControl/>
        <w:spacing w:line="360" w:lineRule="auto"/>
        <w:ind w:firstLine="709"/>
        <w:rPr>
          <w:rFonts w:eastAsia="Arial"/>
          <w:sz w:val="24"/>
          <w:szCs w:val="24"/>
        </w:rPr>
      </w:pPr>
      <w:r w:rsidRPr="00791757">
        <w:rPr>
          <w:rFonts w:eastAsia="Arial"/>
          <w:sz w:val="24"/>
          <w:szCs w:val="24"/>
        </w:rPr>
        <w:t>O número de matrícula no Ensino Fundamental</w:t>
      </w:r>
      <w:r w:rsidR="00791757" w:rsidRPr="00791757">
        <w:rPr>
          <w:rFonts w:eastAsia="Arial"/>
          <w:sz w:val="24"/>
          <w:szCs w:val="24"/>
        </w:rPr>
        <w:t xml:space="preserve"> em cada cidade da serra está no</w:t>
      </w:r>
      <w:r w:rsidRPr="00791757">
        <w:rPr>
          <w:rFonts w:eastAsia="Arial"/>
          <w:sz w:val="24"/>
          <w:szCs w:val="24"/>
        </w:rPr>
        <w:t xml:space="preserve"> </w:t>
      </w:r>
      <w:r w:rsidR="00791757" w:rsidRPr="00791757">
        <w:rPr>
          <w:rFonts w:eastAsia="Arial"/>
          <w:sz w:val="24"/>
          <w:szCs w:val="24"/>
        </w:rPr>
        <w:t>quadro</w:t>
      </w:r>
      <w:r w:rsidRPr="00791757">
        <w:rPr>
          <w:rFonts w:eastAsia="Arial"/>
          <w:sz w:val="24"/>
          <w:szCs w:val="24"/>
        </w:rPr>
        <w:t xml:space="preserve"> a seguir:</w:t>
      </w:r>
    </w:p>
    <w:p w:rsidR="002055C1" w:rsidRPr="00791757" w:rsidRDefault="002055C1" w:rsidP="002055C1">
      <w:pPr>
        <w:widowControl/>
        <w:spacing w:line="360" w:lineRule="auto"/>
        <w:ind w:firstLine="709"/>
        <w:rPr>
          <w:rFonts w:eastAsia="Arial"/>
          <w:sz w:val="24"/>
          <w:szCs w:val="24"/>
        </w:rPr>
      </w:pPr>
    </w:p>
    <w:p w:rsidR="00922B66" w:rsidRPr="002055C1" w:rsidRDefault="002055C1" w:rsidP="002055C1">
      <w:pPr>
        <w:pStyle w:val="Legenda"/>
        <w:spacing w:after="0"/>
        <w:rPr>
          <w:i w:val="0"/>
          <w:color w:val="000000" w:themeColor="text1"/>
          <w:sz w:val="24"/>
          <w:szCs w:val="24"/>
        </w:rPr>
      </w:pPr>
      <w:bookmarkStart w:id="356" w:name="_Toc1633117"/>
      <w:r w:rsidRPr="002055C1">
        <w:rPr>
          <w:b/>
          <w:i w:val="0"/>
          <w:color w:val="000000" w:themeColor="text1"/>
          <w:sz w:val="24"/>
          <w:szCs w:val="24"/>
        </w:rPr>
        <w:t xml:space="preserve">Quadro </w:t>
      </w:r>
      <w:r w:rsidRPr="002055C1">
        <w:rPr>
          <w:b/>
          <w:i w:val="0"/>
          <w:color w:val="000000" w:themeColor="text1"/>
          <w:sz w:val="24"/>
          <w:szCs w:val="24"/>
        </w:rPr>
        <w:fldChar w:fldCharType="begin"/>
      </w:r>
      <w:r w:rsidRPr="002055C1">
        <w:rPr>
          <w:b/>
          <w:i w:val="0"/>
          <w:color w:val="000000" w:themeColor="text1"/>
          <w:sz w:val="24"/>
          <w:szCs w:val="24"/>
        </w:rPr>
        <w:instrText xml:space="preserve"> SEQ Quadro \* ARABIC </w:instrText>
      </w:r>
      <w:r w:rsidRPr="002055C1">
        <w:rPr>
          <w:b/>
          <w:i w:val="0"/>
          <w:color w:val="000000" w:themeColor="text1"/>
          <w:sz w:val="24"/>
          <w:szCs w:val="24"/>
        </w:rPr>
        <w:fldChar w:fldCharType="separate"/>
      </w:r>
      <w:r w:rsidR="00F457CF">
        <w:rPr>
          <w:b/>
          <w:i w:val="0"/>
          <w:noProof/>
          <w:color w:val="000000" w:themeColor="text1"/>
          <w:sz w:val="24"/>
          <w:szCs w:val="24"/>
        </w:rPr>
        <w:t>4</w:t>
      </w:r>
      <w:r w:rsidRPr="002055C1">
        <w:rPr>
          <w:b/>
          <w:i w:val="0"/>
          <w:color w:val="000000" w:themeColor="text1"/>
          <w:sz w:val="24"/>
          <w:szCs w:val="24"/>
        </w:rPr>
        <w:fldChar w:fldCharType="end"/>
      </w:r>
      <w:r w:rsidR="00BA6BCD">
        <w:rPr>
          <w:b/>
          <w:i w:val="0"/>
          <w:color w:val="000000" w:themeColor="text1"/>
          <w:sz w:val="24"/>
          <w:szCs w:val="24"/>
        </w:rPr>
        <w:t xml:space="preserve"> -</w:t>
      </w:r>
      <w:r w:rsidRPr="002055C1">
        <w:rPr>
          <w:i w:val="0"/>
          <w:color w:val="000000" w:themeColor="text1"/>
          <w:sz w:val="24"/>
          <w:szCs w:val="24"/>
        </w:rPr>
        <w:t xml:space="preserve"> Número de matrículas no Ensino Fundamental</w:t>
      </w:r>
      <w:bookmarkEnd w:id="356"/>
    </w:p>
    <w:tbl>
      <w:tblPr>
        <w:tblStyle w:val="afff1"/>
        <w:tblW w:w="864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60"/>
        <w:gridCol w:w="2160"/>
        <w:gridCol w:w="2160"/>
        <w:gridCol w:w="2160"/>
      </w:tblGrid>
      <w:tr w:rsidR="00922B66">
        <w:tc>
          <w:tcPr>
            <w:tcW w:w="8640" w:type="dxa"/>
            <w:gridSpan w:val="4"/>
            <w:tcMar>
              <w:top w:w="40" w:type="dxa"/>
              <w:left w:w="40" w:type="dxa"/>
              <w:bottom w:w="40" w:type="dxa"/>
              <w:right w:w="40" w:type="dxa"/>
            </w:tcMar>
            <w:vAlign w:val="bottom"/>
          </w:tcPr>
          <w:p w:rsidR="00922B66" w:rsidRDefault="006247CB">
            <w:pPr>
              <w:widowControl/>
              <w:spacing w:line="276" w:lineRule="auto"/>
              <w:ind w:right="-184"/>
              <w:jc w:val="center"/>
              <w:rPr>
                <w:rFonts w:ascii="Arial" w:eastAsia="Arial" w:hAnsi="Arial" w:cs="Arial"/>
                <w:b/>
                <w:sz w:val="20"/>
                <w:szCs w:val="20"/>
              </w:rPr>
            </w:pPr>
            <w:r>
              <w:rPr>
                <w:rFonts w:ascii="Arial" w:eastAsia="Arial" w:hAnsi="Arial" w:cs="Arial"/>
                <w:b/>
                <w:sz w:val="20"/>
                <w:szCs w:val="20"/>
              </w:rPr>
              <w:t>Matrículas no Ensino Fundamental de 2015 a 2017 -</w:t>
            </w:r>
            <w:proofErr w:type="gramStart"/>
            <w:r>
              <w:rPr>
                <w:rFonts w:ascii="Arial" w:eastAsia="Arial" w:hAnsi="Arial" w:cs="Arial"/>
                <w:b/>
                <w:sz w:val="20"/>
                <w:szCs w:val="20"/>
              </w:rPr>
              <w:t xml:space="preserve">  </w:t>
            </w:r>
          </w:p>
          <w:p w:rsidR="00922B66" w:rsidRDefault="006247CB">
            <w:pPr>
              <w:widowControl/>
              <w:spacing w:line="276" w:lineRule="auto"/>
              <w:ind w:right="-184"/>
              <w:jc w:val="center"/>
              <w:rPr>
                <w:rFonts w:ascii="Arial" w:eastAsia="Arial" w:hAnsi="Arial" w:cs="Arial"/>
                <w:b/>
                <w:sz w:val="20"/>
                <w:szCs w:val="20"/>
              </w:rPr>
            </w:pPr>
            <w:proofErr w:type="gramEnd"/>
            <w:r>
              <w:rPr>
                <w:rFonts w:ascii="Arial" w:eastAsia="Arial" w:hAnsi="Arial" w:cs="Arial"/>
                <w:b/>
                <w:sz w:val="20"/>
                <w:szCs w:val="20"/>
              </w:rPr>
              <w:t>Região Serra da Ibiapaba</w:t>
            </w:r>
          </w:p>
        </w:tc>
      </w:tr>
      <w:tr w:rsidR="00922B66">
        <w:tc>
          <w:tcPr>
            <w:tcW w:w="2160"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b/>
                <w:sz w:val="20"/>
                <w:szCs w:val="20"/>
              </w:rPr>
              <w:t>Localidade</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b/>
                <w:sz w:val="20"/>
                <w:szCs w:val="20"/>
              </w:rPr>
              <w:t>2015</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b/>
                <w:sz w:val="20"/>
                <w:szCs w:val="20"/>
              </w:rPr>
              <w:t>2016</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b/>
                <w:sz w:val="20"/>
                <w:szCs w:val="20"/>
              </w:rPr>
              <w:t>2017</w:t>
            </w:r>
          </w:p>
        </w:tc>
      </w:tr>
      <w:tr w:rsidR="00922B66">
        <w:tc>
          <w:tcPr>
            <w:tcW w:w="2160"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lastRenderedPageBreak/>
              <w:t>Carnaubal</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2756</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2696</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2585</w:t>
            </w:r>
          </w:p>
        </w:tc>
      </w:tr>
      <w:tr w:rsidR="00922B66">
        <w:tc>
          <w:tcPr>
            <w:tcW w:w="2160"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Croatá</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2821</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2755</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2654</w:t>
            </w:r>
          </w:p>
        </w:tc>
      </w:tr>
      <w:tr w:rsidR="00922B66">
        <w:tc>
          <w:tcPr>
            <w:tcW w:w="2160"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Guaraciaba do Norte</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6867</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6854</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6766</w:t>
            </w:r>
          </w:p>
        </w:tc>
      </w:tr>
      <w:tr w:rsidR="00922B66">
        <w:tc>
          <w:tcPr>
            <w:tcW w:w="2160"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Ibiapina</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3704</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3697</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3681</w:t>
            </w:r>
          </w:p>
        </w:tc>
      </w:tr>
      <w:tr w:rsidR="00922B66">
        <w:tc>
          <w:tcPr>
            <w:tcW w:w="2160"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Ipu</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6374</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6068</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5952</w:t>
            </w:r>
          </w:p>
        </w:tc>
      </w:tr>
      <w:tr w:rsidR="00922B66">
        <w:tc>
          <w:tcPr>
            <w:tcW w:w="2160"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São Benedito</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8147</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7758</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7534</w:t>
            </w:r>
          </w:p>
        </w:tc>
      </w:tr>
      <w:tr w:rsidR="00922B66">
        <w:tc>
          <w:tcPr>
            <w:tcW w:w="2160"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Tianguá</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12358</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12250</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12147</w:t>
            </w:r>
          </w:p>
        </w:tc>
      </w:tr>
      <w:tr w:rsidR="00922B66">
        <w:tc>
          <w:tcPr>
            <w:tcW w:w="2160" w:type="dxa"/>
            <w:shd w:val="clear" w:color="auto" w:fill="B6D7A8"/>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Ubajara</w:t>
            </w:r>
          </w:p>
        </w:tc>
        <w:tc>
          <w:tcPr>
            <w:tcW w:w="2160" w:type="dxa"/>
            <w:shd w:val="clear" w:color="auto" w:fill="B6D7A8"/>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5598</w:t>
            </w:r>
          </w:p>
        </w:tc>
        <w:tc>
          <w:tcPr>
            <w:tcW w:w="2160" w:type="dxa"/>
            <w:shd w:val="clear" w:color="auto" w:fill="B6D7A8"/>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5473</w:t>
            </w:r>
          </w:p>
        </w:tc>
        <w:tc>
          <w:tcPr>
            <w:tcW w:w="2160" w:type="dxa"/>
            <w:shd w:val="clear" w:color="auto" w:fill="B6D7A8"/>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5488</w:t>
            </w:r>
          </w:p>
        </w:tc>
      </w:tr>
      <w:tr w:rsidR="00922B66">
        <w:tc>
          <w:tcPr>
            <w:tcW w:w="2160"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Viçosa do Ceará</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10624</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10068</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9894</w:t>
            </w:r>
          </w:p>
        </w:tc>
      </w:tr>
      <w:tr w:rsidR="00922B66">
        <w:tc>
          <w:tcPr>
            <w:tcW w:w="2160"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TOTAL</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59249</w:t>
            </w:r>
          </w:p>
        </w:tc>
        <w:tc>
          <w:tcPr>
            <w:tcW w:w="2160" w:type="dxa"/>
            <w:tcMar>
              <w:top w:w="40" w:type="dxa"/>
              <w:left w:w="40" w:type="dxa"/>
              <w:bottom w:w="40" w:type="dxa"/>
              <w:right w:w="40" w:type="dxa"/>
            </w:tcMar>
            <w:vAlign w:val="bottom"/>
          </w:tcPr>
          <w:p w:rsidR="00922B66" w:rsidRDefault="006247CB">
            <w:pPr>
              <w:widowControl/>
              <w:spacing w:line="276" w:lineRule="auto"/>
              <w:jc w:val="both"/>
              <w:rPr>
                <w:rFonts w:ascii="Arial" w:eastAsia="Arial" w:hAnsi="Arial" w:cs="Arial"/>
                <w:sz w:val="20"/>
                <w:szCs w:val="20"/>
              </w:rPr>
            </w:pPr>
            <w:r>
              <w:rPr>
                <w:rFonts w:ascii="Arial" w:eastAsia="Arial" w:hAnsi="Arial" w:cs="Arial"/>
                <w:sz w:val="20"/>
                <w:szCs w:val="20"/>
              </w:rPr>
              <w:t>57619</w:t>
            </w:r>
          </w:p>
        </w:tc>
        <w:tc>
          <w:tcPr>
            <w:tcW w:w="2160" w:type="dxa"/>
            <w:tcMar>
              <w:top w:w="40" w:type="dxa"/>
              <w:left w:w="40" w:type="dxa"/>
              <w:bottom w:w="40" w:type="dxa"/>
              <w:right w:w="40" w:type="dxa"/>
            </w:tcMar>
            <w:vAlign w:val="bottom"/>
          </w:tcPr>
          <w:p w:rsidR="00922B66" w:rsidRDefault="006247CB" w:rsidP="002055C1">
            <w:pPr>
              <w:keepNext/>
              <w:widowControl/>
              <w:spacing w:line="276" w:lineRule="auto"/>
              <w:jc w:val="both"/>
              <w:rPr>
                <w:rFonts w:ascii="Arial" w:eastAsia="Arial" w:hAnsi="Arial" w:cs="Arial"/>
                <w:sz w:val="20"/>
                <w:szCs w:val="20"/>
              </w:rPr>
            </w:pPr>
            <w:r>
              <w:rPr>
                <w:rFonts w:ascii="Arial" w:eastAsia="Arial" w:hAnsi="Arial" w:cs="Arial"/>
                <w:sz w:val="20"/>
                <w:szCs w:val="20"/>
              </w:rPr>
              <w:t>56701</w:t>
            </w:r>
          </w:p>
        </w:tc>
      </w:tr>
    </w:tbl>
    <w:p w:rsidR="00922B66" w:rsidRPr="002A52E4" w:rsidRDefault="006247CB">
      <w:pPr>
        <w:widowControl/>
        <w:spacing w:line="276" w:lineRule="auto"/>
        <w:rPr>
          <w:rFonts w:ascii="Arial" w:eastAsia="Arial" w:hAnsi="Arial" w:cs="Arial"/>
          <w:sz w:val="20"/>
          <w:szCs w:val="20"/>
        </w:rPr>
      </w:pPr>
      <w:r w:rsidRPr="002055C1">
        <w:rPr>
          <w:rFonts w:ascii="Arial" w:eastAsia="Arial" w:hAnsi="Arial" w:cs="Arial"/>
          <w:b/>
          <w:sz w:val="20"/>
          <w:szCs w:val="20"/>
        </w:rPr>
        <w:t>Fonte:</w:t>
      </w:r>
      <w:r w:rsidRPr="002A52E4">
        <w:rPr>
          <w:rFonts w:ascii="Arial" w:eastAsia="Arial" w:hAnsi="Arial" w:cs="Arial"/>
          <w:sz w:val="20"/>
          <w:szCs w:val="20"/>
        </w:rPr>
        <w:t xml:space="preserve"> Instituto Brasileiro de Geografia e Estatística (IBGE)</w:t>
      </w:r>
    </w:p>
    <w:p w:rsidR="00922B66" w:rsidRDefault="00922B66">
      <w:pPr>
        <w:widowControl/>
        <w:spacing w:line="276" w:lineRule="auto"/>
        <w:rPr>
          <w:rFonts w:ascii="Arial" w:eastAsia="Arial" w:hAnsi="Arial" w:cs="Arial"/>
        </w:rPr>
      </w:pPr>
    </w:p>
    <w:p w:rsidR="00922B66" w:rsidRDefault="006247CB" w:rsidP="002A52E4">
      <w:pPr>
        <w:widowControl/>
        <w:spacing w:line="360" w:lineRule="auto"/>
        <w:ind w:firstLine="709"/>
        <w:rPr>
          <w:rFonts w:eastAsia="Arial"/>
          <w:sz w:val="24"/>
          <w:szCs w:val="24"/>
        </w:rPr>
      </w:pPr>
      <w:r w:rsidRPr="00791757">
        <w:rPr>
          <w:rFonts w:eastAsia="Arial"/>
          <w:sz w:val="24"/>
          <w:szCs w:val="24"/>
        </w:rPr>
        <w:t>Percebe-se uma diminuição no total de alunos matriculados de 2015 a 2017. O gráfico mostra que em cada município, com exceção de Ubajara, existe uma pequena queda.</w:t>
      </w:r>
    </w:p>
    <w:p w:rsidR="002055C1" w:rsidRPr="00791757" w:rsidRDefault="002055C1" w:rsidP="002A52E4">
      <w:pPr>
        <w:widowControl/>
        <w:spacing w:line="360" w:lineRule="auto"/>
        <w:ind w:firstLine="709"/>
        <w:rPr>
          <w:rFonts w:eastAsia="Arial"/>
          <w:sz w:val="24"/>
          <w:szCs w:val="24"/>
        </w:rPr>
      </w:pPr>
    </w:p>
    <w:p w:rsidR="00922B66" w:rsidRPr="002055C1" w:rsidRDefault="002055C1" w:rsidP="002055C1">
      <w:pPr>
        <w:pStyle w:val="Legenda"/>
        <w:rPr>
          <w:rFonts w:ascii="Arial" w:eastAsia="Arial" w:hAnsi="Arial" w:cs="Arial"/>
          <w:i w:val="0"/>
          <w:color w:val="000000" w:themeColor="text1"/>
          <w:sz w:val="24"/>
          <w:szCs w:val="24"/>
        </w:rPr>
      </w:pPr>
      <w:bookmarkStart w:id="357" w:name="_Toc1633010"/>
      <w:bookmarkStart w:id="358" w:name="_Toc1633400"/>
      <w:r w:rsidRPr="002055C1">
        <w:rPr>
          <w:b/>
          <w:i w:val="0"/>
          <w:color w:val="000000" w:themeColor="text1"/>
          <w:sz w:val="24"/>
          <w:szCs w:val="24"/>
        </w:rPr>
        <w:t xml:space="preserve">Figura </w:t>
      </w:r>
      <w:r w:rsidRPr="002055C1">
        <w:rPr>
          <w:b/>
          <w:i w:val="0"/>
          <w:color w:val="000000" w:themeColor="text1"/>
          <w:sz w:val="24"/>
          <w:szCs w:val="24"/>
        </w:rPr>
        <w:fldChar w:fldCharType="begin"/>
      </w:r>
      <w:r w:rsidRPr="002055C1">
        <w:rPr>
          <w:b/>
          <w:i w:val="0"/>
          <w:color w:val="000000" w:themeColor="text1"/>
          <w:sz w:val="24"/>
          <w:szCs w:val="24"/>
        </w:rPr>
        <w:instrText xml:space="preserve"> SEQ Figura \* ARABIC </w:instrText>
      </w:r>
      <w:r w:rsidRPr="002055C1">
        <w:rPr>
          <w:b/>
          <w:i w:val="0"/>
          <w:color w:val="000000" w:themeColor="text1"/>
          <w:sz w:val="24"/>
          <w:szCs w:val="24"/>
        </w:rPr>
        <w:fldChar w:fldCharType="separate"/>
      </w:r>
      <w:r w:rsidR="00F457CF">
        <w:rPr>
          <w:b/>
          <w:i w:val="0"/>
          <w:noProof/>
          <w:color w:val="000000" w:themeColor="text1"/>
          <w:sz w:val="24"/>
          <w:szCs w:val="24"/>
        </w:rPr>
        <w:t>9</w:t>
      </w:r>
      <w:r w:rsidRPr="002055C1">
        <w:rPr>
          <w:b/>
          <w:i w:val="0"/>
          <w:color w:val="000000" w:themeColor="text1"/>
          <w:sz w:val="24"/>
          <w:szCs w:val="24"/>
        </w:rPr>
        <w:fldChar w:fldCharType="end"/>
      </w:r>
      <w:r w:rsidR="00BA6BCD">
        <w:rPr>
          <w:b/>
          <w:i w:val="0"/>
          <w:color w:val="000000" w:themeColor="text1"/>
          <w:sz w:val="24"/>
          <w:szCs w:val="24"/>
        </w:rPr>
        <w:t xml:space="preserve"> -</w:t>
      </w:r>
      <w:r w:rsidRPr="002055C1">
        <w:rPr>
          <w:i w:val="0"/>
          <w:color w:val="000000" w:themeColor="text1"/>
          <w:sz w:val="24"/>
          <w:szCs w:val="24"/>
        </w:rPr>
        <w:t xml:space="preserve"> Matrículas no Ensino Fundamental</w:t>
      </w:r>
      <w:bookmarkEnd w:id="357"/>
      <w:bookmarkEnd w:id="358"/>
    </w:p>
    <w:p w:rsidR="002055C1" w:rsidRDefault="006247CB" w:rsidP="002055C1">
      <w:pPr>
        <w:keepNext/>
        <w:widowControl/>
        <w:spacing w:line="276" w:lineRule="auto"/>
      </w:pPr>
      <w:r>
        <w:rPr>
          <w:rFonts w:ascii="Arial" w:eastAsia="Arial" w:hAnsi="Arial" w:cs="Arial"/>
          <w:noProof/>
          <w:lang w:val="pt-BR"/>
        </w:rPr>
        <w:drawing>
          <wp:inline distT="114300" distB="114300" distL="114300" distR="114300">
            <wp:extent cx="5734050" cy="2584938"/>
            <wp:effectExtent l="0" t="0" r="0" b="6350"/>
            <wp:docPr id="11" name="image13.png" descr="Gráfico"/>
            <wp:cNvGraphicFramePr/>
            <a:graphic xmlns:a="http://schemas.openxmlformats.org/drawingml/2006/main">
              <a:graphicData uri="http://schemas.openxmlformats.org/drawingml/2006/picture">
                <pic:pic xmlns:pic="http://schemas.openxmlformats.org/drawingml/2006/picture">
                  <pic:nvPicPr>
                    <pic:cNvPr id="0" name="image13.png" descr="Gráfico"/>
                    <pic:cNvPicPr preferRelativeResize="0"/>
                  </pic:nvPicPr>
                  <pic:blipFill>
                    <a:blip r:embed="rId44"/>
                    <a:srcRect/>
                    <a:stretch>
                      <a:fillRect/>
                    </a:stretch>
                  </pic:blipFill>
                  <pic:spPr>
                    <a:xfrm>
                      <a:off x="0" y="0"/>
                      <a:ext cx="5743087" cy="2589012"/>
                    </a:xfrm>
                    <a:prstGeom prst="rect">
                      <a:avLst/>
                    </a:prstGeom>
                    <a:ln/>
                  </pic:spPr>
                </pic:pic>
              </a:graphicData>
            </a:graphic>
          </wp:inline>
        </w:drawing>
      </w:r>
    </w:p>
    <w:p w:rsidR="00BA6BCD" w:rsidRDefault="00BA6BCD">
      <w:pPr>
        <w:widowControl/>
        <w:spacing w:line="276" w:lineRule="auto"/>
        <w:rPr>
          <w:rFonts w:eastAsia="Arial"/>
          <w:b/>
          <w:sz w:val="20"/>
          <w:szCs w:val="20"/>
        </w:rPr>
      </w:pPr>
    </w:p>
    <w:p w:rsidR="00922B66" w:rsidRPr="002055C1" w:rsidRDefault="006247CB">
      <w:pPr>
        <w:widowControl/>
        <w:spacing w:line="276" w:lineRule="auto"/>
        <w:rPr>
          <w:rFonts w:eastAsia="Arial"/>
          <w:sz w:val="20"/>
          <w:szCs w:val="20"/>
        </w:rPr>
      </w:pPr>
      <w:r w:rsidRPr="002055C1">
        <w:rPr>
          <w:rFonts w:eastAsia="Arial"/>
          <w:b/>
          <w:sz w:val="20"/>
          <w:szCs w:val="20"/>
        </w:rPr>
        <w:t>Fonte:</w:t>
      </w:r>
      <w:r w:rsidRPr="002055C1">
        <w:rPr>
          <w:rFonts w:eastAsia="Arial"/>
          <w:sz w:val="20"/>
          <w:szCs w:val="20"/>
        </w:rPr>
        <w:t xml:space="preserve"> Instituto Brasileiro de Geografia e Estatística (IBGE)</w:t>
      </w:r>
    </w:p>
    <w:p w:rsidR="00922B66" w:rsidRDefault="00922B66">
      <w:pPr>
        <w:widowControl/>
        <w:spacing w:line="276" w:lineRule="auto"/>
        <w:rPr>
          <w:rFonts w:ascii="Arial" w:eastAsia="Arial" w:hAnsi="Arial" w:cs="Arial"/>
        </w:rPr>
      </w:pPr>
    </w:p>
    <w:p w:rsidR="00922B66" w:rsidRDefault="00791757" w:rsidP="002A52E4">
      <w:pPr>
        <w:widowControl/>
        <w:spacing w:line="360" w:lineRule="auto"/>
        <w:ind w:firstLine="709"/>
        <w:rPr>
          <w:rFonts w:eastAsia="Arial"/>
          <w:sz w:val="24"/>
          <w:szCs w:val="24"/>
        </w:rPr>
      </w:pPr>
      <w:r w:rsidRPr="00791757">
        <w:rPr>
          <w:rFonts w:eastAsia="Arial"/>
          <w:sz w:val="24"/>
          <w:szCs w:val="24"/>
        </w:rPr>
        <w:t>Os quadros</w:t>
      </w:r>
      <w:r w:rsidR="006247CB" w:rsidRPr="00791757">
        <w:rPr>
          <w:rFonts w:eastAsia="Arial"/>
          <w:sz w:val="24"/>
          <w:szCs w:val="24"/>
        </w:rPr>
        <w:t xml:space="preserve"> a seguir descrevem o quantitativo de matrículas no Ensino Fundamental de cada cidade em relação aos setores público e privado. </w:t>
      </w:r>
    </w:p>
    <w:p w:rsidR="009D58A2" w:rsidRPr="00791757" w:rsidRDefault="009D58A2" w:rsidP="002A52E4">
      <w:pPr>
        <w:widowControl/>
        <w:spacing w:line="360" w:lineRule="auto"/>
        <w:ind w:firstLine="709"/>
        <w:rPr>
          <w:rFonts w:eastAsia="Arial"/>
          <w:sz w:val="24"/>
          <w:szCs w:val="24"/>
        </w:rPr>
      </w:pPr>
    </w:p>
    <w:p w:rsidR="009D58A2" w:rsidRPr="009D58A2" w:rsidRDefault="009D58A2" w:rsidP="009D58A2">
      <w:pPr>
        <w:pStyle w:val="Legenda"/>
        <w:spacing w:after="0"/>
        <w:rPr>
          <w:rFonts w:ascii="Arial" w:eastAsia="Arial" w:hAnsi="Arial" w:cs="Arial"/>
          <w:i w:val="0"/>
          <w:color w:val="auto"/>
          <w:sz w:val="24"/>
          <w:szCs w:val="24"/>
        </w:rPr>
      </w:pPr>
      <w:bookmarkStart w:id="359" w:name="_Toc1633118"/>
      <w:r w:rsidRPr="009D58A2">
        <w:rPr>
          <w:b/>
          <w:i w:val="0"/>
          <w:color w:val="auto"/>
          <w:sz w:val="24"/>
          <w:szCs w:val="24"/>
        </w:rPr>
        <w:t xml:space="preserve">Quadro </w:t>
      </w:r>
      <w:r w:rsidRPr="009D58A2">
        <w:rPr>
          <w:b/>
          <w:i w:val="0"/>
          <w:color w:val="auto"/>
          <w:sz w:val="24"/>
          <w:szCs w:val="24"/>
        </w:rPr>
        <w:fldChar w:fldCharType="begin"/>
      </w:r>
      <w:r w:rsidRPr="009D58A2">
        <w:rPr>
          <w:b/>
          <w:i w:val="0"/>
          <w:color w:val="auto"/>
          <w:sz w:val="24"/>
          <w:szCs w:val="24"/>
        </w:rPr>
        <w:instrText xml:space="preserve"> SEQ Quadro \* ARABIC </w:instrText>
      </w:r>
      <w:r w:rsidRPr="009D58A2">
        <w:rPr>
          <w:b/>
          <w:i w:val="0"/>
          <w:color w:val="auto"/>
          <w:sz w:val="24"/>
          <w:szCs w:val="24"/>
        </w:rPr>
        <w:fldChar w:fldCharType="separate"/>
      </w:r>
      <w:r w:rsidR="00F457CF">
        <w:rPr>
          <w:b/>
          <w:i w:val="0"/>
          <w:noProof/>
          <w:color w:val="auto"/>
          <w:sz w:val="24"/>
          <w:szCs w:val="24"/>
        </w:rPr>
        <w:t>5</w:t>
      </w:r>
      <w:r w:rsidRPr="009D58A2">
        <w:rPr>
          <w:b/>
          <w:i w:val="0"/>
          <w:color w:val="auto"/>
          <w:sz w:val="24"/>
          <w:szCs w:val="24"/>
        </w:rPr>
        <w:fldChar w:fldCharType="end"/>
      </w:r>
      <w:r w:rsidR="00BA6BCD">
        <w:rPr>
          <w:i w:val="0"/>
          <w:color w:val="auto"/>
          <w:sz w:val="24"/>
          <w:szCs w:val="24"/>
        </w:rPr>
        <w:t xml:space="preserve"> -</w:t>
      </w:r>
      <w:r w:rsidRPr="009D58A2">
        <w:rPr>
          <w:i w:val="0"/>
          <w:color w:val="auto"/>
          <w:sz w:val="24"/>
          <w:szCs w:val="24"/>
        </w:rPr>
        <w:t xml:space="preserve"> Matrículas no E.F. na Escola Pública Municipal de 2015 a 2017</w:t>
      </w:r>
      <w:proofErr w:type="gramStart"/>
      <w:r w:rsidRPr="009D58A2">
        <w:rPr>
          <w:i w:val="0"/>
          <w:color w:val="auto"/>
          <w:sz w:val="24"/>
          <w:szCs w:val="24"/>
        </w:rPr>
        <w:t xml:space="preserve">  </w:t>
      </w:r>
      <w:proofErr w:type="gramEnd"/>
      <w:r w:rsidRPr="009D58A2">
        <w:rPr>
          <w:i w:val="0"/>
          <w:color w:val="auto"/>
          <w:sz w:val="24"/>
          <w:szCs w:val="24"/>
        </w:rPr>
        <w:t>-  Região Serra da Ibiapaba</w:t>
      </w:r>
      <w:bookmarkEnd w:id="359"/>
    </w:p>
    <w:p w:rsidR="00922B66" w:rsidRPr="00791757" w:rsidRDefault="00922B66" w:rsidP="009D58A2">
      <w:pPr>
        <w:widowControl/>
        <w:spacing w:line="276" w:lineRule="auto"/>
        <w:rPr>
          <w:rFonts w:eastAsia="Arial"/>
          <w:sz w:val="24"/>
          <w:szCs w:val="24"/>
        </w:rPr>
      </w:pPr>
    </w:p>
    <w:tbl>
      <w:tblPr>
        <w:tblStyle w:val="afff2"/>
        <w:tblW w:w="8865"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17"/>
        <w:gridCol w:w="2216"/>
        <w:gridCol w:w="2216"/>
        <w:gridCol w:w="2216"/>
      </w:tblGrid>
      <w:tr w:rsidR="00922B66">
        <w:trPr>
          <w:trHeight w:val="300"/>
        </w:trPr>
        <w:tc>
          <w:tcPr>
            <w:tcW w:w="8864" w:type="dxa"/>
            <w:gridSpan w:val="4"/>
            <w:tcMar>
              <w:top w:w="40" w:type="dxa"/>
              <w:left w:w="40" w:type="dxa"/>
              <w:bottom w:w="40" w:type="dxa"/>
              <w:right w:w="40" w:type="dxa"/>
            </w:tcMar>
            <w:vAlign w:val="bottom"/>
          </w:tcPr>
          <w:p w:rsidR="00922B66" w:rsidRDefault="006247CB">
            <w:pPr>
              <w:widowControl/>
              <w:spacing w:line="276" w:lineRule="auto"/>
              <w:jc w:val="center"/>
              <w:rPr>
                <w:rFonts w:ascii="Arial" w:eastAsia="Arial" w:hAnsi="Arial" w:cs="Arial"/>
                <w:b/>
                <w:sz w:val="20"/>
                <w:szCs w:val="20"/>
              </w:rPr>
            </w:pPr>
            <w:r>
              <w:rPr>
                <w:rFonts w:ascii="Arial" w:eastAsia="Arial" w:hAnsi="Arial" w:cs="Arial"/>
                <w:b/>
                <w:sz w:val="20"/>
                <w:szCs w:val="20"/>
              </w:rPr>
              <w:t>Matrículas no E.F. na Escola Pública Municipal de 2015 a 2017</w:t>
            </w:r>
            <w:proofErr w:type="gramStart"/>
            <w:r>
              <w:rPr>
                <w:rFonts w:ascii="Arial" w:eastAsia="Arial" w:hAnsi="Arial" w:cs="Arial"/>
                <w:b/>
                <w:sz w:val="20"/>
                <w:szCs w:val="20"/>
              </w:rPr>
              <w:t xml:space="preserve">  </w:t>
            </w:r>
            <w:proofErr w:type="gramEnd"/>
            <w:r>
              <w:rPr>
                <w:rFonts w:ascii="Arial" w:eastAsia="Arial" w:hAnsi="Arial" w:cs="Arial"/>
                <w:b/>
                <w:sz w:val="20"/>
                <w:szCs w:val="20"/>
              </w:rPr>
              <w:t>-  Região Serra da Ibiapaba</w:t>
            </w:r>
          </w:p>
        </w:tc>
      </w:tr>
      <w:tr w:rsidR="00922B66">
        <w:trPr>
          <w:trHeight w:val="300"/>
        </w:trPr>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b/>
                <w:sz w:val="20"/>
                <w:szCs w:val="20"/>
              </w:rPr>
              <w:t>Localidade</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b/>
                <w:sz w:val="20"/>
                <w:szCs w:val="20"/>
              </w:rPr>
              <w:t>2015</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b/>
                <w:sz w:val="20"/>
                <w:szCs w:val="20"/>
              </w:rPr>
              <w:t>2016</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b/>
                <w:sz w:val="20"/>
                <w:szCs w:val="20"/>
              </w:rPr>
              <w:t>2017</w:t>
            </w:r>
          </w:p>
        </w:tc>
      </w:tr>
      <w:tr w:rsidR="00922B66">
        <w:trPr>
          <w:trHeight w:val="300"/>
        </w:trPr>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lastRenderedPageBreak/>
              <w:t>Carnaubal</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2670</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2584</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2458</w:t>
            </w:r>
          </w:p>
        </w:tc>
      </w:tr>
      <w:tr w:rsidR="00922B66">
        <w:trPr>
          <w:trHeight w:val="300"/>
        </w:trPr>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Croatá</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2783</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2705</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2597</w:t>
            </w:r>
          </w:p>
        </w:tc>
      </w:tr>
      <w:tr w:rsidR="00922B66">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Guaraciaba do Norte</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6195</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6180</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6098</w:t>
            </w:r>
          </w:p>
        </w:tc>
      </w:tr>
      <w:tr w:rsidR="00922B66">
        <w:trPr>
          <w:trHeight w:val="300"/>
        </w:trPr>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Ibiapina</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3253</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3221</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3209</w:t>
            </w:r>
          </w:p>
        </w:tc>
      </w:tr>
      <w:tr w:rsidR="00922B66">
        <w:trPr>
          <w:trHeight w:val="300"/>
        </w:trPr>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Ipu</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5182</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4887</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4847</w:t>
            </w:r>
          </w:p>
        </w:tc>
      </w:tr>
      <w:tr w:rsidR="00922B66">
        <w:trPr>
          <w:trHeight w:val="300"/>
        </w:trPr>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São Benedito</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6397</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6036</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5924</w:t>
            </w:r>
          </w:p>
        </w:tc>
      </w:tr>
      <w:tr w:rsidR="00922B66">
        <w:trPr>
          <w:trHeight w:val="300"/>
        </w:trPr>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Tianguá</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10644</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10575</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10441</w:t>
            </w:r>
          </w:p>
        </w:tc>
      </w:tr>
      <w:tr w:rsidR="00922B66">
        <w:trPr>
          <w:trHeight w:val="300"/>
        </w:trPr>
        <w:tc>
          <w:tcPr>
            <w:tcW w:w="2216" w:type="dxa"/>
            <w:shd w:val="clear" w:color="auto" w:fill="D0E0E3"/>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Ubajara</w:t>
            </w:r>
          </w:p>
        </w:tc>
        <w:tc>
          <w:tcPr>
            <w:tcW w:w="2216" w:type="dxa"/>
            <w:shd w:val="clear" w:color="auto" w:fill="D0E0E3"/>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4923</w:t>
            </w:r>
          </w:p>
        </w:tc>
        <w:tc>
          <w:tcPr>
            <w:tcW w:w="2216" w:type="dxa"/>
            <w:shd w:val="clear" w:color="auto" w:fill="D0E0E3"/>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4850</w:t>
            </w:r>
          </w:p>
        </w:tc>
        <w:tc>
          <w:tcPr>
            <w:tcW w:w="2216" w:type="dxa"/>
            <w:shd w:val="clear" w:color="auto" w:fill="D0E0E3"/>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4842</w:t>
            </w:r>
          </w:p>
        </w:tc>
      </w:tr>
      <w:tr w:rsidR="00922B66">
        <w:trPr>
          <w:trHeight w:val="180"/>
        </w:trPr>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Viçosa do Ceará</w:t>
            </w:r>
          </w:p>
        </w:tc>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10073</w:t>
            </w:r>
          </w:p>
        </w:tc>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9514</w:t>
            </w:r>
          </w:p>
        </w:tc>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9351</w:t>
            </w:r>
          </w:p>
        </w:tc>
      </w:tr>
      <w:tr w:rsidR="00922B66">
        <w:trPr>
          <w:trHeight w:val="300"/>
        </w:trPr>
        <w:tc>
          <w:tcPr>
            <w:tcW w:w="221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TOTAL</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52120</w:t>
            </w:r>
          </w:p>
        </w:tc>
        <w:tc>
          <w:tcPr>
            <w:tcW w:w="221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50552</w:t>
            </w:r>
          </w:p>
        </w:tc>
        <w:tc>
          <w:tcPr>
            <w:tcW w:w="2216" w:type="dxa"/>
            <w:tcMar>
              <w:top w:w="40" w:type="dxa"/>
              <w:left w:w="40" w:type="dxa"/>
              <w:bottom w:w="40" w:type="dxa"/>
              <w:right w:w="40" w:type="dxa"/>
            </w:tcMar>
            <w:vAlign w:val="bottom"/>
          </w:tcPr>
          <w:p w:rsidR="00922B66" w:rsidRDefault="006247CB" w:rsidP="009D58A2">
            <w:pPr>
              <w:keepNext/>
              <w:widowControl/>
              <w:spacing w:line="276" w:lineRule="auto"/>
              <w:jc w:val="right"/>
              <w:rPr>
                <w:rFonts w:ascii="Arial" w:eastAsia="Arial" w:hAnsi="Arial" w:cs="Arial"/>
                <w:sz w:val="20"/>
                <w:szCs w:val="20"/>
              </w:rPr>
            </w:pPr>
            <w:r>
              <w:rPr>
                <w:rFonts w:ascii="Arial" w:eastAsia="Arial" w:hAnsi="Arial" w:cs="Arial"/>
                <w:sz w:val="20"/>
                <w:szCs w:val="20"/>
              </w:rPr>
              <w:t>49767</w:t>
            </w:r>
          </w:p>
        </w:tc>
      </w:tr>
    </w:tbl>
    <w:p w:rsidR="00922B66" w:rsidRPr="009D58A2" w:rsidRDefault="006247CB">
      <w:pPr>
        <w:widowControl/>
        <w:spacing w:line="276" w:lineRule="auto"/>
        <w:rPr>
          <w:rFonts w:eastAsia="Arial"/>
          <w:sz w:val="20"/>
          <w:szCs w:val="20"/>
        </w:rPr>
      </w:pPr>
      <w:r w:rsidRPr="009D58A2">
        <w:rPr>
          <w:rFonts w:eastAsia="Arial"/>
          <w:b/>
          <w:sz w:val="20"/>
          <w:szCs w:val="20"/>
        </w:rPr>
        <w:t>Fonte:</w:t>
      </w:r>
      <w:r w:rsidRPr="009D58A2">
        <w:rPr>
          <w:rFonts w:eastAsia="Arial"/>
          <w:sz w:val="20"/>
          <w:szCs w:val="20"/>
        </w:rPr>
        <w:t xml:space="preserve"> Instituto Brasileiro de Geografia e Estatística (IBGE)</w:t>
      </w:r>
    </w:p>
    <w:p w:rsidR="009D58A2" w:rsidRDefault="009D58A2">
      <w:pPr>
        <w:widowControl/>
        <w:spacing w:line="276" w:lineRule="auto"/>
        <w:rPr>
          <w:rFonts w:ascii="Arial" w:eastAsia="Arial" w:hAnsi="Arial" w:cs="Arial"/>
          <w:sz w:val="20"/>
          <w:szCs w:val="20"/>
        </w:rPr>
      </w:pPr>
    </w:p>
    <w:p w:rsidR="00BA6BCD" w:rsidRPr="002A52E4" w:rsidRDefault="00BA6BCD">
      <w:pPr>
        <w:widowControl/>
        <w:spacing w:line="276" w:lineRule="auto"/>
        <w:rPr>
          <w:rFonts w:ascii="Arial" w:eastAsia="Arial" w:hAnsi="Arial" w:cs="Arial"/>
          <w:sz w:val="20"/>
          <w:szCs w:val="20"/>
        </w:rPr>
      </w:pPr>
    </w:p>
    <w:p w:rsidR="00922B66" w:rsidRPr="009D58A2" w:rsidRDefault="009D58A2" w:rsidP="009D58A2">
      <w:pPr>
        <w:pStyle w:val="Legenda"/>
        <w:rPr>
          <w:rFonts w:ascii="Arial" w:eastAsia="Arial" w:hAnsi="Arial" w:cs="Arial"/>
          <w:i w:val="0"/>
          <w:color w:val="auto"/>
          <w:sz w:val="24"/>
          <w:szCs w:val="24"/>
        </w:rPr>
      </w:pPr>
      <w:bookmarkStart w:id="360" w:name="_Toc1633119"/>
      <w:r w:rsidRPr="009D58A2">
        <w:rPr>
          <w:b/>
          <w:i w:val="0"/>
          <w:color w:val="auto"/>
          <w:sz w:val="24"/>
          <w:szCs w:val="24"/>
        </w:rPr>
        <w:t xml:space="preserve">Quadro </w:t>
      </w:r>
      <w:r w:rsidRPr="009D58A2">
        <w:rPr>
          <w:b/>
          <w:i w:val="0"/>
          <w:color w:val="auto"/>
          <w:sz w:val="24"/>
          <w:szCs w:val="24"/>
        </w:rPr>
        <w:fldChar w:fldCharType="begin"/>
      </w:r>
      <w:r w:rsidRPr="009D58A2">
        <w:rPr>
          <w:b/>
          <w:i w:val="0"/>
          <w:color w:val="auto"/>
          <w:sz w:val="24"/>
          <w:szCs w:val="24"/>
        </w:rPr>
        <w:instrText xml:space="preserve"> SEQ Quadro \* ARABIC </w:instrText>
      </w:r>
      <w:r w:rsidRPr="009D58A2">
        <w:rPr>
          <w:b/>
          <w:i w:val="0"/>
          <w:color w:val="auto"/>
          <w:sz w:val="24"/>
          <w:szCs w:val="24"/>
        </w:rPr>
        <w:fldChar w:fldCharType="separate"/>
      </w:r>
      <w:r w:rsidR="00F457CF">
        <w:rPr>
          <w:b/>
          <w:i w:val="0"/>
          <w:noProof/>
          <w:color w:val="auto"/>
          <w:sz w:val="24"/>
          <w:szCs w:val="24"/>
        </w:rPr>
        <w:t>6</w:t>
      </w:r>
      <w:r w:rsidRPr="009D58A2">
        <w:rPr>
          <w:b/>
          <w:i w:val="0"/>
          <w:color w:val="auto"/>
          <w:sz w:val="24"/>
          <w:szCs w:val="24"/>
        </w:rPr>
        <w:fldChar w:fldCharType="end"/>
      </w:r>
      <w:r w:rsidR="00BA6BCD">
        <w:rPr>
          <w:i w:val="0"/>
          <w:color w:val="auto"/>
          <w:sz w:val="24"/>
          <w:szCs w:val="24"/>
        </w:rPr>
        <w:t xml:space="preserve"> -</w:t>
      </w:r>
      <w:r w:rsidRPr="009D58A2">
        <w:rPr>
          <w:i w:val="0"/>
          <w:color w:val="auto"/>
          <w:sz w:val="24"/>
          <w:szCs w:val="24"/>
        </w:rPr>
        <w:t xml:space="preserve"> Matrículas no E.F. na Escola Pública Estadual de 2015 a 2017</w:t>
      </w:r>
      <w:proofErr w:type="gramStart"/>
      <w:r w:rsidRPr="009D58A2">
        <w:rPr>
          <w:i w:val="0"/>
          <w:color w:val="auto"/>
          <w:sz w:val="24"/>
          <w:szCs w:val="24"/>
        </w:rPr>
        <w:t xml:space="preserve">  </w:t>
      </w:r>
      <w:proofErr w:type="gramEnd"/>
      <w:r w:rsidRPr="009D58A2">
        <w:rPr>
          <w:i w:val="0"/>
          <w:color w:val="auto"/>
          <w:sz w:val="24"/>
          <w:szCs w:val="24"/>
        </w:rPr>
        <w:t>-  Região Serra da Ibiapaba</w:t>
      </w:r>
      <w:bookmarkEnd w:id="360"/>
    </w:p>
    <w:tbl>
      <w:tblPr>
        <w:tblStyle w:val="afff3"/>
        <w:tblW w:w="885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12"/>
        <w:gridCol w:w="2212"/>
        <w:gridCol w:w="2213"/>
        <w:gridCol w:w="2213"/>
      </w:tblGrid>
      <w:tr w:rsidR="00922B66" w:rsidTr="002A52E4">
        <w:trPr>
          <w:trHeight w:val="300"/>
        </w:trPr>
        <w:tc>
          <w:tcPr>
            <w:tcW w:w="8850" w:type="dxa"/>
            <w:gridSpan w:val="4"/>
            <w:tcMar>
              <w:top w:w="40" w:type="dxa"/>
              <w:left w:w="40" w:type="dxa"/>
              <w:bottom w:w="40" w:type="dxa"/>
              <w:right w:w="40" w:type="dxa"/>
            </w:tcMar>
            <w:vAlign w:val="bottom"/>
          </w:tcPr>
          <w:p w:rsidR="00922B66" w:rsidRDefault="006247CB">
            <w:pPr>
              <w:widowControl/>
              <w:spacing w:line="276" w:lineRule="auto"/>
              <w:ind w:right="-488"/>
              <w:jc w:val="center"/>
              <w:rPr>
                <w:rFonts w:ascii="Arial" w:eastAsia="Arial" w:hAnsi="Arial" w:cs="Arial"/>
                <w:b/>
                <w:sz w:val="20"/>
                <w:szCs w:val="20"/>
              </w:rPr>
            </w:pPr>
            <w:r>
              <w:rPr>
                <w:rFonts w:ascii="Arial" w:eastAsia="Arial" w:hAnsi="Arial" w:cs="Arial"/>
                <w:b/>
                <w:sz w:val="20"/>
                <w:szCs w:val="20"/>
              </w:rPr>
              <w:t>Matrículas no E.F. na Escola Pública Estadual de 2015 a 2017</w:t>
            </w:r>
            <w:proofErr w:type="gramStart"/>
            <w:r>
              <w:rPr>
                <w:rFonts w:ascii="Arial" w:eastAsia="Arial" w:hAnsi="Arial" w:cs="Arial"/>
                <w:b/>
                <w:sz w:val="20"/>
                <w:szCs w:val="20"/>
              </w:rPr>
              <w:t xml:space="preserve">  </w:t>
            </w:r>
            <w:proofErr w:type="gramEnd"/>
            <w:r>
              <w:rPr>
                <w:rFonts w:ascii="Arial" w:eastAsia="Arial" w:hAnsi="Arial" w:cs="Arial"/>
                <w:b/>
                <w:sz w:val="20"/>
                <w:szCs w:val="20"/>
              </w:rPr>
              <w:t>-  Região Serra da Ibiapaba</w:t>
            </w:r>
          </w:p>
        </w:tc>
      </w:tr>
      <w:tr w:rsidR="00922B66" w:rsidTr="002A52E4">
        <w:trPr>
          <w:trHeight w:val="300"/>
        </w:trPr>
        <w:tc>
          <w:tcPr>
            <w:tcW w:w="2212" w:type="dxa"/>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Localidade</w:t>
            </w:r>
          </w:p>
        </w:tc>
        <w:tc>
          <w:tcPr>
            <w:tcW w:w="2212" w:type="dxa"/>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2015</w:t>
            </w:r>
          </w:p>
        </w:tc>
        <w:tc>
          <w:tcPr>
            <w:tcW w:w="2213" w:type="dxa"/>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2016</w:t>
            </w:r>
          </w:p>
        </w:tc>
        <w:tc>
          <w:tcPr>
            <w:tcW w:w="2213" w:type="dxa"/>
            <w:tcMar>
              <w:top w:w="40" w:type="dxa"/>
              <w:left w:w="40" w:type="dxa"/>
              <w:bottom w:w="40" w:type="dxa"/>
              <w:right w:w="40" w:type="dxa"/>
            </w:tcMar>
            <w:vAlign w:val="bottom"/>
          </w:tcPr>
          <w:p w:rsidR="00922B66" w:rsidRDefault="006247CB">
            <w:pPr>
              <w:spacing w:line="276" w:lineRule="auto"/>
              <w:ind w:right="-452"/>
              <w:jc w:val="right"/>
              <w:rPr>
                <w:rFonts w:ascii="Arial" w:eastAsia="Arial" w:hAnsi="Arial" w:cs="Arial"/>
                <w:sz w:val="20"/>
                <w:szCs w:val="20"/>
              </w:rPr>
            </w:pPr>
            <w:r>
              <w:rPr>
                <w:rFonts w:ascii="Arial" w:eastAsia="Arial" w:hAnsi="Arial" w:cs="Arial"/>
                <w:sz w:val="20"/>
                <w:szCs w:val="20"/>
              </w:rPr>
              <w:t>20172017</w:t>
            </w:r>
          </w:p>
        </w:tc>
      </w:tr>
      <w:tr w:rsidR="00922B66" w:rsidTr="002A52E4">
        <w:trPr>
          <w:trHeight w:val="300"/>
        </w:trPr>
        <w:tc>
          <w:tcPr>
            <w:tcW w:w="2212" w:type="dxa"/>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Guaraciaba do Norte</w:t>
            </w:r>
          </w:p>
        </w:tc>
        <w:tc>
          <w:tcPr>
            <w:tcW w:w="2212" w:type="dxa"/>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48</w:t>
            </w:r>
          </w:p>
        </w:tc>
        <w:tc>
          <w:tcPr>
            <w:tcW w:w="2213" w:type="dxa"/>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53</w:t>
            </w:r>
          </w:p>
        </w:tc>
        <w:tc>
          <w:tcPr>
            <w:tcW w:w="2213" w:type="dxa"/>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proofErr w:type="gramStart"/>
            <w:r>
              <w:rPr>
                <w:rFonts w:ascii="Arial" w:eastAsia="Arial" w:hAnsi="Arial" w:cs="Arial"/>
                <w:sz w:val="20"/>
                <w:szCs w:val="20"/>
              </w:rPr>
              <w:t>0</w:t>
            </w:r>
            <w:proofErr w:type="gramEnd"/>
          </w:p>
        </w:tc>
      </w:tr>
      <w:tr w:rsidR="00922B66" w:rsidTr="002A52E4">
        <w:trPr>
          <w:trHeight w:val="300"/>
        </w:trPr>
        <w:tc>
          <w:tcPr>
            <w:tcW w:w="2212" w:type="dxa"/>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São Benedito</w:t>
            </w:r>
          </w:p>
        </w:tc>
        <w:tc>
          <w:tcPr>
            <w:tcW w:w="2212" w:type="dxa"/>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351</w:t>
            </w:r>
          </w:p>
        </w:tc>
        <w:tc>
          <w:tcPr>
            <w:tcW w:w="2213" w:type="dxa"/>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248</w:t>
            </w:r>
          </w:p>
        </w:tc>
        <w:tc>
          <w:tcPr>
            <w:tcW w:w="2213" w:type="dxa"/>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109</w:t>
            </w:r>
          </w:p>
        </w:tc>
      </w:tr>
      <w:tr w:rsidR="00922B66" w:rsidTr="002A52E4">
        <w:trPr>
          <w:trHeight w:val="300"/>
        </w:trPr>
        <w:tc>
          <w:tcPr>
            <w:tcW w:w="2212"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TOTAL</w:t>
            </w:r>
          </w:p>
        </w:tc>
        <w:tc>
          <w:tcPr>
            <w:tcW w:w="2212" w:type="dxa"/>
            <w:tcMar>
              <w:top w:w="40" w:type="dxa"/>
              <w:left w:w="40" w:type="dxa"/>
              <w:bottom w:w="40" w:type="dxa"/>
              <w:right w:w="40" w:type="dxa"/>
            </w:tcMar>
            <w:vAlign w:val="bottom"/>
          </w:tcPr>
          <w:p w:rsidR="00922B66" w:rsidRDefault="00922B66">
            <w:pPr>
              <w:spacing w:line="276" w:lineRule="auto"/>
              <w:jc w:val="right"/>
              <w:rPr>
                <w:rFonts w:ascii="Arial" w:eastAsia="Arial" w:hAnsi="Arial" w:cs="Arial"/>
                <w:sz w:val="20"/>
                <w:szCs w:val="20"/>
              </w:rPr>
            </w:pPr>
          </w:p>
        </w:tc>
        <w:tc>
          <w:tcPr>
            <w:tcW w:w="2213" w:type="dxa"/>
            <w:tcMar>
              <w:top w:w="40" w:type="dxa"/>
              <w:left w:w="40" w:type="dxa"/>
              <w:bottom w:w="40" w:type="dxa"/>
              <w:right w:w="40" w:type="dxa"/>
            </w:tcMar>
            <w:vAlign w:val="bottom"/>
          </w:tcPr>
          <w:p w:rsidR="00922B66" w:rsidRDefault="00922B66">
            <w:pPr>
              <w:spacing w:line="276" w:lineRule="auto"/>
              <w:jc w:val="right"/>
              <w:rPr>
                <w:rFonts w:ascii="Arial" w:eastAsia="Arial" w:hAnsi="Arial" w:cs="Arial"/>
                <w:sz w:val="20"/>
                <w:szCs w:val="20"/>
              </w:rPr>
            </w:pPr>
          </w:p>
        </w:tc>
        <w:tc>
          <w:tcPr>
            <w:tcW w:w="2213" w:type="dxa"/>
            <w:tcMar>
              <w:top w:w="40" w:type="dxa"/>
              <w:left w:w="40" w:type="dxa"/>
              <w:bottom w:w="40" w:type="dxa"/>
              <w:right w:w="40" w:type="dxa"/>
            </w:tcMar>
            <w:vAlign w:val="bottom"/>
          </w:tcPr>
          <w:p w:rsidR="00922B66" w:rsidRDefault="00922B66" w:rsidP="009D58A2">
            <w:pPr>
              <w:keepNext/>
              <w:spacing w:line="276" w:lineRule="auto"/>
              <w:jc w:val="right"/>
              <w:rPr>
                <w:rFonts w:ascii="Arial" w:eastAsia="Arial" w:hAnsi="Arial" w:cs="Arial"/>
                <w:sz w:val="20"/>
                <w:szCs w:val="20"/>
              </w:rPr>
            </w:pPr>
          </w:p>
        </w:tc>
      </w:tr>
    </w:tbl>
    <w:p w:rsidR="00922B66" w:rsidRPr="009D58A2" w:rsidRDefault="006247CB">
      <w:pPr>
        <w:widowControl/>
        <w:spacing w:line="276" w:lineRule="auto"/>
        <w:rPr>
          <w:rFonts w:eastAsia="Arial"/>
          <w:sz w:val="20"/>
          <w:szCs w:val="20"/>
        </w:rPr>
      </w:pPr>
      <w:r w:rsidRPr="009D58A2">
        <w:rPr>
          <w:rFonts w:eastAsia="Arial"/>
          <w:b/>
          <w:sz w:val="20"/>
          <w:szCs w:val="20"/>
        </w:rPr>
        <w:t>Fonte:</w:t>
      </w:r>
      <w:r w:rsidRPr="009D58A2">
        <w:rPr>
          <w:rFonts w:eastAsia="Arial"/>
          <w:sz w:val="20"/>
          <w:szCs w:val="20"/>
        </w:rPr>
        <w:t xml:space="preserve"> Instituto Brasileiro de Geografia e Estatística (IBGE)</w:t>
      </w:r>
    </w:p>
    <w:p w:rsidR="00922B66" w:rsidRDefault="00922B66">
      <w:pPr>
        <w:widowControl/>
        <w:spacing w:line="276" w:lineRule="auto"/>
        <w:rPr>
          <w:rFonts w:ascii="Arial" w:eastAsia="Arial" w:hAnsi="Arial" w:cs="Arial"/>
        </w:rPr>
      </w:pPr>
    </w:p>
    <w:p w:rsidR="00BA6BCD" w:rsidRDefault="00BA6BCD">
      <w:pPr>
        <w:widowControl/>
        <w:spacing w:line="276" w:lineRule="auto"/>
        <w:rPr>
          <w:rFonts w:ascii="Arial" w:eastAsia="Arial" w:hAnsi="Arial" w:cs="Arial"/>
        </w:rPr>
      </w:pPr>
    </w:p>
    <w:p w:rsidR="00791757" w:rsidRDefault="00791757">
      <w:pPr>
        <w:widowControl/>
        <w:spacing w:line="276" w:lineRule="auto"/>
        <w:rPr>
          <w:rFonts w:ascii="Arial" w:eastAsia="Arial" w:hAnsi="Arial" w:cs="Arial"/>
        </w:rPr>
      </w:pPr>
    </w:p>
    <w:p w:rsidR="00791757" w:rsidRPr="009D58A2" w:rsidRDefault="009D58A2" w:rsidP="009D58A2">
      <w:pPr>
        <w:pStyle w:val="Legenda"/>
        <w:rPr>
          <w:i w:val="0"/>
          <w:color w:val="auto"/>
          <w:sz w:val="24"/>
          <w:szCs w:val="24"/>
        </w:rPr>
      </w:pPr>
      <w:bookmarkStart w:id="361" w:name="_Toc1633120"/>
      <w:r w:rsidRPr="009D58A2">
        <w:rPr>
          <w:b/>
          <w:i w:val="0"/>
          <w:color w:val="auto"/>
          <w:sz w:val="24"/>
          <w:szCs w:val="24"/>
        </w:rPr>
        <w:t xml:space="preserve">Quadro </w:t>
      </w:r>
      <w:r w:rsidRPr="009D58A2">
        <w:rPr>
          <w:b/>
          <w:i w:val="0"/>
          <w:color w:val="auto"/>
          <w:sz w:val="24"/>
          <w:szCs w:val="24"/>
        </w:rPr>
        <w:fldChar w:fldCharType="begin"/>
      </w:r>
      <w:r w:rsidRPr="009D58A2">
        <w:rPr>
          <w:b/>
          <w:i w:val="0"/>
          <w:color w:val="auto"/>
          <w:sz w:val="24"/>
          <w:szCs w:val="24"/>
        </w:rPr>
        <w:instrText xml:space="preserve"> SEQ Quadro \* ARABIC </w:instrText>
      </w:r>
      <w:r w:rsidRPr="009D58A2">
        <w:rPr>
          <w:b/>
          <w:i w:val="0"/>
          <w:color w:val="auto"/>
          <w:sz w:val="24"/>
          <w:szCs w:val="24"/>
        </w:rPr>
        <w:fldChar w:fldCharType="separate"/>
      </w:r>
      <w:r w:rsidR="00F457CF">
        <w:rPr>
          <w:b/>
          <w:i w:val="0"/>
          <w:noProof/>
          <w:color w:val="auto"/>
          <w:sz w:val="24"/>
          <w:szCs w:val="24"/>
        </w:rPr>
        <w:t>7</w:t>
      </w:r>
      <w:r w:rsidRPr="009D58A2">
        <w:rPr>
          <w:b/>
          <w:i w:val="0"/>
          <w:color w:val="auto"/>
          <w:sz w:val="24"/>
          <w:szCs w:val="24"/>
        </w:rPr>
        <w:fldChar w:fldCharType="end"/>
      </w:r>
      <w:r w:rsidR="00BA6BCD">
        <w:rPr>
          <w:b/>
          <w:i w:val="0"/>
          <w:color w:val="auto"/>
          <w:sz w:val="24"/>
          <w:szCs w:val="24"/>
        </w:rPr>
        <w:t xml:space="preserve"> -</w:t>
      </w:r>
      <w:r w:rsidRPr="009D58A2">
        <w:rPr>
          <w:i w:val="0"/>
          <w:color w:val="auto"/>
          <w:sz w:val="24"/>
          <w:szCs w:val="24"/>
        </w:rPr>
        <w:t xml:space="preserve"> Matrículas no E.F. na Escola Privada de 2015 a 2017</w:t>
      </w:r>
      <w:proofErr w:type="gramStart"/>
      <w:r w:rsidRPr="009D58A2">
        <w:rPr>
          <w:i w:val="0"/>
          <w:color w:val="auto"/>
          <w:sz w:val="24"/>
          <w:szCs w:val="24"/>
        </w:rPr>
        <w:t xml:space="preserve">  </w:t>
      </w:r>
      <w:proofErr w:type="gramEnd"/>
      <w:r w:rsidRPr="009D58A2">
        <w:rPr>
          <w:i w:val="0"/>
          <w:color w:val="auto"/>
          <w:sz w:val="24"/>
          <w:szCs w:val="24"/>
        </w:rPr>
        <w:t>-  Região Serra da Ibiapaba</w:t>
      </w:r>
      <w:bookmarkEnd w:id="361"/>
    </w:p>
    <w:tbl>
      <w:tblPr>
        <w:tblStyle w:val="afff4"/>
        <w:tblW w:w="891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27"/>
        <w:gridCol w:w="2227"/>
        <w:gridCol w:w="2228"/>
        <w:gridCol w:w="2228"/>
      </w:tblGrid>
      <w:tr w:rsidR="00922B66" w:rsidTr="002A52E4">
        <w:trPr>
          <w:trHeight w:val="300"/>
        </w:trPr>
        <w:tc>
          <w:tcPr>
            <w:tcW w:w="8910" w:type="dxa"/>
            <w:gridSpan w:val="4"/>
            <w:tcMar>
              <w:top w:w="40" w:type="dxa"/>
              <w:left w:w="40" w:type="dxa"/>
              <w:bottom w:w="40" w:type="dxa"/>
              <w:right w:w="40" w:type="dxa"/>
            </w:tcMar>
            <w:vAlign w:val="bottom"/>
          </w:tcPr>
          <w:p w:rsidR="00922B66" w:rsidRDefault="006247CB">
            <w:pPr>
              <w:widowControl/>
              <w:spacing w:line="276" w:lineRule="auto"/>
              <w:jc w:val="center"/>
              <w:rPr>
                <w:rFonts w:ascii="Arial" w:eastAsia="Arial" w:hAnsi="Arial" w:cs="Arial"/>
                <w:b/>
                <w:sz w:val="20"/>
                <w:szCs w:val="20"/>
              </w:rPr>
            </w:pPr>
            <w:r>
              <w:rPr>
                <w:rFonts w:ascii="Arial" w:eastAsia="Arial" w:hAnsi="Arial" w:cs="Arial"/>
                <w:b/>
                <w:sz w:val="20"/>
                <w:szCs w:val="20"/>
              </w:rPr>
              <w:t>Matrículas no E.F. na Escola Privada de 2015 a 2017</w:t>
            </w:r>
            <w:proofErr w:type="gramStart"/>
            <w:r>
              <w:rPr>
                <w:rFonts w:ascii="Arial" w:eastAsia="Arial" w:hAnsi="Arial" w:cs="Arial"/>
                <w:b/>
                <w:sz w:val="20"/>
                <w:szCs w:val="20"/>
              </w:rPr>
              <w:t xml:space="preserve">  </w:t>
            </w:r>
            <w:proofErr w:type="gramEnd"/>
            <w:r>
              <w:rPr>
                <w:rFonts w:ascii="Arial" w:eastAsia="Arial" w:hAnsi="Arial" w:cs="Arial"/>
                <w:b/>
                <w:sz w:val="20"/>
                <w:szCs w:val="20"/>
              </w:rPr>
              <w:t>-  Região Serra da Ibiapaba</w:t>
            </w:r>
          </w:p>
        </w:tc>
      </w:tr>
      <w:tr w:rsidR="00922B66" w:rsidTr="002A52E4">
        <w:trPr>
          <w:trHeight w:val="300"/>
        </w:trPr>
        <w:tc>
          <w:tcPr>
            <w:tcW w:w="2227"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Carnaubal</w:t>
            </w:r>
          </w:p>
        </w:tc>
        <w:tc>
          <w:tcPr>
            <w:tcW w:w="2227"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86</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112</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127</w:t>
            </w:r>
          </w:p>
        </w:tc>
      </w:tr>
      <w:tr w:rsidR="00922B66" w:rsidTr="002A52E4">
        <w:trPr>
          <w:trHeight w:val="300"/>
        </w:trPr>
        <w:tc>
          <w:tcPr>
            <w:tcW w:w="2227"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Croatá</w:t>
            </w:r>
          </w:p>
        </w:tc>
        <w:tc>
          <w:tcPr>
            <w:tcW w:w="2227"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38</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50</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57</w:t>
            </w:r>
          </w:p>
        </w:tc>
      </w:tr>
      <w:tr w:rsidR="00922B66" w:rsidTr="002A52E4">
        <w:trPr>
          <w:trHeight w:val="320"/>
        </w:trPr>
        <w:tc>
          <w:tcPr>
            <w:tcW w:w="2227"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Guaraciaba do Norte</w:t>
            </w:r>
          </w:p>
        </w:tc>
        <w:tc>
          <w:tcPr>
            <w:tcW w:w="2227"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624</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621</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668</w:t>
            </w:r>
          </w:p>
        </w:tc>
      </w:tr>
      <w:tr w:rsidR="00922B66" w:rsidTr="002A52E4">
        <w:trPr>
          <w:trHeight w:val="300"/>
        </w:trPr>
        <w:tc>
          <w:tcPr>
            <w:tcW w:w="2227"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Ibiapina</w:t>
            </w:r>
          </w:p>
        </w:tc>
        <w:tc>
          <w:tcPr>
            <w:tcW w:w="2227"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451</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476</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472</w:t>
            </w:r>
          </w:p>
        </w:tc>
      </w:tr>
      <w:tr w:rsidR="00922B66" w:rsidTr="002A52E4">
        <w:trPr>
          <w:trHeight w:val="300"/>
        </w:trPr>
        <w:tc>
          <w:tcPr>
            <w:tcW w:w="2227"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Ipu</w:t>
            </w:r>
          </w:p>
        </w:tc>
        <w:tc>
          <w:tcPr>
            <w:tcW w:w="2227"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1192</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1181</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1105</w:t>
            </w:r>
          </w:p>
        </w:tc>
      </w:tr>
      <w:tr w:rsidR="00922B66" w:rsidTr="002A52E4">
        <w:trPr>
          <w:trHeight w:val="300"/>
        </w:trPr>
        <w:tc>
          <w:tcPr>
            <w:tcW w:w="2227"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São Benedito</w:t>
            </w:r>
          </w:p>
        </w:tc>
        <w:tc>
          <w:tcPr>
            <w:tcW w:w="2227"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1399</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1474</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1501</w:t>
            </w:r>
          </w:p>
        </w:tc>
      </w:tr>
      <w:tr w:rsidR="00922B66" w:rsidTr="002A52E4">
        <w:trPr>
          <w:trHeight w:val="300"/>
        </w:trPr>
        <w:tc>
          <w:tcPr>
            <w:tcW w:w="2227"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Tianguá</w:t>
            </w:r>
          </w:p>
        </w:tc>
        <w:tc>
          <w:tcPr>
            <w:tcW w:w="2227"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1714</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1675</w:t>
            </w:r>
          </w:p>
        </w:tc>
        <w:tc>
          <w:tcPr>
            <w:tcW w:w="222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1706</w:t>
            </w:r>
          </w:p>
        </w:tc>
      </w:tr>
      <w:tr w:rsidR="00922B66" w:rsidTr="002A52E4">
        <w:trPr>
          <w:trHeight w:val="300"/>
        </w:trPr>
        <w:tc>
          <w:tcPr>
            <w:tcW w:w="2227" w:type="dxa"/>
            <w:shd w:val="clear" w:color="auto" w:fill="D0E0E3"/>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Ubajara</w:t>
            </w:r>
          </w:p>
        </w:tc>
        <w:tc>
          <w:tcPr>
            <w:tcW w:w="2227" w:type="dxa"/>
            <w:shd w:val="clear" w:color="auto" w:fill="D0E0E3"/>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675</w:t>
            </w:r>
          </w:p>
        </w:tc>
        <w:tc>
          <w:tcPr>
            <w:tcW w:w="2228" w:type="dxa"/>
            <w:shd w:val="clear" w:color="auto" w:fill="D0E0E3"/>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623</w:t>
            </w:r>
          </w:p>
        </w:tc>
        <w:tc>
          <w:tcPr>
            <w:tcW w:w="2228" w:type="dxa"/>
            <w:shd w:val="clear" w:color="auto" w:fill="D0E0E3"/>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646</w:t>
            </w:r>
          </w:p>
        </w:tc>
      </w:tr>
      <w:tr w:rsidR="00922B66" w:rsidTr="002A52E4">
        <w:trPr>
          <w:trHeight w:val="520"/>
        </w:trPr>
        <w:tc>
          <w:tcPr>
            <w:tcW w:w="2227" w:type="dxa"/>
            <w:tcMar>
              <w:top w:w="40" w:type="dxa"/>
              <w:left w:w="40" w:type="dxa"/>
              <w:bottom w:w="40" w:type="dxa"/>
              <w:right w:w="40" w:type="dxa"/>
            </w:tcMar>
            <w:vAlign w:val="bottom"/>
          </w:tcPr>
          <w:p w:rsidR="00922B66" w:rsidRDefault="006247CB">
            <w:pPr>
              <w:widowControl/>
              <w:rPr>
                <w:rFonts w:ascii="Arial" w:eastAsia="Arial" w:hAnsi="Arial" w:cs="Arial"/>
                <w:sz w:val="20"/>
                <w:szCs w:val="20"/>
              </w:rPr>
            </w:pPr>
            <w:r>
              <w:rPr>
                <w:rFonts w:ascii="Arial" w:eastAsia="Arial" w:hAnsi="Arial" w:cs="Arial"/>
                <w:sz w:val="20"/>
                <w:szCs w:val="20"/>
              </w:rPr>
              <w:t>Viçosa do Ceará</w:t>
            </w:r>
          </w:p>
        </w:tc>
        <w:tc>
          <w:tcPr>
            <w:tcW w:w="2227" w:type="dxa"/>
            <w:tcMar>
              <w:top w:w="40" w:type="dxa"/>
              <w:left w:w="40" w:type="dxa"/>
              <w:bottom w:w="40" w:type="dxa"/>
              <w:right w:w="40" w:type="dxa"/>
            </w:tcMar>
            <w:vAlign w:val="bottom"/>
          </w:tcPr>
          <w:p w:rsidR="00922B66" w:rsidRDefault="006247CB">
            <w:pPr>
              <w:widowControl/>
              <w:jc w:val="right"/>
              <w:rPr>
                <w:rFonts w:ascii="Arial" w:eastAsia="Arial" w:hAnsi="Arial" w:cs="Arial"/>
                <w:sz w:val="20"/>
                <w:szCs w:val="20"/>
              </w:rPr>
            </w:pPr>
            <w:r>
              <w:rPr>
                <w:rFonts w:ascii="Arial" w:eastAsia="Arial" w:hAnsi="Arial" w:cs="Arial"/>
                <w:sz w:val="20"/>
                <w:szCs w:val="20"/>
              </w:rPr>
              <w:t>551</w:t>
            </w:r>
          </w:p>
        </w:tc>
        <w:tc>
          <w:tcPr>
            <w:tcW w:w="2228" w:type="dxa"/>
            <w:tcMar>
              <w:top w:w="40" w:type="dxa"/>
              <w:left w:w="40" w:type="dxa"/>
              <w:bottom w:w="40" w:type="dxa"/>
              <w:right w:w="40" w:type="dxa"/>
            </w:tcMar>
            <w:vAlign w:val="bottom"/>
          </w:tcPr>
          <w:p w:rsidR="00922B66" w:rsidRDefault="006247CB">
            <w:pPr>
              <w:widowControl/>
              <w:jc w:val="right"/>
              <w:rPr>
                <w:rFonts w:ascii="Arial" w:eastAsia="Arial" w:hAnsi="Arial" w:cs="Arial"/>
                <w:sz w:val="20"/>
                <w:szCs w:val="20"/>
              </w:rPr>
            </w:pPr>
            <w:r>
              <w:rPr>
                <w:rFonts w:ascii="Arial" w:eastAsia="Arial" w:hAnsi="Arial" w:cs="Arial"/>
                <w:sz w:val="20"/>
                <w:szCs w:val="20"/>
              </w:rPr>
              <w:t>554</w:t>
            </w:r>
          </w:p>
        </w:tc>
        <w:tc>
          <w:tcPr>
            <w:tcW w:w="2228" w:type="dxa"/>
            <w:tcMar>
              <w:top w:w="40" w:type="dxa"/>
              <w:left w:w="40" w:type="dxa"/>
              <w:bottom w:w="40" w:type="dxa"/>
              <w:right w:w="40" w:type="dxa"/>
            </w:tcMar>
            <w:vAlign w:val="bottom"/>
          </w:tcPr>
          <w:p w:rsidR="00922B66" w:rsidRDefault="006247CB">
            <w:pPr>
              <w:widowControl/>
              <w:jc w:val="right"/>
              <w:rPr>
                <w:rFonts w:ascii="Arial" w:eastAsia="Arial" w:hAnsi="Arial" w:cs="Arial"/>
                <w:sz w:val="20"/>
                <w:szCs w:val="20"/>
              </w:rPr>
            </w:pPr>
            <w:r>
              <w:rPr>
                <w:rFonts w:ascii="Arial" w:eastAsia="Arial" w:hAnsi="Arial" w:cs="Arial"/>
                <w:sz w:val="20"/>
                <w:szCs w:val="20"/>
              </w:rPr>
              <w:t>543</w:t>
            </w:r>
          </w:p>
        </w:tc>
      </w:tr>
      <w:tr w:rsidR="00922B66" w:rsidTr="002A52E4">
        <w:trPr>
          <w:trHeight w:val="520"/>
        </w:trPr>
        <w:tc>
          <w:tcPr>
            <w:tcW w:w="2227"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TOTAL</w:t>
            </w:r>
          </w:p>
        </w:tc>
        <w:tc>
          <w:tcPr>
            <w:tcW w:w="2227" w:type="dxa"/>
            <w:tcMar>
              <w:top w:w="40" w:type="dxa"/>
              <w:left w:w="40" w:type="dxa"/>
              <w:bottom w:w="40" w:type="dxa"/>
              <w:right w:w="40" w:type="dxa"/>
            </w:tcMar>
            <w:vAlign w:val="bottom"/>
          </w:tcPr>
          <w:p w:rsidR="00922B66" w:rsidRDefault="00922B66">
            <w:pPr>
              <w:widowControl/>
              <w:jc w:val="right"/>
              <w:rPr>
                <w:rFonts w:ascii="Arial" w:eastAsia="Arial" w:hAnsi="Arial" w:cs="Arial"/>
                <w:sz w:val="20"/>
                <w:szCs w:val="20"/>
              </w:rPr>
            </w:pPr>
          </w:p>
        </w:tc>
        <w:tc>
          <w:tcPr>
            <w:tcW w:w="2228" w:type="dxa"/>
            <w:tcMar>
              <w:top w:w="40" w:type="dxa"/>
              <w:left w:w="40" w:type="dxa"/>
              <w:bottom w:w="40" w:type="dxa"/>
              <w:right w:w="40" w:type="dxa"/>
            </w:tcMar>
            <w:vAlign w:val="bottom"/>
          </w:tcPr>
          <w:p w:rsidR="00922B66" w:rsidRDefault="00922B66">
            <w:pPr>
              <w:widowControl/>
              <w:jc w:val="right"/>
              <w:rPr>
                <w:rFonts w:ascii="Arial" w:eastAsia="Arial" w:hAnsi="Arial" w:cs="Arial"/>
                <w:sz w:val="20"/>
                <w:szCs w:val="20"/>
              </w:rPr>
            </w:pPr>
          </w:p>
        </w:tc>
        <w:tc>
          <w:tcPr>
            <w:tcW w:w="2228" w:type="dxa"/>
            <w:tcMar>
              <w:top w:w="40" w:type="dxa"/>
              <w:left w:w="40" w:type="dxa"/>
              <w:bottom w:w="40" w:type="dxa"/>
              <w:right w:w="40" w:type="dxa"/>
            </w:tcMar>
            <w:vAlign w:val="bottom"/>
          </w:tcPr>
          <w:p w:rsidR="00922B66" w:rsidRDefault="00922B66" w:rsidP="009D58A2">
            <w:pPr>
              <w:keepNext/>
              <w:widowControl/>
              <w:jc w:val="right"/>
              <w:rPr>
                <w:rFonts w:ascii="Arial" w:eastAsia="Arial" w:hAnsi="Arial" w:cs="Arial"/>
                <w:sz w:val="20"/>
                <w:szCs w:val="20"/>
              </w:rPr>
            </w:pPr>
          </w:p>
        </w:tc>
      </w:tr>
    </w:tbl>
    <w:p w:rsidR="00922B66" w:rsidRPr="009D58A2" w:rsidRDefault="006247CB">
      <w:pPr>
        <w:widowControl/>
        <w:spacing w:line="276" w:lineRule="auto"/>
        <w:rPr>
          <w:rFonts w:eastAsia="Arial"/>
          <w:sz w:val="20"/>
          <w:szCs w:val="20"/>
        </w:rPr>
      </w:pPr>
      <w:r w:rsidRPr="009D58A2">
        <w:rPr>
          <w:rFonts w:eastAsia="Arial"/>
          <w:b/>
          <w:sz w:val="20"/>
          <w:szCs w:val="20"/>
        </w:rPr>
        <w:lastRenderedPageBreak/>
        <w:t>Fonte:</w:t>
      </w:r>
      <w:r w:rsidRPr="009D58A2">
        <w:rPr>
          <w:rFonts w:eastAsia="Arial"/>
          <w:sz w:val="20"/>
          <w:szCs w:val="20"/>
        </w:rPr>
        <w:t xml:space="preserve"> Instituto Brasileiro de Geografia e Estatística (IBGE)</w:t>
      </w:r>
    </w:p>
    <w:p w:rsidR="002A52E4" w:rsidRPr="000F01E7" w:rsidRDefault="002A52E4">
      <w:pPr>
        <w:widowControl/>
        <w:spacing w:line="276" w:lineRule="auto"/>
        <w:rPr>
          <w:rFonts w:ascii="Arial" w:eastAsia="Arial" w:hAnsi="Arial" w:cs="Arial"/>
          <w:sz w:val="24"/>
          <w:szCs w:val="24"/>
        </w:rPr>
      </w:pPr>
    </w:p>
    <w:p w:rsidR="00922B66" w:rsidRPr="000F01E7" w:rsidRDefault="006247CB">
      <w:pPr>
        <w:pStyle w:val="Ttulo2"/>
        <w:numPr>
          <w:ilvl w:val="2"/>
          <w:numId w:val="4"/>
        </w:numPr>
        <w:tabs>
          <w:tab w:val="left" w:pos="641"/>
        </w:tabs>
      </w:pPr>
      <w:bookmarkStart w:id="362" w:name="_44sinio" w:colFirst="0" w:colLast="0"/>
      <w:bookmarkStart w:id="363" w:name="_Toc534726675"/>
      <w:bookmarkStart w:id="364" w:name="_Toc1632676"/>
      <w:bookmarkEnd w:id="362"/>
      <w:r w:rsidRPr="000F01E7">
        <w:t>Número de matrículas nas séries finais</w:t>
      </w:r>
      <w:bookmarkEnd w:id="363"/>
      <w:bookmarkEnd w:id="364"/>
    </w:p>
    <w:p w:rsidR="00922B66" w:rsidRDefault="00922B66">
      <w:pPr>
        <w:pBdr>
          <w:top w:val="nil"/>
          <w:left w:val="nil"/>
          <w:bottom w:val="nil"/>
          <w:right w:val="nil"/>
          <w:between w:val="nil"/>
        </w:pBdr>
        <w:rPr>
          <w:b/>
          <w:color w:val="FF0000"/>
          <w:sz w:val="26"/>
          <w:szCs w:val="26"/>
        </w:rPr>
      </w:pPr>
    </w:p>
    <w:p w:rsidR="00922B66" w:rsidRDefault="006247CB" w:rsidP="002A52E4">
      <w:pPr>
        <w:widowControl/>
        <w:spacing w:line="360" w:lineRule="auto"/>
        <w:ind w:firstLine="709"/>
        <w:jc w:val="both"/>
        <w:rPr>
          <w:rFonts w:eastAsia="Arial"/>
          <w:sz w:val="24"/>
          <w:szCs w:val="24"/>
        </w:rPr>
      </w:pPr>
      <w:r w:rsidRPr="00791757">
        <w:rPr>
          <w:rFonts w:eastAsia="Arial"/>
          <w:sz w:val="24"/>
          <w:szCs w:val="24"/>
        </w:rPr>
        <w:t>Para a última etapa da Educação Básica, o número de ma</w:t>
      </w:r>
      <w:r w:rsidR="00791757">
        <w:rPr>
          <w:rFonts w:eastAsia="Arial"/>
          <w:sz w:val="24"/>
          <w:szCs w:val="24"/>
        </w:rPr>
        <w:t>trículas pode ser observado pelo</w:t>
      </w:r>
      <w:r w:rsidRPr="00791757">
        <w:rPr>
          <w:rFonts w:eastAsia="Arial"/>
          <w:sz w:val="24"/>
          <w:szCs w:val="24"/>
        </w:rPr>
        <w:t xml:space="preserve"> </w:t>
      </w:r>
      <w:r w:rsidR="00791757">
        <w:rPr>
          <w:rFonts w:eastAsia="Arial"/>
          <w:sz w:val="24"/>
          <w:szCs w:val="24"/>
        </w:rPr>
        <w:t>quadro</w:t>
      </w:r>
      <w:r w:rsidRPr="00791757">
        <w:rPr>
          <w:rFonts w:eastAsia="Arial"/>
          <w:sz w:val="24"/>
          <w:szCs w:val="24"/>
        </w:rPr>
        <w:t xml:space="preserve"> a seguir:</w:t>
      </w:r>
    </w:p>
    <w:p w:rsidR="009D58A2" w:rsidRDefault="009D58A2" w:rsidP="002A52E4">
      <w:pPr>
        <w:widowControl/>
        <w:spacing w:line="360" w:lineRule="auto"/>
        <w:ind w:firstLine="709"/>
        <w:jc w:val="both"/>
        <w:rPr>
          <w:rFonts w:eastAsia="Arial"/>
          <w:sz w:val="24"/>
          <w:szCs w:val="24"/>
        </w:rPr>
      </w:pPr>
    </w:p>
    <w:p w:rsidR="00922B66" w:rsidRPr="009D58A2" w:rsidRDefault="009D58A2" w:rsidP="009D58A2">
      <w:pPr>
        <w:pStyle w:val="Legenda"/>
        <w:rPr>
          <w:i w:val="0"/>
          <w:color w:val="auto"/>
          <w:sz w:val="24"/>
          <w:szCs w:val="24"/>
        </w:rPr>
      </w:pPr>
      <w:bookmarkStart w:id="365" w:name="_Toc1633121"/>
      <w:r w:rsidRPr="009D58A2">
        <w:rPr>
          <w:b/>
          <w:i w:val="0"/>
          <w:color w:val="auto"/>
          <w:sz w:val="24"/>
          <w:szCs w:val="24"/>
        </w:rPr>
        <w:t xml:space="preserve">Quadro </w:t>
      </w:r>
      <w:r w:rsidRPr="009D58A2">
        <w:rPr>
          <w:b/>
          <w:i w:val="0"/>
          <w:color w:val="auto"/>
          <w:sz w:val="24"/>
          <w:szCs w:val="24"/>
        </w:rPr>
        <w:fldChar w:fldCharType="begin"/>
      </w:r>
      <w:r w:rsidRPr="009D58A2">
        <w:rPr>
          <w:b/>
          <w:i w:val="0"/>
          <w:color w:val="auto"/>
          <w:sz w:val="24"/>
          <w:szCs w:val="24"/>
        </w:rPr>
        <w:instrText xml:space="preserve"> SEQ Quadro \* ARABIC </w:instrText>
      </w:r>
      <w:r w:rsidRPr="009D58A2">
        <w:rPr>
          <w:b/>
          <w:i w:val="0"/>
          <w:color w:val="auto"/>
          <w:sz w:val="24"/>
          <w:szCs w:val="24"/>
        </w:rPr>
        <w:fldChar w:fldCharType="separate"/>
      </w:r>
      <w:r w:rsidR="00F457CF">
        <w:rPr>
          <w:b/>
          <w:i w:val="0"/>
          <w:noProof/>
          <w:color w:val="auto"/>
          <w:sz w:val="24"/>
          <w:szCs w:val="24"/>
        </w:rPr>
        <w:t>8</w:t>
      </w:r>
      <w:r w:rsidRPr="009D58A2">
        <w:rPr>
          <w:b/>
          <w:i w:val="0"/>
          <w:color w:val="auto"/>
          <w:sz w:val="24"/>
          <w:szCs w:val="24"/>
        </w:rPr>
        <w:fldChar w:fldCharType="end"/>
      </w:r>
      <w:r w:rsidR="00BA6BCD">
        <w:rPr>
          <w:i w:val="0"/>
          <w:color w:val="auto"/>
          <w:sz w:val="24"/>
          <w:szCs w:val="24"/>
        </w:rPr>
        <w:t xml:space="preserve"> -</w:t>
      </w:r>
      <w:r w:rsidRPr="009D58A2">
        <w:rPr>
          <w:i w:val="0"/>
          <w:color w:val="auto"/>
          <w:sz w:val="24"/>
          <w:szCs w:val="24"/>
        </w:rPr>
        <w:t xml:space="preserve"> Matrículas no Ensino Médio</w:t>
      </w:r>
      <w:proofErr w:type="gramStart"/>
      <w:r w:rsidRPr="009D58A2">
        <w:rPr>
          <w:i w:val="0"/>
          <w:color w:val="auto"/>
          <w:sz w:val="24"/>
          <w:szCs w:val="24"/>
        </w:rPr>
        <w:t xml:space="preserve">  </w:t>
      </w:r>
      <w:proofErr w:type="gramEnd"/>
      <w:r w:rsidRPr="009D58A2">
        <w:rPr>
          <w:i w:val="0"/>
          <w:color w:val="auto"/>
          <w:sz w:val="24"/>
          <w:szCs w:val="24"/>
        </w:rPr>
        <w:t>de 2015 a 2017  -  Região Serra da Ibiapaba</w:t>
      </w:r>
      <w:bookmarkEnd w:id="365"/>
    </w:p>
    <w:tbl>
      <w:tblPr>
        <w:tblStyle w:val="afff5"/>
        <w:tblW w:w="897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42"/>
        <w:gridCol w:w="2242"/>
        <w:gridCol w:w="2243"/>
        <w:gridCol w:w="2243"/>
      </w:tblGrid>
      <w:tr w:rsidR="00922B66">
        <w:trPr>
          <w:trHeight w:val="300"/>
        </w:trPr>
        <w:tc>
          <w:tcPr>
            <w:tcW w:w="8968" w:type="dxa"/>
            <w:gridSpan w:val="4"/>
            <w:tcMar>
              <w:top w:w="40" w:type="dxa"/>
              <w:left w:w="40" w:type="dxa"/>
              <w:bottom w:w="40" w:type="dxa"/>
              <w:right w:w="40" w:type="dxa"/>
            </w:tcMar>
            <w:vAlign w:val="bottom"/>
          </w:tcPr>
          <w:p w:rsidR="00922B66" w:rsidRDefault="006247CB">
            <w:pPr>
              <w:widowControl/>
              <w:spacing w:line="276" w:lineRule="auto"/>
              <w:jc w:val="center"/>
              <w:rPr>
                <w:rFonts w:ascii="Arial" w:eastAsia="Arial" w:hAnsi="Arial" w:cs="Arial"/>
                <w:b/>
                <w:sz w:val="20"/>
                <w:szCs w:val="20"/>
              </w:rPr>
            </w:pPr>
            <w:r>
              <w:rPr>
                <w:rFonts w:ascii="Arial" w:eastAsia="Arial" w:hAnsi="Arial" w:cs="Arial"/>
                <w:b/>
                <w:sz w:val="20"/>
                <w:szCs w:val="20"/>
              </w:rPr>
              <w:t>Matrículas no Ensino Médio</w:t>
            </w:r>
            <w:proofErr w:type="gramStart"/>
            <w:r>
              <w:rPr>
                <w:rFonts w:ascii="Arial" w:eastAsia="Arial" w:hAnsi="Arial" w:cs="Arial"/>
                <w:b/>
                <w:sz w:val="20"/>
                <w:szCs w:val="20"/>
              </w:rPr>
              <w:t xml:space="preserve">  </w:t>
            </w:r>
            <w:proofErr w:type="gramEnd"/>
            <w:r>
              <w:rPr>
                <w:rFonts w:ascii="Arial" w:eastAsia="Arial" w:hAnsi="Arial" w:cs="Arial"/>
                <w:b/>
                <w:sz w:val="20"/>
                <w:szCs w:val="20"/>
              </w:rPr>
              <w:t>de 2015 a 2017  -  Região Serra da Ibiapaba</w:t>
            </w:r>
          </w:p>
        </w:tc>
      </w:tr>
      <w:tr w:rsidR="00922B66">
        <w:trPr>
          <w:trHeight w:val="300"/>
        </w:trPr>
        <w:tc>
          <w:tcPr>
            <w:tcW w:w="2242"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b/>
                <w:sz w:val="20"/>
                <w:szCs w:val="20"/>
              </w:rPr>
              <w:t>Localidade</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b/>
                <w:sz w:val="20"/>
                <w:szCs w:val="20"/>
              </w:rPr>
              <w:t>2015</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b/>
                <w:sz w:val="20"/>
                <w:szCs w:val="20"/>
              </w:rPr>
              <w:t>2016</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b/>
                <w:sz w:val="20"/>
                <w:szCs w:val="20"/>
              </w:rPr>
              <w:t>2017</w:t>
            </w:r>
          </w:p>
        </w:tc>
      </w:tr>
      <w:tr w:rsidR="00922B66">
        <w:trPr>
          <w:trHeight w:val="300"/>
        </w:trPr>
        <w:tc>
          <w:tcPr>
            <w:tcW w:w="2242"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Carnaubal</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697</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645</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693</w:t>
            </w:r>
          </w:p>
        </w:tc>
      </w:tr>
      <w:tr w:rsidR="00922B66">
        <w:trPr>
          <w:trHeight w:val="300"/>
        </w:trPr>
        <w:tc>
          <w:tcPr>
            <w:tcW w:w="2242"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Croatá</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772</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823</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815</w:t>
            </w:r>
          </w:p>
        </w:tc>
      </w:tr>
      <w:tr w:rsidR="00922B66">
        <w:trPr>
          <w:trHeight w:val="520"/>
        </w:trPr>
        <w:tc>
          <w:tcPr>
            <w:tcW w:w="2242"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Guaraciaba do Norte</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2044</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2069</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1972</w:t>
            </w:r>
          </w:p>
        </w:tc>
      </w:tr>
      <w:tr w:rsidR="00922B66">
        <w:trPr>
          <w:trHeight w:val="300"/>
        </w:trPr>
        <w:tc>
          <w:tcPr>
            <w:tcW w:w="2242"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Ibiapina</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944</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887</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812</w:t>
            </w:r>
          </w:p>
        </w:tc>
      </w:tr>
      <w:tr w:rsidR="00922B66">
        <w:trPr>
          <w:trHeight w:val="300"/>
        </w:trPr>
        <w:tc>
          <w:tcPr>
            <w:tcW w:w="2242"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Ipu</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1680</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1833</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1765</w:t>
            </w:r>
          </w:p>
        </w:tc>
      </w:tr>
      <w:tr w:rsidR="00922B66">
        <w:trPr>
          <w:trHeight w:val="300"/>
        </w:trPr>
        <w:tc>
          <w:tcPr>
            <w:tcW w:w="2242"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São Benedito</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2005</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2164</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2144</w:t>
            </w:r>
          </w:p>
        </w:tc>
      </w:tr>
      <w:tr w:rsidR="00922B66">
        <w:trPr>
          <w:trHeight w:val="300"/>
        </w:trPr>
        <w:tc>
          <w:tcPr>
            <w:tcW w:w="2242"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Tianguá</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3317</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3412</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3378</w:t>
            </w:r>
          </w:p>
        </w:tc>
      </w:tr>
      <w:tr w:rsidR="00922B66">
        <w:trPr>
          <w:trHeight w:val="300"/>
        </w:trPr>
        <w:tc>
          <w:tcPr>
            <w:tcW w:w="2242" w:type="dxa"/>
            <w:shd w:val="clear" w:color="auto" w:fill="93C47D"/>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Ubajara</w:t>
            </w:r>
          </w:p>
        </w:tc>
        <w:tc>
          <w:tcPr>
            <w:tcW w:w="2242" w:type="dxa"/>
            <w:shd w:val="clear" w:color="auto" w:fill="93C47D"/>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1448</w:t>
            </w:r>
          </w:p>
        </w:tc>
        <w:tc>
          <w:tcPr>
            <w:tcW w:w="2242" w:type="dxa"/>
            <w:shd w:val="clear" w:color="auto" w:fill="93C47D"/>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1615</w:t>
            </w:r>
          </w:p>
        </w:tc>
        <w:tc>
          <w:tcPr>
            <w:tcW w:w="2242" w:type="dxa"/>
            <w:shd w:val="clear" w:color="auto" w:fill="93C47D"/>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1612</w:t>
            </w:r>
          </w:p>
        </w:tc>
      </w:tr>
      <w:tr w:rsidR="00922B66">
        <w:trPr>
          <w:trHeight w:val="280"/>
        </w:trPr>
        <w:tc>
          <w:tcPr>
            <w:tcW w:w="2242"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Viçosa do Ceará</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2952</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3053</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3028</w:t>
            </w:r>
          </w:p>
        </w:tc>
      </w:tr>
      <w:tr w:rsidR="00922B66">
        <w:trPr>
          <w:trHeight w:val="300"/>
        </w:trPr>
        <w:tc>
          <w:tcPr>
            <w:tcW w:w="2242"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TOTAL</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15859</w:t>
            </w:r>
          </w:p>
        </w:tc>
        <w:tc>
          <w:tcPr>
            <w:tcW w:w="2242"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16501</w:t>
            </w:r>
          </w:p>
        </w:tc>
        <w:tc>
          <w:tcPr>
            <w:tcW w:w="2242" w:type="dxa"/>
            <w:tcMar>
              <w:top w:w="40" w:type="dxa"/>
              <w:left w:w="40" w:type="dxa"/>
              <w:bottom w:w="40" w:type="dxa"/>
              <w:right w:w="40" w:type="dxa"/>
            </w:tcMar>
            <w:vAlign w:val="bottom"/>
          </w:tcPr>
          <w:p w:rsidR="00922B66" w:rsidRDefault="006247CB" w:rsidP="009D58A2">
            <w:pPr>
              <w:keepNext/>
              <w:widowControl/>
              <w:spacing w:line="276" w:lineRule="auto"/>
              <w:jc w:val="right"/>
              <w:rPr>
                <w:rFonts w:ascii="Arial" w:eastAsia="Arial" w:hAnsi="Arial" w:cs="Arial"/>
                <w:sz w:val="20"/>
                <w:szCs w:val="20"/>
              </w:rPr>
            </w:pPr>
            <w:r>
              <w:rPr>
                <w:rFonts w:ascii="Arial" w:eastAsia="Arial" w:hAnsi="Arial" w:cs="Arial"/>
                <w:sz w:val="20"/>
                <w:szCs w:val="20"/>
              </w:rPr>
              <w:t>16219</w:t>
            </w:r>
          </w:p>
        </w:tc>
      </w:tr>
    </w:tbl>
    <w:p w:rsidR="00922B66" w:rsidRPr="009D58A2" w:rsidRDefault="006247CB">
      <w:pPr>
        <w:widowControl/>
        <w:spacing w:line="276" w:lineRule="auto"/>
        <w:rPr>
          <w:rFonts w:eastAsia="Arial"/>
          <w:sz w:val="20"/>
          <w:szCs w:val="20"/>
        </w:rPr>
      </w:pPr>
      <w:r w:rsidRPr="009D58A2">
        <w:rPr>
          <w:rFonts w:eastAsia="Arial"/>
          <w:b/>
          <w:sz w:val="20"/>
          <w:szCs w:val="20"/>
        </w:rPr>
        <w:t>Fonte:</w:t>
      </w:r>
      <w:r w:rsidRPr="009D58A2">
        <w:rPr>
          <w:rFonts w:eastAsia="Arial"/>
          <w:sz w:val="20"/>
          <w:szCs w:val="20"/>
        </w:rPr>
        <w:t xml:space="preserve"> Instituto Brasileiro de Geografia e Estatística (IBGE)</w:t>
      </w:r>
    </w:p>
    <w:p w:rsidR="00922B66" w:rsidRDefault="00922B66">
      <w:pPr>
        <w:widowControl/>
        <w:spacing w:line="276" w:lineRule="auto"/>
        <w:rPr>
          <w:rFonts w:ascii="Arial" w:eastAsia="Arial" w:hAnsi="Arial" w:cs="Arial"/>
        </w:rPr>
      </w:pPr>
    </w:p>
    <w:p w:rsidR="00922B66" w:rsidRPr="00791757" w:rsidRDefault="006247CB" w:rsidP="002A52E4">
      <w:pPr>
        <w:widowControl/>
        <w:spacing w:line="360" w:lineRule="auto"/>
        <w:ind w:firstLine="709"/>
        <w:rPr>
          <w:rFonts w:eastAsia="Arial"/>
          <w:sz w:val="24"/>
          <w:szCs w:val="24"/>
        </w:rPr>
      </w:pPr>
      <w:r w:rsidRPr="00791757">
        <w:rPr>
          <w:rFonts w:eastAsia="Arial"/>
          <w:sz w:val="24"/>
          <w:szCs w:val="24"/>
        </w:rPr>
        <w:t xml:space="preserve">Diferente do Ensino Fundamental, o total de matrículas no ensino Médio não diminuiu em todas as cidades de ano para outro no triênio 2015-2017. </w:t>
      </w:r>
    </w:p>
    <w:p w:rsidR="00922B66" w:rsidRDefault="00922B66">
      <w:pPr>
        <w:widowControl/>
        <w:spacing w:line="276" w:lineRule="auto"/>
        <w:rPr>
          <w:rFonts w:ascii="Arial" w:eastAsia="Arial" w:hAnsi="Arial" w:cs="Arial"/>
        </w:rPr>
      </w:pPr>
    </w:p>
    <w:p w:rsidR="009D58A2" w:rsidRDefault="009D58A2">
      <w:pPr>
        <w:widowControl/>
        <w:spacing w:line="276" w:lineRule="auto"/>
        <w:rPr>
          <w:rFonts w:ascii="Arial" w:eastAsia="Arial" w:hAnsi="Arial" w:cs="Arial"/>
        </w:rPr>
      </w:pPr>
    </w:p>
    <w:p w:rsidR="009D58A2" w:rsidRDefault="009D58A2">
      <w:pPr>
        <w:widowControl/>
        <w:spacing w:line="276" w:lineRule="auto"/>
        <w:rPr>
          <w:rFonts w:ascii="Arial" w:eastAsia="Arial" w:hAnsi="Arial" w:cs="Arial"/>
        </w:rPr>
      </w:pPr>
    </w:p>
    <w:p w:rsidR="009D58A2" w:rsidRDefault="009D58A2">
      <w:pPr>
        <w:widowControl/>
        <w:spacing w:line="276" w:lineRule="auto"/>
        <w:rPr>
          <w:rFonts w:ascii="Arial" w:eastAsia="Arial" w:hAnsi="Arial" w:cs="Arial"/>
        </w:rPr>
      </w:pPr>
    </w:p>
    <w:p w:rsidR="00BA6BCD" w:rsidRDefault="00BA6BCD">
      <w:pPr>
        <w:widowControl/>
        <w:spacing w:line="276" w:lineRule="auto"/>
        <w:rPr>
          <w:rFonts w:ascii="Arial" w:eastAsia="Arial" w:hAnsi="Arial" w:cs="Arial"/>
        </w:rPr>
      </w:pPr>
    </w:p>
    <w:p w:rsidR="00BA6BCD" w:rsidRDefault="00BA6BCD">
      <w:pPr>
        <w:widowControl/>
        <w:spacing w:line="276" w:lineRule="auto"/>
        <w:rPr>
          <w:rFonts w:ascii="Arial" w:eastAsia="Arial" w:hAnsi="Arial" w:cs="Arial"/>
        </w:rPr>
      </w:pPr>
    </w:p>
    <w:p w:rsidR="00BA6BCD" w:rsidRDefault="00BA6BCD">
      <w:pPr>
        <w:widowControl/>
        <w:spacing w:line="276" w:lineRule="auto"/>
        <w:rPr>
          <w:rFonts w:ascii="Arial" w:eastAsia="Arial" w:hAnsi="Arial" w:cs="Arial"/>
        </w:rPr>
      </w:pPr>
    </w:p>
    <w:p w:rsidR="009D58A2" w:rsidRDefault="009D58A2">
      <w:pPr>
        <w:widowControl/>
        <w:spacing w:line="276" w:lineRule="auto"/>
        <w:rPr>
          <w:rFonts w:ascii="Arial" w:eastAsia="Arial" w:hAnsi="Arial" w:cs="Arial"/>
        </w:rPr>
      </w:pPr>
    </w:p>
    <w:p w:rsidR="009D58A2" w:rsidRDefault="009D58A2">
      <w:pPr>
        <w:widowControl/>
        <w:spacing w:line="276" w:lineRule="auto"/>
        <w:rPr>
          <w:rFonts w:ascii="Arial" w:eastAsia="Arial" w:hAnsi="Arial" w:cs="Arial"/>
        </w:rPr>
      </w:pPr>
    </w:p>
    <w:p w:rsidR="009D58A2" w:rsidRDefault="009D58A2" w:rsidP="009D58A2">
      <w:pPr>
        <w:pStyle w:val="Legenda"/>
      </w:pPr>
    </w:p>
    <w:p w:rsidR="009D58A2" w:rsidRPr="009D58A2" w:rsidRDefault="009D58A2" w:rsidP="009D58A2">
      <w:pPr>
        <w:pStyle w:val="Legenda"/>
        <w:rPr>
          <w:rFonts w:ascii="Arial" w:eastAsia="Arial" w:hAnsi="Arial" w:cs="Arial"/>
          <w:i w:val="0"/>
          <w:color w:val="auto"/>
          <w:sz w:val="24"/>
          <w:szCs w:val="24"/>
        </w:rPr>
      </w:pPr>
      <w:bookmarkStart w:id="366" w:name="_Toc1633011"/>
      <w:bookmarkStart w:id="367" w:name="_Toc1633401"/>
      <w:r w:rsidRPr="009D58A2">
        <w:rPr>
          <w:b/>
          <w:i w:val="0"/>
          <w:color w:val="auto"/>
          <w:sz w:val="24"/>
          <w:szCs w:val="24"/>
        </w:rPr>
        <w:t xml:space="preserve">Figura </w:t>
      </w:r>
      <w:r w:rsidRPr="009D58A2">
        <w:rPr>
          <w:b/>
          <w:i w:val="0"/>
          <w:color w:val="auto"/>
          <w:sz w:val="24"/>
          <w:szCs w:val="24"/>
        </w:rPr>
        <w:fldChar w:fldCharType="begin"/>
      </w:r>
      <w:r w:rsidRPr="009D58A2">
        <w:rPr>
          <w:b/>
          <w:i w:val="0"/>
          <w:color w:val="auto"/>
          <w:sz w:val="24"/>
          <w:szCs w:val="24"/>
        </w:rPr>
        <w:instrText xml:space="preserve"> SEQ Figura \* ARABIC </w:instrText>
      </w:r>
      <w:r w:rsidRPr="009D58A2">
        <w:rPr>
          <w:b/>
          <w:i w:val="0"/>
          <w:color w:val="auto"/>
          <w:sz w:val="24"/>
          <w:szCs w:val="24"/>
        </w:rPr>
        <w:fldChar w:fldCharType="separate"/>
      </w:r>
      <w:r w:rsidR="00F457CF">
        <w:rPr>
          <w:b/>
          <w:i w:val="0"/>
          <w:noProof/>
          <w:color w:val="auto"/>
          <w:sz w:val="24"/>
          <w:szCs w:val="24"/>
        </w:rPr>
        <w:t>10</w:t>
      </w:r>
      <w:r w:rsidRPr="009D58A2">
        <w:rPr>
          <w:b/>
          <w:i w:val="0"/>
          <w:color w:val="auto"/>
          <w:sz w:val="24"/>
          <w:szCs w:val="24"/>
        </w:rPr>
        <w:fldChar w:fldCharType="end"/>
      </w:r>
      <w:r w:rsidR="00BA6BCD">
        <w:rPr>
          <w:b/>
          <w:i w:val="0"/>
          <w:color w:val="auto"/>
          <w:sz w:val="24"/>
          <w:szCs w:val="24"/>
        </w:rPr>
        <w:t xml:space="preserve"> -</w:t>
      </w:r>
      <w:r w:rsidRPr="009D58A2">
        <w:rPr>
          <w:i w:val="0"/>
          <w:color w:val="auto"/>
          <w:sz w:val="24"/>
          <w:szCs w:val="24"/>
        </w:rPr>
        <w:t xml:space="preserve"> Matrículas no Ensino Médio</w:t>
      </w:r>
      <w:proofErr w:type="gramStart"/>
      <w:r w:rsidRPr="009D58A2">
        <w:rPr>
          <w:i w:val="0"/>
          <w:color w:val="auto"/>
          <w:sz w:val="24"/>
          <w:szCs w:val="24"/>
        </w:rPr>
        <w:t xml:space="preserve">  </w:t>
      </w:r>
      <w:proofErr w:type="gramEnd"/>
      <w:r w:rsidRPr="009D58A2">
        <w:rPr>
          <w:i w:val="0"/>
          <w:color w:val="auto"/>
          <w:sz w:val="24"/>
          <w:szCs w:val="24"/>
        </w:rPr>
        <w:t>de 2015 a 2017  -  Região Serra da Ibiapaba</w:t>
      </w:r>
      <w:bookmarkEnd w:id="366"/>
      <w:bookmarkEnd w:id="367"/>
    </w:p>
    <w:p w:rsidR="009D58A2" w:rsidRDefault="006247CB" w:rsidP="009D58A2">
      <w:pPr>
        <w:keepNext/>
        <w:widowControl/>
        <w:spacing w:line="276" w:lineRule="auto"/>
      </w:pPr>
      <w:r>
        <w:rPr>
          <w:rFonts w:ascii="Arial" w:eastAsia="Arial" w:hAnsi="Arial" w:cs="Arial"/>
          <w:noProof/>
          <w:lang w:val="pt-BR"/>
        </w:rPr>
        <w:lastRenderedPageBreak/>
        <w:drawing>
          <wp:inline distT="114300" distB="114300" distL="114300" distR="114300">
            <wp:extent cx="5734050" cy="1790700"/>
            <wp:effectExtent l="0" t="0" r="0" b="0"/>
            <wp:docPr id="12" name="image5.png" descr="Gráfico"/>
            <wp:cNvGraphicFramePr/>
            <a:graphic xmlns:a="http://schemas.openxmlformats.org/drawingml/2006/main">
              <a:graphicData uri="http://schemas.openxmlformats.org/drawingml/2006/picture">
                <pic:pic xmlns:pic="http://schemas.openxmlformats.org/drawingml/2006/picture">
                  <pic:nvPicPr>
                    <pic:cNvPr id="0" name="image5.png" descr="Gráfico"/>
                    <pic:cNvPicPr preferRelativeResize="0"/>
                  </pic:nvPicPr>
                  <pic:blipFill>
                    <a:blip r:embed="rId45"/>
                    <a:srcRect/>
                    <a:stretch>
                      <a:fillRect/>
                    </a:stretch>
                  </pic:blipFill>
                  <pic:spPr>
                    <a:xfrm>
                      <a:off x="0" y="0"/>
                      <a:ext cx="5734050" cy="1790700"/>
                    </a:xfrm>
                    <a:prstGeom prst="rect">
                      <a:avLst/>
                    </a:prstGeom>
                    <a:ln/>
                  </pic:spPr>
                </pic:pic>
              </a:graphicData>
            </a:graphic>
          </wp:inline>
        </w:drawing>
      </w:r>
    </w:p>
    <w:p w:rsidR="00922B66" w:rsidRPr="009D58A2" w:rsidRDefault="006247CB">
      <w:pPr>
        <w:widowControl/>
        <w:spacing w:line="276" w:lineRule="auto"/>
        <w:rPr>
          <w:rFonts w:eastAsia="Arial"/>
          <w:sz w:val="20"/>
          <w:szCs w:val="20"/>
        </w:rPr>
      </w:pPr>
      <w:r w:rsidRPr="009D58A2">
        <w:rPr>
          <w:rFonts w:eastAsia="Arial"/>
          <w:b/>
          <w:sz w:val="20"/>
          <w:szCs w:val="20"/>
        </w:rPr>
        <w:t>Fonte:</w:t>
      </w:r>
      <w:r w:rsidRPr="009D58A2">
        <w:rPr>
          <w:rFonts w:eastAsia="Arial"/>
          <w:sz w:val="20"/>
          <w:szCs w:val="20"/>
        </w:rPr>
        <w:t xml:space="preserve"> Instituto Brasileiro de Geografia e Estatística (IBGE)</w:t>
      </w:r>
    </w:p>
    <w:p w:rsidR="002A52E4" w:rsidRDefault="002A52E4">
      <w:pPr>
        <w:widowControl/>
        <w:spacing w:line="276" w:lineRule="auto"/>
        <w:rPr>
          <w:rFonts w:ascii="Arial" w:eastAsia="Arial" w:hAnsi="Arial" w:cs="Arial"/>
        </w:rPr>
      </w:pPr>
    </w:p>
    <w:p w:rsidR="00922B66" w:rsidRDefault="00791757" w:rsidP="002A52E4">
      <w:pPr>
        <w:widowControl/>
        <w:spacing w:line="360" w:lineRule="auto"/>
        <w:ind w:firstLine="709"/>
        <w:rPr>
          <w:rFonts w:eastAsia="Arial"/>
          <w:sz w:val="24"/>
          <w:szCs w:val="24"/>
        </w:rPr>
      </w:pPr>
      <w:r>
        <w:rPr>
          <w:rFonts w:eastAsia="Arial"/>
          <w:sz w:val="24"/>
          <w:szCs w:val="24"/>
        </w:rPr>
        <w:t>Os quadros</w:t>
      </w:r>
      <w:r w:rsidR="006247CB" w:rsidRPr="00791757">
        <w:rPr>
          <w:rFonts w:eastAsia="Arial"/>
          <w:sz w:val="24"/>
          <w:szCs w:val="24"/>
        </w:rPr>
        <w:t xml:space="preserve"> a seguir descrevem o quantitativo de matrículas no Ensino Médio de cada cidade em relação aos setores público e privado. Observando que na região não existe escola pública neste nível</w:t>
      </w:r>
      <w:proofErr w:type="gramStart"/>
      <w:r w:rsidR="006247CB" w:rsidRPr="00791757">
        <w:rPr>
          <w:rFonts w:eastAsia="Arial"/>
          <w:sz w:val="24"/>
          <w:szCs w:val="24"/>
        </w:rPr>
        <w:t xml:space="preserve">  </w:t>
      </w:r>
      <w:proofErr w:type="gramEnd"/>
      <w:r w:rsidR="006247CB" w:rsidRPr="00791757">
        <w:rPr>
          <w:rFonts w:eastAsia="Arial"/>
          <w:sz w:val="24"/>
          <w:szCs w:val="24"/>
        </w:rPr>
        <w:t>na esfera federal e municipal.</w:t>
      </w:r>
    </w:p>
    <w:p w:rsidR="00476E4B" w:rsidRPr="00791757" w:rsidRDefault="00476E4B" w:rsidP="002A52E4">
      <w:pPr>
        <w:widowControl/>
        <w:spacing w:line="360" w:lineRule="auto"/>
        <w:ind w:firstLine="709"/>
        <w:rPr>
          <w:rFonts w:eastAsia="Arial"/>
          <w:sz w:val="24"/>
          <w:szCs w:val="24"/>
        </w:rPr>
      </w:pPr>
    </w:p>
    <w:p w:rsidR="002A52E4" w:rsidRPr="00476E4B" w:rsidRDefault="00476E4B" w:rsidP="00476E4B">
      <w:pPr>
        <w:pStyle w:val="Legenda"/>
        <w:rPr>
          <w:i w:val="0"/>
          <w:color w:val="auto"/>
          <w:sz w:val="24"/>
          <w:szCs w:val="24"/>
        </w:rPr>
      </w:pPr>
      <w:bookmarkStart w:id="368" w:name="_Toc1633122"/>
      <w:r w:rsidRPr="00476E4B">
        <w:rPr>
          <w:b/>
          <w:i w:val="0"/>
          <w:color w:val="auto"/>
          <w:sz w:val="24"/>
          <w:szCs w:val="24"/>
        </w:rPr>
        <w:t xml:space="preserve">Quadro </w:t>
      </w:r>
      <w:r w:rsidRPr="00476E4B">
        <w:rPr>
          <w:b/>
          <w:i w:val="0"/>
          <w:color w:val="auto"/>
          <w:sz w:val="24"/>
          <w:szCs w:val="24"/>
        </w:rPr>
        <w:fldChar w:fldCharType="begin"/>
      </w:r>
      <w:r w:rsidRPr="00476E4B">
        <w:rPr>
          <w:b/>
          <w:i w:val="0"/>
          <w:color w:val="auto"/>
          <w:sz w:val="24"/>
          <w:szCs w:val="24"/>
        </w:rPr>
        <w:instrText xml:space="preserve"> SEQ Quadro \* ARABIC </w:instrText>
      </w:r>
      <w:r w:rsidRPr="00476E4B">
        <w:rPr>
          <w:b/>
          <w:i w:val="0"/>
          <w:color w:val="auto"/>
          <w:sz w:val="24"/>
          <w:szCs w:val="24"/>
        </w:rPr>
        <w:fldChar w:fldCharType="separate"/>
      </w:r>
      <w:r w:rsidR="00F457CF">
        <w:rPr>
          <w:b/>
          <w:i w:val="0"/>
          <w:noProof/>
          <w:color w:val="auto"/>
          <w:sz w:val="24"/>
          <w:szCs w:val="24"/>
        </w:rPr>
        <w:t>9</w:t>
      </w:r>
      <w:r w:rsidRPr="00476E4B">
        <w:rPr>
          <w:b/>
          <w:i w:val="0"/>
          <w:color w:val="auto"/>
          <w:sz w:val="24"/>
          <w:szCs w:val="24"/>
        </w:rPr>
        <w:fldChar w:fldCharType="end"/>
      </w:r>
      <w:r w:rsidR="00BA6BCD">
        <w:rPr>
          <w:b/>
          <w:i w:val="0"/>
          <w:color w:val="auto"/>
          <w:sz w:val="24"/>
          <w:szCs w:val="24"/>
        </w:rPr>
        <w:t xml:space="preserve"> -</w:t>
      </w:r>
      <w:r w:rsidRPr="00476E4B">
        <w:rPr>
          <w:i w:val="0"/>
          <w:color w:val="auto"/>
          <w:sz w:val="24"/>
          <w:szCs w:val="24"/>
        </w:rPr>
        <w:t xml:space="preserve"> Matrículas no E. M. na Escola Pública Estadual de 2015 a 2017</w:t>
      </w:r>
      <w:proofErr w:type="gramStart"/>
      <w:r w:rsidRPr="00476E4B">
        <w:rPr>
          <w:i w:val="0"/>
          <w:color w:val="auto"/>
          <w:sz w:val="24"/>
          <w:szCs w:val="24"/>
        </w:rPr>
        <w:t xml:space="preserve">  </w:t>
      </w:r>
      <w:proofErr w:type="gramEnd"/>
      <w:r w:rsidRPr="00476E4B">
        <w:rPr>
          <w:i w:val="0"/>
          <w:color w:val="auto"/>
          <w:sz w:val="24"/>
          <w:szCs w:val="24"/>
        </w:rPr>
        <w:t>-  Região Serra da Ibiapaba</w:t>
      </w:r>
      <w:bookmarkEnd w:id="368"/>
    </w:p>
    <w:tbl>
      <w:tblPr>
        <w:tblStyle w:val="afff6"/>
        <w:tblW w:w="8475"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18"/>
        <w:gridCol w:w="2119"/>
        <w:gridCol w:w="2119"/>
        <w:gridCol w:w="2119"/>
      </w:tblGrid>
      <w:tr w:rsidR="00922B66">
        <w:trPr>
          <w:trHeight w:val="300"/>
        </w:trPr>
        <w:tc>
          <w:tcPr>
            <w:tcW w:w="8472" w:type="dxa"/>
            <w:gridSpan w:val="4"/>
            <w:tcMar>
              <w:top w:w="40" w:type="dxa"/>
              <w:left w:w="40" w:type="dxa"/>
              <w:bottom w:w="40" w:type="dxa"/>
              <w:right w:w="40" w:type="dxa"/>
            </w:tcMar>
            <w:vAlign w:val="bottom"/>
          </w:tcPr>
          <w:p w:rsidR="00922B66" w:rsidRDefault="006247CB">
            <w:pPr>
              <w:widowControl/>
              <w:spacing w:line="276" w:lineRule="auto"/>
              <w:jc w:val="center"/>
              <w:rPr>
                <w:rFonts w:ascii="Arial" w:eastAsia="Arial" w:hAnsi="Arial" w:cs="Arial"/>
                <w:b/>
                <w:sz w:val="20"/>
                <w:szCs w:val="20"/>
              </w:rPr>
            </w:pPr>
            <w:r>
              <w:rPr>
                <w:rFonts w:ascii="Arial" w:eastAsia="Arial" w:hAnsi="Arial" w:cs="Arial"/>
                <w:b/>
                <w:sz w:val="20"/>
                <w:szCs w:val="20"/>
              </w:rPr>
              <w:t>Matrículas no E. M. na Escola Pública Estadual de 2015 a 2017</w:t>
            </w:r>
            <w:proofErr w:type="gramStart"/>
            <w:r>
              <w:rPr>
                <w:rFonts w:ascii="Arial" w:eastAsia="Arial" w:hAnsi="Arial" w:cs="Arial"/>
                <w:b/>
                <w:sz w:val="20"/>
                <w:szCs w:val="20"/>
              </w:rPr>
              <w:t xml:space="preserve">  </w:t>
            </w:r>
            <w:proofErr w:type="gramEnd"/>
            <w:r>
              <w:rPr>
                <w:rFonts w:ascii="Arial" w:eastAsia="Arial" w:hAnsi="Arial" w:cs="Arial"/>
                <w:b/>
                <w:sz w:val="20"/>
                <w:szCs w:val="20"/>
              </w:rPr>
              <w:t>-  Região Serra da Ibiapaba</w:t>
            </w:r>
          </w:p>
        </w:tc>
      </w:tr>
      <w:tr w:rsidR="00922B66">
        <w:trPr>
          <w:trHeight w:val="300"/>
        </w:trPr>
        <w:tc>
          <w:tcPr>
            <w:tcW w:w="2118"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b/>
                <w:sz w:val="20"/>
                <w:szCs w:val="20"/>
              </w:rPr>
              <w:t>Localidade</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b/>
                <w:sz w:val="20"/>
                <w:szCs w:val="20"/>
              </w:rPr>
              <w:t>2015</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b/>
                <w:sz w:val="20"/>
                <w:szCs w:val="20"/>
              </w:rPr>
              <w:t>2016</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b/>
                <w:sz w:val="20"/>
                <w:szCs w:val="20"/>
              </w:rPr>
              <w:t>2017</w:t>
            </w:r>
          </w:p>
        </w:tc>
      </w:tr>
      <w:tr w:rsidR="00922B66">
        <w:trPr>
          <w:trHeight w:val="300"/>
        </w:trPr>
        <w:tc>
          <w:tcPr>
            <w:tcW w:w="2118"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Carnaubal</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697</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645</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693</w:t>
            </w:r>
          </w:p>
        </w:tc>
      </w:tr>
      <w:tr w:rsidR="00922B66">
        <w:trPr>
          <w:trHeight w:val="300"/>
        </w:trPr>
        <w:tc>
          <w:tcPr>
            <w:tcW w:w="2118"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Croatá</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772</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823</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815</w:t>
            </w:r>
          </w:p>
        </w:tc>
      </w:tr>
      <w:tr w:rsidR="00922B66">
        <w:trPr>
          <w:trHeight w:val="520"/>
        </w:trPr>
        <w:tc>
          <w:tcPr>
            <w:tcW w:w="2118"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Guaraciaba do Norte</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1960</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1982</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1883</w:t>
            </w:r>
          </w:p>
        </w:tc>
      </w:tr>
      <w:tr w:rsidR="00922B66">
        <w:trPr>
          <w:trHeight w:val="300"/>
        </w:trPr>
        <w:tc>
          <w:tcPr>
            <w:tcW w:w="2118"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Ibiapina</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867</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826</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752</w:t>
            </w:r>
          </w:p>
        </w:tc>
      </w:tr>
      <w:tr w:rsidR="00922B66">
        <w:trPr>
          <w:trHeight w:val="300"/>
        </w:trPr>
        <w:tc>
          <w:tcPr>
            <w:tcW w:w="2118"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Ipu</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1477</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1624</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1556</w:t>
            </w:r>
          </w:p>
        </w:tc>
      </w:tr>
      <w:tr w:rsidR="00922B66">
        <w:trPr>
          <w:trHeight w:val="300"/>
        </w:trPr>
        <w:tc>
          <w:tcPr>
            <w:tcW w:w="2118"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São Benedito</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1893</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2022</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1973</w:t>
            </w:r>
          </w:p>
        </w:tc>
      </w:tr>
      <w:tr w:rsidR="00922B66">
        <w:trPr>
          <w:trHeight w:val="300"/>
        </w:trPr>
        <w:tc>
          <w:tcPr>
            <w:tcW w:w="2118"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Tianguá</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2982</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3097</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3124</w:t>
            </w:r>
          </w:p>
        </w:tc>
      </w:tr>
      <w:tr w:rsidR="00922B66">
        <w:trPr>
          <w:trHeight w:val="300"/>
        </w:trPr>
        <w:tc>
          <w:tcPr>
            <w:tcW w:w="2118" w:type="dxa"/>
            <w:shd w:val="clear" w:color="auto" w:fill="93C47D"/>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Ubajara</w:t>
            </w:r>
          </w:p>
        </w:tc>
        <w:tc>
          <w:tcPr>
            <w:tcW w:w="2118" w:type="dxa"/>
            <w:shd w:val="clear" w:color="auto" w:fill="93C47D"/>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1342</w:t>
            </w:r>
          </w:p>
        </w:tc>
        <w:tc>
          <w:tcPr>
            <w:tcW w:w="2118" w:type="dxa"/>
            <w:shd w:val="clear" w:color="auto" w:fill="93C47D"/>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1531</w:t>
            </w:r>
          </w:p>
        </w:tc>
        <w:tc>
          <w:tcPr>
            <w:tcW w:w="2118" w:type="dxa"/>
            <w:shd w:val="clear" w:color="auto" w:fill="93C47D"/>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1533</w:t>
            </w:r>
          </w:p>
        </w:tc>
      </w:tr>
      <w:tr w:rsidR="00922B66">
        <w:trPr>
          <w:trHeight w:val="520"/>
        </w:trPr>
        <w:tc>
          <w:tcPr>
            <w:tcW w:w="2118"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Viçosa do Ceará</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2892</w:t>
            </w:r>
          </w:p>
        </w:tc>
        <w:tc>
          <w:tcPr>
            <w:tcW w:w="2118"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2987</w:t>
            </w:r>
          </w:p>
        </w:tc>
        <w:tc>
          <w:tcPr>
            <w:tcW w:w="2118" w:type="dxa"/>
            <w:tcMar>
              <w:top w:w="40" w:type="dxa"/>
              <w:left w:w="40" w:type="dxa"/>
              <w:bottom w:w="40" w:type="dxa"/>
              <w:right w:w="40" w:type="dxa"/>
            </w:tcMar>
            <w:vAlign w:val="bottom"/>
          </w:tcPr>
          <w:p w:rsidR="00922B66" w:rsidRDefault="006247CB" w:rsidP="00476E4B">
            <w:pPr>
              <w:keepNext/>
              <w:widowControl/>
              <w:spacing w:line="276" w:lineRule="auto"/>
              <w:jc w:val="right"/>
              <w:rPr>
                <w:rFonts w:ascii="Arial" w:eastAsia="Arial" w:hAnsi="Arial" w:cs="Arial"/>
                <w:sz w:val="20"/>
                <w:szCs w:val="20"/>
              </w:rPr>
            </w:pPr>
            <w:r>
              <w:rPr>
                <w:rFonts w:ascii="Arial" w:eastAsia="Arial" w:hAnsi="Arial" w:cs="Arial"/>
                <w:sz w:val="20"/>
                <w:szCs w:val="20"/>
              </w:rPr>
              <w:t>2951</w:t>
            </w:r>
          </w:p>
        </w:tc>
      </w:tr>
    </w:tbl>
    <w:p w:rsidR="00922B66" w:rsidRDefault="006247CB">
      <w:pPr>
        <w:widowControl/>
        <w:spacing w:line="276" w:lineRule="auto"/>
        <w:rPr>
          <w:rFonts w:eastAsia="Arial"/>
          <w:sz w:val="20"/>
          <w:szCs w:val="20"/>
        </w:rPr>
      </w:pPr>
      <w:r w:rsidRPr="00476E4B">
        <w:rPr>
          <w:rFonts w:eastAsia="Arial"/>
          <w:sz w:val="20"/>
          <w:szCs w:val="20"/>
        </w:rPr>
        <w:t>Fonte: Instituto Brasileiro de Geografia e Estatística (IBGE)</w:t>
      </w:r>
    </w:p>
    <w:p w:rsidR="00476E4B" w:rsidRDefault="00476E4B">
      <w:pPr>
        <w:widowControl/>
        <w:spacing w:line="276" w:lineRule="auto"/>
        <w:rPr>
          <w:rFonts w:eastAsia="Arial"/>
          <w:sz w:val="20"/>
          <w:szCs w:val="20"/>
        </w:rPr>
      </w:pPr>
    </w:p>
    <w:p w:rsidR="00922B66" w:rsidRPr="00476E4B" w:rsidRDefault="00476E4B" w:rsidP="00476E4B">
      <w:pPr>
        <w:pStyle w:val="Legenda"/>
        <w:rPr>
          <w:i w:val="0"/>
          <w:color w:val="auto"/>
          <w:sz w:val="24"/>
          <w:szCs w:val="24"/>
        </w:rPr>
      </w:pPr>
      <w:bookmarkStart w:id="369" w:name="_Toc1633123"/>
      <w:r w:rsidRPr="00476E4B">
        <w:rPr>
          <w:b/>
          <w:i w:val="0"/>
          <w:color w:val="auto"/>
          <w:sz w:val="24"/>
          <w:szCs w:val="24"/>
        </w:rPr>
        <w:t xml:space="preserve">Quadro </w:t>
      </w:r>
      <w:r w:rsidRPr="00476E4B">
        <w:rPr>
          <w:b/>
          <w:i w:val="0"/>
          <w:color w:val="auto"/>
          <w:sz w:val="24"/>
          <w:szCs w:val="24"/>
        </w:rPr>
        <w:fldChar w:fldCharType="begin"/>
      </w:r>
      <w:r w:rsidRPr="00476E4B">
        <w:rPr>
          <w:b/>
          <w:i w:val="0"/>
          <w:color w:val="auto"/>
          <w:sz w:val="24"/>
          <w:szCs w:val="24"/>
        </w:rPr>
        <w:instrText xml:space="preserve"> SEQ Quadro \* ARABIC </w:instrText>
      </w:r>
      <w:r w:rsidRPr="00476E4B">
        <w:rPr>
          <w:b/>
          <w:i w:val="0"/>
          <w:color w:val="auto"/>
          <w:sz w:val="24"/>
          <w:szCs w:val="24"/>
        </w:rPr>
        <w:fldChar w:fldCharType="separate"/>
      </w:r>
      <w:r w:rsidR="00F457CF">
        <w:rPr>
          <w:b/>
          <w:i w:val="0"/>
          <w:noProof/>
          <w:color w:val="auto"/>
          <w:sz w:val="24"/>
          <w:szCs w:val="24"/>
        </w:rPr>
        <w:t>10</w:t>
      </w:r>
      <w:r w:rsidRPr="00476E4B">
        <w:rPr>
          <w:b/>
          <w:i w:val="0"/>
          <w:color w:val="auto"/>
          <w:sz w:val="24"/>
          <w:szCs w:val="24"/>
        </w:rPr>
        <w:fldChar w:fldCharType="end"/>
      </w:r>
      <w:r w:rsidR="00BA6BCD">
        <w:rPr>
          <w:b/>
          <w:i w:val="0"/>
          <w:color w:val="auto"/>
          <w:sz w:val="24"/>
          <w:szCs w:val="24"/>
        </w:rPr>
        <w:t xml:space="preserve"> -</w:t>
      </w:r>
      <w:r w:rsidRPr="00476E4B">
        <w:rPr>
          <w:i w:val="0"/>
          <w:color w:val="auto"/>
          <w:sz w:val="24"/>
          <w:szCs w:val="24"/>
        </w:rPr>
        <w:t xml:space="preserve"> Matrículas no E. M. na Escola Privada de 2015 a 2017</w:t>
      </w:r>
      <w:proofErr w:type="gramStart"/>
      <w:r w:rsidRPr="00476E4B">
        <w:rPr>
          <w:i w:val="0"/>
          <w:color w:val="auto"/>
          <w:sz w:val="24"/>
          <w:szCs w:val="24"/>
        </w:rPr>
        <w:t xml:space="preserve">  </w:t>
      </w:r>
      <w:proofErr w:type="gramEnd"/>
      <w:r w:rsidRPr="00476E4B">
        <w:rPr>
          <w:i w:val="0"/>
          <w:color w:val="auto"/>
          <w:sz w:val="24"/>
          <w:szCs w:val="24"/>
        </w:rPr>
        <w:t>-  Região Serra da Ibiapaba</w:t>
      </w:r>
      <w:bookmarkEnd w:id="369"/>
    </w:p>
    <w:tbl>
      <w:tblPr>
        <w:tblStyle w:val="afff7"/>
        <w:tblW w:w="8385"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97"/>
        <w:gridCol w:w="2096"/>
        <w:gridCol w:w="2096"/>
        <w:gridCol w:w="2096"/>
      </w:tblGrid>
      <w:tr w:rsidR="00922B66">
        <w:trPr>
          <w:trHeight w:val="300"/>
        </w:trPr>
        <w:tc>
          <w:tcPr>
            <w:tcW w:w="8384" w:type="dxa"/>
            <w:gridSpan w:val="4"/>
            <w:tcMar>
              <w:top w:w="40" w:type="dxa"/>
              <w:left w:w="40" w:type="dxa"/>
              <w:bottom w:w="40" w:type="dxa"/>
              <w:right w:w="40" w:type="dxa"/>
            </w:tcMar>
            <w:vAlign w:val="bottom"/>
          </w:tcPr>
          <w:p w:rsidR="00922B66" w:rsidRDefault="006247CB">
            <w:pPr>
              <w:widowControl/>
              <w:spacing w:line="276" w:lineRule="auto"/>
              <w:jc w:val="center"/>
              <w:rPr>
                <w:rFonts w:ascii="Arial" w:eastAsia="Arial" w:hAnsi="Arial" w:cs="Arial"/>
                <w:b/>
                <w:sz w:val="20"/>
                <w:szCs w:val="20"/>
              </w:rPr>
            </w:pPr>
            <w:r>
              <w:rPr>
                <w:rFonts w:ascii="Arial" w:eastAsia="Arial" w:hAnsi="Arial" w:cs="Arial"/>
                <w:b/>
                <w:sz w:val="20"/>
                <w:szCs w:val="20"/>
              </w:rPr>
              <w:t>Matrículas no E. M. na Escola Privada de 2015 a 2017</w:t>
            </w:r>
            <w:proofErr w:type="gramStart"/>
            <w:r>
              <w:rPr>
                <w:rFonts w:ascii="Arial" w:eastAsia="Arial" w:hAnsi="Arial" w:cs="Arial"/>
                <w:b/>
                <w:sz w:val="20"/>
                <w:szCs w:val="20"/>
              </w:rPr>
              <w:t xml:space="preserve">  </w:t>
            </w:r>
            <w:proofErr w:type="gramEnd"/>
            <w:r>
              <w:rPr>
                <w:rFonts w:ascii="Arial" w:eastAsia="Arial" w:hAnsi="Arial" w:cs="Arial"/>
                <w:b/>
                <w:sz w:val="20"/>
                <w:szCs w:val="20"/>
              </w:rPr>
              <w:t>-  Região Serra da Ibiapaba</w:t>
            </w:r>
          </w:p>
        </w:tc>
      </w:tr>
      <w:tr w:rsidR="00922B66">
        <w:trPr>
          <w:trHeight w:val="300"/>
        </w:trPr>
        <w:tc>
          <w:tcPr>
            <w:tcW w:w="209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b/>
                <w:sz w:val="20"/>
                <w:szCs w:val="20"/>
              </w:rPr>
              <w:t>Localidade</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b/>
                <w:sz w:val="20"/>
                <w:szCs w:val="20"/>
              </w:rPr>
              <w:t>2015</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b/>
                <w:sz w:val="20"/>
                <w:szCs w:val="20"/>
              </w:rPr>
              <w:t>2016</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b/>
                <w:sz w:val="20"/>
                <w:szCs w:val="20"/>
              </w:rPr>
              <w:t>2017</w:t>
            </w:r>
          </w:p>
        </w:tc>
      </w:tr>
      <w:tr w:rsidR="00922B66">
        <w:trPr>
          <w:trHeight w:val="300"/>
        </w:trPr>
        <w:tc>
          <w:tcPr>
            <w:tcW w:w="209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Carnaubal</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proofErr w:type="gramStart"/>
            <w:r>
              <w:rPr>
                <w:rFonts w:ascii="Arial" w:eastAsia="Arial" w:hAnsi="Arial" w:cs="Arial"/>
                <w:sz w:val="20"/>
                <w:szCs w:val="20"/>
              </w:rPr>
              <w:t>0</w:t>
            </w:r>
            <w:proofErr w:type="gramEnd"/>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proofErr w:type="gramStart"/>
            <w:r>
              <w:rPr>
                <w:rFonts w:ascii="Arial" w:eastAsia="Arial" w:hAnsi="Arial" w:cs="Arial"/>
                <w:sz w:val="20"/>
                <w:szCs w:val="20"/>
              </w:rPr>
              <w:t>0</w:t>
            </w:r>
            <w:proofErr w:type="gramEnd"/>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proofErr w:type="gramStart"/>
            <w:r>
              <w:rPr>
                <w:rFonts w:ascii="Arial" w:eastAsia="Arial" w:hAnsi="Arial" w:cs="Arial"/>
                <w:sz w:val="20"/>
                <w:szCs w:val="20"/>
              </w:rPr>
              <w:t>0</w:t>
            </w:r>
            <w:proofErr w:type="gramEnd"/>
          </w:p>
        </w:tc>
      </w:tr>
      <w:tr w:rsidR="00922B66">
        <w:trPr>
          <w:trHeight w:val="300"/>
        </w:trPr>
        <w:tc>
          <w:tcPr>
            <w:tcW w:w="209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Croatá</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proofErr w:type="gramStart"/>
            <w:r>
              <w:rPr>
                <w:rFonts w:ascii="Arial" w:eastAsia="Arial" w:hAnsi="Arial" w:cs="Arial"/>
                <w:sz w:val="20"/>
                <w:szCs w:val="20"/>
              </w:rPr>
              <w:t>0</w:t>
            </w:r>
            <w:proofErr w:type="gramEnd"/>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proofErr w:type="gramStart"/>
            <w:r>
              <w:rPr>
                <w:rFonts w:ascii="Arial" w:eastAsia="Arial" w:hAnsi="Arial" w:cs="Arial"/>
                <w:sz w:val="20"/>
                <w:szCs w:val="20"/>
              </w:rPr>
              <w:t>0</w:t>
            </w:r>
            <w:proofErr w:type="gramEnd"/>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proofErr w:type="gramStart"/>
            <w:r>
              <w:rPr>
                <w:rFonts w:ascii="Arial" w:eastAsia="Arial" w:hAnsi="Arial" w:cs="Arial"/>
                <w:sz w:val="20"/>
                <w:szCs w:val="20"/>
              </w:rPr>
              <w:t>0</w:t>
            </w:r>
            <w:proofErr w:type="gramEnd"/>
          </w:p>
        </w:tc>
      </w:tr>
      <w:tr w:rsidR="00922B66">
        <w:trPr>
          <w:trHeight w:val="520"/>
        </w:trPr>
        <w:tc>
          <w:tcPr>
            <w:tcW w:w="209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lastRenderedPageBreak/>
              <w:t>Guaraciaba do Norte</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84</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87</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89</w:t>
            </w:r>
          </w:p>
        </w:tc>
      </w:tr>
      <w:tr w:rsidR="00922B66">
        <w:trPr>
          <w:trHeight w:val="300"/>
        </w:trPr>
        <w:tc>
          <w:tcPr>
            <w:tcW w:w="209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Ibiapina</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77</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61</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60</w:t>
            </w:r>
          </w:p>
        </w:tc>
      </w:tr>
      <w:tr w:rsidR="00922B66">
        <w:trPr>
          <w:trHeight w:val="300"/>
        </w:trPr>
        <w:tc>
          <w:tcPr>
            <w:tcW w:w="209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Ipu</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203</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209</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209</w:t>
            </w:r>
          </w:p>
        </w:tc>
      </w:tr>
      <w:tr w:rsidR="00922B66">
        <w:trPr>
          <w:trHeight w:val="300"/>
        </w:trPr>
        <w:tc>
          <w:tcPr>
            <w:tcW w:w="209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São Benedito</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112</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142</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171</w:t>
            </w:r>
          </w:p>
        </w:tc>
      </w:tr>
      <w:tr w:rsidR="00922B66">
        <w:trPr>
          <w:trHeight w:val="300"/>
        </w:trPr>
        <w:tc>
          <w:tcPr>
            <w:tcW w:w="209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Tianguá</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335</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315</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254</w:t>
            </w:r>
          </w:p>
        </w:tc>
      </w:tr>
      <w:tr w:rsidR="00922B66">
        <w:trPr>
          <w:trHeight w:val="300"/>
        </w:trPr>
        <w:tc>
          <w:tcPr>
            <w:tcW w:w="2096" w:type="dxa"/>
            <w:shd w:val="clear" w:color="auto" w:fill="93C47D"/>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Ubajara</w:t>
            </w:r>
          </w:p>
        </w:tc>
        <w:tc>
          <w:tcPr>
            <w:tcW w:w="2096" w:type="dxa"/>
            <w:shd w:val="clear" w:color="auto" w:fill="93C47D"/>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106</w:t>
            </w:r>
          </w:p>
        </w:tc>
        <w:tc>
          <w:tcPr>
            <w:tcW w:w="2096" w:type="dxa"/>
            <w:shd w:val="clear" w:color="auto" w:fill="93C47D"/>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84</w:t>
            </w:r>
          </w:p>
        </w:tc>
        <w:tc>
          <w:tcPr>
            <w:tcW w:w="2096" w:type="dxa"/>
            <w:shd w:val="clear" w:color="auto" w:fill="93C47D"/>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79</w:t>
            </w:r>
          </w:p>
        </w:tc>
      </w:tr>
      <w:tr w:rsidR="00922B66">
        <w:trPr>
          <w:trHeight w:val="520"/>
        </w:trPr>
        <w:tc>
          <w:tcPr>
            <w:tcW w:w="2096" w:type="dxa"/>
            <w:tcMar>
              <w:top w:w="40" w:type="dxa"/>
              <w:left w:w="40" w:type="dxa"/>
              <w:bottom w:w="40" w:type="dxa"/>
              <w:right w:w="40" w:type="dxa"/>
            </w:tcMar>
            <w:vAlign w:val="bottom"/>
          </w:tcPr>
          <w:p w:rsidR="00922B66" w:rsidRDefault="006247CB">
            <w:pPr>
              <w:widowControl/>
              <w:spacing w:line="276" w:lineRule="auto"/>
              <w:rPr>
                <w:rFonts w:ascii="Arial" w:eastAsia="Arial" w:hAnsi="Arial" w:cs="Arial"/>
                <w:sz w:val="20"/>
                <w:szCs w:val="20"/>
              </w:rPr>
            </w:pPr>
            <w:r>
              <w:rPr>
                <w:rFonts w:ascii="Arial" w:eastAsia="Arial" w:hAnsi="Arial" w:cs="Arial"/>
                <w:sz w:val="20"/>
                <w:szCs w:val="20"/>
              </w:rPr>
              <w:t>Viçosa do Ceará</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60</w:t>
            </w:r>
          </w:p>
        </w:tc>
        <w:tc>
          <w:tcPr>
            <w:tcW w:w="2096" w:type="dxa"/>
            <w:tcMar>
              <w:top w:w="40" w:type="dxa"/>
              <w:left w:w="40" w:type="dxa"/>
              <w:bottom w:w="40" w:type="dxa"/>
              <w:right w:w="40" w:type="dxa"/>
            </w:tcMar>
            <w:vAlign w:val="bottom"/>
          </w:tcPr>
          <w:p w:rsidR="00922B66" w:rsidRDefault="006247CB">
            <w:pPr>
              <w:widowControl/>
              <w:spacing w:line="276" w:lineRule="auto"/>
              <w:jc w:val="right"/>
              <w:rPr>
                <w:rFonts w:ascii="Arial" w:eastAsia="Arial" w:hAnsi="Arial" w:cs="Arial"/>
                <w:sz w:val="20"/>
                <w:szCs w:val="20"/>
              </w:rPr>
            </w:pPr>
            <w:r>
              <w:rPr>
                <w:rFonts w:ascii="Arial" w:eastAsia="Arial" w:hAnsi="Arial" w:cs="Arial"/>
                <w:sz w:val="20"/>
                <w:szCs w:val="20"/>
              </w:rPr>
              <w:t>66</w:t>
            </w:r>
          </w:p>
        </w:tc>
        <w:tc>
          <w:tcPr>
            <w:tcW w:w="2096" w:type="dxa"/>
            <w:tcMar>
              <w:top w:w="40" w:type="dxa"/>
              <w:left w:w="40" w:type="dxa"/>
              <w:bottom w:w="40" w:type="dxa"/>
              <w:right w:w="40" w:type="dxa"/>
            </w:tcMar>
            <w:vAlign w:val="bottom"/>
          </w:tcPr>
          <w:p w:rsidR="00922B66" w:rsidRDefault="006247CB" w:rsidP="00476E4B">
            <w:pPr>
              <w:keepNext/>
              <w:widowControl/>
              <w:spacing w:line="276" w:lineRule="auto"/>
              <w:jc w:val="right"/>
              <w:rPr>
                <w:rFonts w:ascii="Arial" w:eastAsia="Arial" w:hAnsi="Arial" w:cs="Arial"/>
                <w:sz w:val="20"/>
                <w:szCs w:val="20"/>
              </w:rPr>
            </w:pPr>
            <w:r>
              <w:rPr>
                <w:rFonts w:ascii="Arial" w:eastAsia="Arial" w:hAnsi="Arial" w:cs="Arial"/>
                <w:sz w:val="20"/>
                <w:szCs w:val="20"/>
              </w:rPr>
              <w:t>77</w:t>
            </w:r>
          </w:p>
        </w:tc>
      </w:tr>
    </w:tbl>
    <w:p w:rsidR="00922B66" w:rsidRPr="00732351" w:rsidRDefault="006247CB">
      <w:pPr>
        <w:widowControl/>
        <w:spacing w:line="276" w:lineRule="auto"/>
        <w:rPr>
          <w:rFonts w:eastAsia="Arial"/>
          <w:sz w:val="20"/>
          <w:szCs w:val="20"/>
        </w:rPr>
      </w:pPr>
      <w:r w:rsidRPr="00732351">
        <w:rPr>
          <w:rFonts w:eastAsia="Arial"/>
          <w:sz w:val="20"/>
          <w:szCs w:val="20"/>
        </w:rPr>
        <w:t>Fonte: Instituto Brasileiro de Geografia e Estatística (IBGE)</w:t>
      </w:r>
    </w:p>
    <w:p w:rsidR="00922B66" w:rsidRPr="000F01E7" w:rsidRDefault="00922B66">
      <w:pPr>
        <w:spacing w:line="360" w:lineRule="auto"/>
        <w:jc w:val="both"/>
      </w:pPr>
    </w:p>
    <w:p w:rsidR="00922B66" w:rsidRDefault="006247CB">
      <w:pPr>
        <w:pStyle w:val="Ttulo2"/>
        <w:numPr>
          <w:ilvl w:val="2"/>
          <w:numId w:val="4"/>
        </w:numPr>
        <w:tabs>
          <w:tab w:val="left" w:pos="641"/>
        </w:tabs>
        <w:spacing w:before="60"/>
        <w:rPr>
          <w:color w:val="FF0000"/>
        </w:rPr>
      </w:pPr>
      <w:bookmarkStart w:id="370" w:name="_2jxsxqh" w:colFirst="0" w:colLast="0"/>
      <w:bookmarkStart w:id="371" w:name="_Toc534726676"/>
      <w:bookmarkStart w:id="372" w:name="_Toc1632677"/>
      <w:bookmarkEnd w:id="370"/>
      <w:r w:rsidRPr="000F01E7">
        <w:t>Estudo comparativo entre os municípios da região</w:t>
      </w:r>
      <w:bookmarkEnd w:id="371"/>
      <w:bookmarkEnd w:id="372"/>
    </w:p>
    <w:p w:rsidR="00922B66" w:rsidRDefault="00922B66">
      <w:pPr>
        <w:tabs>
          <w:tab w:val="left" w:pos="641"/>
        </w:tabs>
        <w:ind w:left="640"/>
      </w:pPr>
    </w:p>
    <w:p w:rsidR="00922B66" w:rsidRPr="00791757" w:rsidRDefault="006247CB" w:rsidP="002A52E4">
      <w:pPr>
        <w:widowControl/>
        <w:spacing w:line="360" w:lineRule="auto"/>
        <w:ind w:firstLine="709"/>
        <w:jc w:val="both"/>
        <w:rPr>
          <w:rFonts w:eastAsia="Arial"/>
        </w:rPr>
      </w:pPr>
      <w:r w:rsidRPr="00791757">
        <w:rPr>
          <w:rFonts w:eastAsia="Arial"/>
        </w:rPr>
        <w:t>Em 2015, os alunos dos anos iniciais da rede pública da cidade tiveram nota média de 6.3 no IDEB. Na comparação com cidades do mesmo estado, a nota dos alunos dos anos iniciais colocava esta cidade na posição 39 de 184. Em 2017,</w:t>
      </w:r>
      <w:proofErr w:type="gramStart"/>
      <w:r w:rsidRPr="00791757">
        <w:rPr>
          <w:rFonts w:eastAsia="Arial"/>
        </w:rPr>
        <w:t xml:space="preserve">  </w:t>
      </w:r>
      <w:proofErr w:type="gramEnd"/>
      <w:r w:rsidRPr="00791757">
        <w:rPr>
          <w:rFonts w:eastAsia="Arial"/>
        </w:rPr>
        <w:t>apesar da nota no IDEB ter aumentado de 6,3 para 6,6, Ubajara caiu para a posição 49. Os resultados estão apresentados no gráfico a seguir:</w:t>
      </w:r>
    </w:p>
    <w:p w:rsidR="00922B66" w:rsidRDefault="00922B66">
      <w:pPr>
        <w:widowControl/>
        <w:spacing w:line="276" w:lineRule="auto"/>
        <w:ind w:firstLine="720"/>
        <w:rPr>
          <w:rFonts w:ascii="Arial" w:eastAsia="Arial" w:hAnsi="Arial" w:cs="Arial"/>
        </w:rPr>
      </w:pPr>
    </w:p>
    <w:p w:rsidR="00922B66" w:rsidRPr="00A85937" w:rsidRDefault="00A85937" w:rsidP="00A85937">
      <w:pPr>
        <w:pStyle w:val="Legenda"/>
        <w:rPr>
          <w:rFonts w:ascii="Arial" w:eastAsia="Arial" w:hAnsi="Arial" w:cs="Arial"/>
          <w:i w:val="0"/>
          <w:color w:val="auto"/>
          <w:sz w:val="24"/>
          <w:szCs w:val="24"/>
        </w:rPr>
      </w:pPr>
      <w:bookmarkStart w:id="373" w:name="_Toc1633012"/>
      <w:bookmarkStart w:id="374" w:name="_Toc1633402"/>
      <w:r w:rsidRPr="00A85937">
        <w:rPr>
          <w:b/>
          <w:i w:val="0"/>
          <w:color w:val="auto"/>
          <w:sz w:val="24"/>
          <w:szCs w:val="24"/>
        </w:rPr>
        <w:t xml:space="preserve">Figura </w:t>
      </w:r>
      <w:r w:rsidRPr="00A85937">
        <w:rPr>
          <w:b/>
          <w:i w:val="0"/>
          <w:color w:val="auto"/>
          <w:sz w:val="24"/>
          <w:szCs w:val="24"/>
        </w:rPr>
        <w:fldChar w:fldCharType="begin"/>
      </w:r>
      <w:r w:rsidRPr="00A85937">
        <w:rPr>
          <w:b/>
          <w:i w:val="0"/>
          <w:color w:val="auto"/>
          <w:sz w:val="24"/>
          <w:szCs w:val="24"/>
        </w:rPr>
        <w:instrText xml:space="preserve"> SEQ Figura \* ARABIC </w:instrText>
      </w:r>
      <w:r w:rsidRPr="00A85937">
        <w:rPr>
          <w:b/>
          <w:i w:val="0"/>
          <w:color w:val="auto"/>
          <w:sz w:val="24"/>
          <w:szCs w:val="24"/>
        </w:rPr>
        <w:fldChar w:fldCharType="separate"/>
      </w:r>
      <w:r w:rsidR="00F457CF">
        <w:rPr>
          <w:b/>
          <w:i w:val="0"/>
          <w:noProof/>
          <w:color w:val="auto"/>
          <w:sz w:val="24"/>
          <w:szCs w:val="24"/>
        </w:rPr>
        <w:t>11</w:t>
      </w:r>
      <w:r w:rsidRPr="00A85937">
        <w:rPr>
          <w:b/>
          <w:i w:val="0"/>
          <w:color w:val="auto"/>
          <w:sz w:val="24"/>
          <w:szCs w:val="24"/>
        </w:rPr>
        <w:fldChar w:fldCharType="end"/>
      </w:r>
      <w:r w:rsidR="00BA6BCD">
        <w:rPr>
          <w:i w:val="0"/>
          <w:color w:val="auto"/>
          <w:sz w:val="24"/>
          <w:szCs w:val="24"/>
        </w:rPr>
        <w:t xml:space="preserve"> -</w:t>
      </w:r>
      <w:r w:rsidRPr="00A85937">
        <w:rPr>
          <w:i w:val="0"/>
          <w:color w:val="auto"/>
          <w:sz w:val="24"/>
          <w:szCs w:val="24"/>
        </w:rPr>
        <w:t xml:space="preserve"> O IDEB dos Anos Iniciais do Ensino Fundamental</w:t>
      </w:r>
      <w:bookmarkEnd w:id="373"/>
      <w:bookmarkEnd w:id="374"/>
    </w:p>
    <w:p w:rsidR="00A85937" w:rsidRDefault="006247CB" w:rsidP="00A85937">
      <w:pPr>
        <w:keepNext/>
        <w:widowControl/>
        <w:spacing w:line="276" w:lineRule="auto"/>
        <w:ind w:firstLine="720"/>
      </w:pPr>
      <w:r>
        <w:rPr>
          <w:rFonts w:ascii="Arial" w:eastAsia="Arial" w:hAnsi="Arial" w:cs="Arial"/>
          <w:noProof/>
          <w:lang w:val="pt-BR"/>
        </w:rPr>
        <w:drawing>
          <wp:inline distT="114300" distB="114300" distL="114300" distR="114300">
            <wp:extent cx="5405438" cy="3600632"/>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6"/>
                    <a:srcRect/>
                    <a:stretch>
                      <a:fillRect/>
                    </a:stretch>
                  </pic:blipFill>
                  <pic:spPr>
                    <a:xfrm>
                      <a:off x="0" y="0"/>
                      <a:ext cx="5405438" cy="3600632"/>
                    </a:xfrm>
                    <a:prstGeom prst="rect">
                      <a:avLst/>
                    </a:prstGeom>
                    <a:ln/>
                  </pic:spPr>
                </pic:pic>
              </a:graphicData>
            </a:graphic>
          </wp:inline>
        </w:drawing>
      </w:r>
    </w:p>
    <w:p w:rsidR="00922B66" w:rsidRPr="00A85937" w:rsidRDefault="006247CB" w:rsidP="002A52E4">
      <w:pPr>
        <w:widowControl/>
        <w:spacing w:line="276" w:lineRule="auto"/>
        <w:ind w:firstLine="720"/>
        <w:rPr>
          <w:rFonts w:eastAsia="Arial"/>
          <w:sz w:val="20"/>
          <w:szCs w:val="20"/>
        </w:rPr>
      </w:pPr>
      <w:r w:rsidRPr="00A85937">
        <w:rPr>
          <w:rFonts w:eastAsia="Arial"/>
          <w:sz w:val="20"/>
          <w:szCs w:val="20"/>
        </w:rPr>
        <w:t xml:space="preserve">Fonte: </w:t>
      </w:r>
      <w:proofErr w:type="gramStart"/>
      <w:r w:rsidRPr="00A85937">
        <w:rPr>
          <w:rFonts w:eastAsia="Arial"/>
          <w:sz w:val="20"/>
          <w:szCs w:val="20"/>
        </w:rPr>
        <w:t>QEdu.org.</w:t>
      </w:r>
      <w:proofErr w:type="gramEnd"/>
      <w:r w:rsidRPr="00A85937">
        <w:rPr>
          <w:rFonts w:eastAsia="Arial"/>
          <w:sz w:val="20"/>
          <w:szCs w:val="20"/>
        </w:rPr>
        <w:t>br. Dados do Ideb/Inep (2017).</w:t>
      </w:r>
    </w:p>
    <w:p w:rsidR="00922B66" w:rsidRDefault="00922B66">
      <w:pPr>
        <w:widowControl/>
        <w:spacing w:line="276" w:lineRule="auto"/>
        <w:ind w:firstLine="720"/>
        <w:rPr>
          <w:rFonts w:ascii="Arial" w:eastAsia="Arial" w:hAnsi="Arial" w:cs="Arial"/>
        </w:rPr>
      </w:pPr>
    </w:p>
    <w:p w:rsidR="002644D0" w:rsidRDefault="00791757" w:rsidP="00791757">
      <w:pPr>
        <w:widowControl/>
        <w:spacing w:line="360" w:lineRule="auto"/>
        <w:ind w:firstLine="709"/>
        <w:rPr>
          <w:rFonts w:eastAsia="Arial"/>
          <w:sz w:val="24"/>
          <w:szCs w:val="24"/>
        </w:rPr>
      </w:pPr>
      <w:r w:rsidRPr="00791757">
        <w:rPr>
          <w:rFonts w:eastAsia="Arial"/>
          <w:sz w:val="24"/>
          <w:szCs w:val="24"/>
        </w:rPr>
        <w:lastRenderedPageBreak/>
        <w:t xml:space="preserve">Na cidade de Ubajara, </w:t>
      </w:r>
      <w:r w:rsidR="006247CB" w:rsidRPr="00791757">
        <w:rPr>
          <w:rFonts w:eastAsia="Arial"/>
          <w:sz w:val="24"/>
          <w:szCs w:val="24"/>
        </w:rPr>
        <w:t>a nota dos alunos dos anos finais foi 5,2 em 2015, a posição passava a 19 de 184 com nota média no IDEB de 5,2. Em 2017, o IDEB aumentou para 5,3 e ficou na colocação de 36.</w:t>
      </w:r>
    </w:p>
    <w:p w:rsidR="002644D0" w:rsidRDefault="002644D0" w:rsidP="00791757">
      <w:pPr>
        <w:widowControl/>
        <w:spacing w:line="360" w:lineRule="auto"/>
        <w:ind w:firstLine="709"/>
        <w:rPr>
          <w:rFonts w:eastAsia="Arial"/>
          <w:sz w:val="24"/>
          <w:szCs w:val="24"/>
        </w:rPr>
      </w:pPr>
    </w:p>
    <w:p w:rsidR="002644D0" w:rsidRPr="002644D0" w:rsidRDefault="002644D0" w:rsidP="002644D0">
      <w:pPr>
        <w:widowControl/>
        <w:spacing w:line="360" w:lineRule="auto"/>
        <w:rPr>
          <w:rFonts w:eastAsia="Arial"/>
          <w:sz w:val="24"/>
          <w:szCs w:val="24"/>
        </w:rPr>
      </w:pPr>
      <w:bookmarkStart w:id="375" w:name="_Toc1633013"/>
      <w:bookmarkStart w:id="376" w:name="_Toc1633403"/>
      <w:r w:rsidRPr="00791757">
        <w:rPr>
          <w:rFonts w:eastAsia="Arial"/>
          <w:noProof/>
          <w:sz w:val="24"/>
          <w:szCs w:val="24"/>
          <w:lang w:val="pt-BR"/>
        </w:rPr>
        <w:drawing>
          <wp:anchor distT="0" distB="0" distL="114300" distR="114300" simplePos="0" relativeHeight="251662336" behindDoc="0" locked="0" layoutInCell="1" allowOverlap="1" wp14:anchorId="4E7F87EC" wp14:editId="0D8E4A25">
            <wp:simplePos x="0" y="0"/>
            <wp:positionH relativeFrom="margin">
              <wp:posOffset>0</wp:posOffset>
            </wp:positionH>
            <wp:positionV relativeFrom="margin">
              <wp:posOffset>1332865</wp:posOffset>
            </wp:positionV>
            <wp:extent cx="5426075" cy="3467100"/>
            <wp:effectExtent l="0" t="0" r="3175" b="0"/>
            <wp:wrapSquare wrapText="bothSides"/>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5426075" cy="3467100"/>
                    </a:xfrm>
                    <a:prstGeom prst="rect">
                      <a:avLst/>
                    </a:prstGeom>
                    <a:ln/>
                  </pic:spPr>
                </pic:pic>
              </a:graphicData>
            </a:graphic>
            <wp14:sizeRelH relativeFrom="margin">
              <wp14:pctWidth>0</wp14:pctWidth>
            </wp14:sizeRelH>
            <wp14:sizeRelV relativeFrom="margin">
              <wp14:pctHeight>0</wp14:pctHeight>
            </wp14:sizeRelV>
          </wp:anchor>
        </w:drawing>
      </w:r>
      <w:r w:rsidRPr="002644D0">
        <w:rPr>
          <w:b/>
          <w:sz w:val="24"/>
          <w:szCs w:val="24"/>
        </w:rPr>
        <w:t xml:space="preserve">Figura </w:t>
      </w:r>
      <w:r w:rsidRPr="002644D0">
        <w:rPr>
          <w:b/>
          <w:sz w:val="24"/>
          <w:szCs w:val="24"/>
        </w:rPr>
        <w:fldChar w:fldCharType="begin"/>
      </w:r>
      <w:r w:rsidRPr="002644D0">
        <w:rPr>
          <w:b/>
          <w:sz w:val="24"/>
          <w:szCs w:val="24"/>
        </w:rPr>
        <w:instrText xml:space="preserve"> SEQ Figura \* ARABIC </w:instrText>
      </w:r>
      <w:r w:rsidRPr="002644D0">
        <w:rPr>
          <w:b/>
          <w:sz w:val="24"/>
          <w:szCs w:val="24"/>
        </w:rPr>
        <w:fldChar w:fldCharType="separate"/>
      </w:r>
      <w:r w:rsidR="00F457CF">
        <w:rPr>
          <w:b/>
          <w:noProof/>
          <w:sz w:val="24"/>
          <w:szCs w:val="24"/>
        </w:rPr>
        <w:t>12</w:t>
      </w:r>
      <w:r w:rsidRPr="002644D0">
        <w:rPr>
          <w:b/>
          <w:sz w:val="24"/>
          <w:szCs w:val="24"/>
        </w:rPr>
        <w:fldChar w:fldCharType="end"/>
      </w:r>
      <w:r w:rsidR="00BA6BCD">
        <w:rPr>
          <w:sz w:val="24"/>
          <w:szCs w:val="24"/>
        </w:rPr>
        <w:t xml:space="preserve"> -</w:t>
      </w:r>
      <w:r w:rsidRPr="002644D0">
        <w:rPr>
          <w:sz w:val="24"/>
          <w:szCs w:val="24"/>
        </w:rPr>
        <w:t xml:space="preserve"> O IDEB dos Anos Finais do Ensino Fundamental</w:t>
      </w:r>
      <w:bookmarkEnd w:id="375"/>
      <w:bookmarkEnd w:id="376"/>
    </w:p>
    <w:p w:rsidR="00AC4ADB" w:rsidRPr="00A85937" w:rsidRDefault="00AC4ADB" w:rsidP="00AC4ADB">
      <w:pPr>
        <w:widowControl/>
        <w:spacing w:line="276" w:lineRule="auto"/>
        <w:rPr>
          <w:rFonts w:eastAsia="Arial"/>
          <w:sz w:val="20"/>
          <w:szCs w:val="20"/>
        </w:rPr>
      </w:pPr>
      <w:r w:rsidRPr="00A85937">
        <w:rPr>
          <w:rFonts w:eastAsia="Arial"/>
          <w:sz w:val="20"/>
          <w:szCs w:val="20"/>
        </w:rPr>
        <w:t xml:space="preserve">Fonte: </w:t>
      </w:r>
      <w:proofErr w:type="gramStart"/>
      <w:r w:rsidRPr="00A85937">
        <w:rPr>
          <w:rFonts w:eastAsia="Arial"/>
          <w:sz w:val="20"/>
          <w:szCs w:val="20"/>
        </w:rPr>
        <w:t>QEdu.org.</w:t>
      </w:r>
      <w:proofErr w:type="gramEnd"/>
      <w:r w:rsidRPr="00A85937">
        <w:rPr>
          <w:rFonts w:eastAsia="Arial"/>
          <w:sz w:val="20"/>
          <w:szCs w:val="20"/>
        </w:rPr>
        <w:t>br. Dados do Ideb/Inep (2017).</w:t>
      </w:r>
    </w:p>
    <w:p w:rsidR="002644D0" w:rsidRDefault="002644D0" w:rsidP="00791757">
      <w:pPr>
        <w:widowControl/>
        <w:spacing w:line="360" w:lineRule="auto"/>
        <w:ind w:firstLine="709"/>
        <w:rPr>
          <w:rFonts w:eastAsia="Arial"/>
          <w:sz w:val="24"/>
          <w:szCs w:val="24"/>
        </w:rPr>
      </w:pPr>
    </w:p>
    <w:p w:rsidR="00922B66" w:rsidRPr="000F01E7" w:rsidRDefault="006247CB" w:rsidP="000F01E7">
      <w:pPr>
        <w:pStyle w:val="Ttulo2"/>
        <w:numPr>
          <w:ilvl w:val="2"/>
          <w:numId w:val="4"/>
        </w:numPr>
        <w:spacing w:before="60"/>
        <w:ind w:left="566" w:hanging="435"/>
      </w:pPr>
      <w:bookmarkStart w:id="377" w:name="_z337ya" w:colFirst="0" w:colLast="0"/>
      <w:bookmarkStart w:id="378" w:name="_Toc534726677"/>
      <w:bookmarkStart w:id="379" w:name="_Toc1632678"/>
      <w:bookmarkEnd w:id="377"/>
      <w:r w:rsidRPr="000F01E7">
        <w:t>Candidatos em Potencial</w:t>
      </w:r>
      <w:bookmarkEnd w:id="378"/>
      <w:bookmarkEnd w:id="379"/>
    </w:p>
    <w:p w:rsidR="00922B66" w:rsidRDefault="00922B66">
      <w:pPr>
        <w:pBdr>
          <w:top w:val="nil"/>
          <w:left w:val="nil"/>
          <w:bottom w:val="nil"/>
          <w:right w:val="nil"/>
          <w:between w:val="nil"/>
        </w:pBdr>
        <w:rPr>
          <w:b/>
          <w:color w:val="FF0000"/>
          <w:sz w:val="26"/>
          <w:szCs w:val="26"/>
        </w:rPr>
      </w:pPr>
    </w:p>
    <w:p w:rsidR="00922B66" w:rsidRPr="00BB6F31" w:rsidRDefault="006247CB" w:rsidP="002A52E4">
      <w:pPr>
        <w:widowControl/>
        <w:spacing w:line="360" w:lineRule="auto"/>
        <w:ind w:firstLine="709"/>
        <w:jc w:val="both"/>
        <w:rPr>
          <w:rFonts w:eastAsia="Arial"/>
          <w:sz w:val="24"/>
          <w:szCs w:val="24"/>
        </w:rPr>
      </w:pPr>
      <w:r w:rsidRPr="00BB6F31">
        <w:rPr>
          <w:rFonts w:eastAsia="Arial"/>
          <w:sz w:val="24"/>
          <w:szCs w:val="24"/>
        </w:rPr>
        <w:t>É importante compreender que o candidato em potencial seria a pessoa que pode concorrer aos cursos ofertados para ingresso no Instituto Federal de Educação, Ciência e Tecnologia do Ceará – campus Ubajara.</w:t>
      </w:r>
    </w:p>
    <w:p w:rsidR="00922B66" w:rsidRDefault="006247CB" w:rsidP="002A52E4">
      <w:pPr>
        <w:widowControl/>
        <w:spacing w:line="360" w:lineRule="auto"/>
        <w:ind w:firstLine="709"/>
        <w:jc w:val="both"/>
        <w:rPr>
          <w:rFonts w:eastAsia="Arial"/>
          <w:sz w:val="24"/>
          <w:szCs w:val="24"/>
        </w:rPr>
      </w:pPr>
      <w:r w:rsidRPr="00BB6F31">
        <w:rPr>
          <w:rFonts w:eastAsia="Arial"/>
          <w:sz w:val="24"/>
          <w:szCs w:val="24"/>
        </w:rPr>
        <w:t xml:space="preserve">Com relação aos cursos técnicos integrados, </w:t>
      </w:r>
      <w:proofErr w:type="gramStart"/>
      <w:r w:rsidRPr="00BB6F31">
        <w:rPr>
          <w:rFonts w:eastAsia="Arial"/>
          <w:sz w:val="24"/>
          <w:szCs w:val="24"/>
        </w:rPr>
        <w:t>utiliza-se</w:t>
      </w:r>
      <w:proofErr w:type="gramEnd"/>
      <w:r w:rsidRPr="00BB6F31">
        <w:rPr>
          <w:rFonts w:eastAsia="Arial"/>
          <w:sz w:val="24"/>
          <w:szCs w:val="24"/>
        </w:rPr>
        <w:t xml:space="preserve"> os dados de matrículas de 2015 a 2017 no 9° ano. </w:t>
      </w:r>
      <w:r w:rsidR="00C95D68" w:rsidRPr="00BB6F31">
        <w:rPr>
          <w:rFonts w:eastAsia="Arial"/>
          <w:sz w:val="24"/>
          <w:szCs w:val="24"/>
        </w:rPr>
        <w:t>O quadro</w:t>
      </w:r>
      <w:r w:rsidRPr="00BB6F31">
        <w:rPr>
          <w:rFonts w:eastAsia="Arial"/>
          <w:sz w:val="24"/>
          <w:szCs w:val="24"/>
        </w:rPr>
        <w:t xml:space="preserve"> abaixo mostra uma média de 614 de matriculados em Ubajara. Para </w:t>
      </w:r>
      <w:proofErr w:type="gramStart"/>
      <w:r w:rsidRPr="00BB6F31">
        <w:rPr>
          <w:rFonts w:eastAsia="Arial"/>
          <w:sz w:val="24"/>
          <w:szCs w:val="24"/>
        </w:rPr>
        <w:t>todas as noves</w:t>
      </w:r>
      <w:proofErr w:type="gramEnd"/>
      <w:r w:rsidRPr="00BB6F31">
        <w:rPr>
          <w:rFonts w:eastAsia="Arial"/>
          <w:sz w:val="24"/>
          <w:szCs w:val="24"/>
        </w:rPr>
        <w:t xml:space="preserve"> cidades da região, a média total seria 6292. No entanto, considerando a logística de deslocamento para alunos da serra de Ibiapaba para se chegar ao campus e pelo histórico de matrículas, as principais cidades com candidatos em potencial seria Ubajara, Ibiapina, Tianguá, São Benedito e Guaraciaba do Norte. Assim, a média total de matriculados dessas cidades seriam 3920. Considerando que 80% dos alunos do campus são dos municípios Ubajara e Ibiapina como mostra a imagem X, a média total de alunos matriculados por ano para 9° nas duas cidades seria 995.</w:t>
      </w:r>
    </w:p>
    <w:p w:rsidR="00922B66" w:rsidRDefault="00922B66">
      <w:pPr>
        <w:widowControl/>
        <w:spacing w:line="276" w:lineRule="auto"/>
        <w:rPr>
          <w:rFonts w:ascii="Arial" w:eastAsia="Arial" w:hAnsi="Arial" w:cs="Arial"/>
        </w:rPr>
      </w:pPr>
    </w:p>
    <w:p w:rsidR="00AC4ADB" w:rsidRPr="00AC4ADB" w:rsidRDefault="00AC4ADB" w:rsidP="00AC4ADB">
      <w:pPr>
        <w:pStyle w:val="Legenda"/>
        <w:rPr>
          <w:i w:val="0"/>
          <w:color w:val="auto"/>
          <w:sz w:val="24"/>
          <w:szCs w:val="24"/>
        </w:rPr>
      </w:pPr>
      <w:bookmarkStart w:id="380" w:name="_Toc1633124"/>
      <w:r w:rsidRPr="00AC4ADB">
        <w:rPr>
          <w:b/>
          <w:i w:val="0"/>
          <w:color w:val="auto"/>
          <w:sz w:val="24"/>
          <w:szCs w:val="24"/>
        </w:rPr>
        <w:t xml:space="preserve">Quadro </w:t>
      </w:r>
      <w:r w:rsidRPr="00AC4ADB">
        <w:rPr>
          <w:b/>
          <w:i w:val="0"/>
          <w:color w:val="auto"/>
          <w:sz w:val="24"/>
          <w:szCs w:val="24"/>
        </w:rPr>
        <w:fldChar w:fldCharType="begin"/>
      </w:r>
      <w:r w:rsidRPr="00AC4ADB">
        <w:rPr>
          <w:b/>
          <w:i w:val="0"/>
          <w:color w:val="auto"/>
          <w:sz w:val="24"/>
          <w:szCs w:val="24"/>
        </w:rPr>
        <w:instrText xml:space="preserve"> SEQ Quadro \* ARABIC </w:instrText>
      </w:r>
      <w:r w:rsidRPr="00AC4ADB">
        <w:rPr>
          <w:b/>
          <w:i w:val="0"/>
          <w:color w:val="auto"/>
          <w:sz w:val="24"/>
          <w:szCs w:val="24"/>
        </w:rPr>
        <w:fldChar w:fldCharType="separate"/>
      </w:r>
      <w:r w:rsidR="00F457CF">
        <w:rPr>
          <w:b/>
          <w:i w:val="0"/>
          <w:noProof/>
          <w:color w:val="auto"/>
          <w:sz w:val="24"/>
          <w:szCs w:val="24"/>
        </w:rPr>
        <w:t>11</w:t>
      </w:r>
      <w:r w:rsidRPr="00AC4ADB">
        <w:rPr>
          <w:b/>
          <w:i w:val="0"/>
          <w:color w:val="auto"/>
          <w:sz w:val="24"/>
          <w:szCs w:val="24"/>
        </w:rPr>
        <w:fldChar w:fldCharType="end"/>
      </w:r>
      <w:r w:rsidR="00BA6BCD">
        <w:rPr>
          <w:b/>
          <w:i w:val="0"/>
          <w:color w:val="auto"/>
          <w:sz w:val="24"/>
          <w:szCs w:val="24"/>
        </w:rPr>
        <w:t xml:space="preserve"> -</w:t>
      </w:r>
      <w:r w:rsidRPr="00AC4ADB">
        <w:rPr>
          <w:i w:val="0"/>
          <w:color w:val="auto"/>
          <w:sz w:val="24"/>
          <w:szCs w:val="24"/>
        </w:rPr>
        <w:t xml:space="preserve"> Matrículas em curso técnico</w:t>
      </w:r>
      <w:bookmarkEnd w:id="380"/>
    </w:p>
    <w:tbl>
      <w:tblPr>
        <w:tblStyle w:val="afff8"/>
        <w:tblW w:w="897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42"/>
        <w:gridCol w:w="2242"/>
        <w:gridCol w:w="2243"/>
        <w:gridCol w:w="2243"/>
      </w:tblGrid>
      <w:tr w:rsidR="00922B66" w:rsidTr="00AC4ADB">
        <w:trPr>
          <w:trHeight w:val="300"/>
        </w:trPr>
        <w:tc>
          <w:tcPr>
            <w:tcW w:w="22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Cidade</w:t>
            </w:r>
          </w:p>
        </w:tc>
        <w:tc>
          <w:tcPr>
            <w:tcW w:w="6728" w:type="dxa"/>
            <w:gridSpan w:val="3"/>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center"/>
              <w:rPr>
                <w:rFonts w:ascii="Arial" w:eastAsia="Arial" w:hAnsi="Arial" w:cs="Arial"/>
                <w:sz w:val="20"/>
                <w:szCs w:val="20"/>
              </w:rPr>
            </w:pPr>
            <w:proofErr w:type="gramStart"/>
            <w:r>
              <w:rPr>
                <w:rFonts w:ascii="Arial" w:eastAsia="Arial" w:hAnsi="Arial" w:cs="Arial"/>
                <w:sz w:val="20"/>
                <w:szCs w:val="20"/>
              </w:rPr>
              <w:t>9</w:t>
            </w:r>
            <w:proofErr w:type="gramEnd"/>
            <w:r>
              <w:rPr>
                <w:rFonts w:ascii="Arial" w:eastAsia="Arial" w:hAnsi="Arial" w:cs="Arial"/>
                <w:sz w:val="20"/>
                <w:szCs w:val="20"/>
              </w:rPr>
              <w:t xml:space="preserve"> ano</w:t>
            </w:r>
          </w:p>
        </w:tc>
      </w:tr>
      <w:tr w:rsidR="00922B66" w:rsidTr="00AC4ADB">
        <w:trPr>
          <w:trHeight w:val="300"/>
        </w:trPr>
        <w:tc>
          <w:tcPr>
            <w:tcW w:w="2242" w:type="dxa"/>
            <w:vMerge/>
            <w:tcBorders>
              <w:bottom w:val="single" w:sz="6" w:space="0" w:color="000000"/>
              <w:right w:val="single" w:sz="6" w:space="0" w:color="000000"/>
            </w:tcBorders>
            <w:shd w:val="clear" w:color="auto" w:fill="FFFFFF"/>
            <w:tcMar>
              <w:top w:w="100" w:type="dxa"/>
              <w:left w:w="100" w:type="dxa"/>
              <w:bottom w:w="100" w:type="dxa"/>
              <w:right w:w="100" w:type="dxa"/>
            </w:tcMar>
          </w:tcPr>
          <w:p w:rsidR="00922B66" w:rsidRDefault="00922B66">
            <w:pPr>
              <w:spacing w:line="276" w:lineRule="auto"/>
              <w:rPr>
                <w:rFonts w:ascii="Arial" w:eastAsia="Arial" w:hAnsi="Arial" w:cs="Arial"/>
                <w:sz w:val="20"/>
                <w:szCs w:val="20"/>
              </w:rPr>
            </w:pPr>
          </w:p>
        </w:tc>
        <w:tc>
          <w:tcPr>
            <w:tcW w:w="224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2015</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2016</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2017</w:t>
            </w:r>
          </w:p>
        </w:tc>
      </w:tr>
      <w:tr w:rsidR="00922B66" w:rsidTr="00AC4ADB">
        <w:trPr>
          <w:trHeight w:val="300"/>
        </w:trPr>
        <w:tc>
          <w:tcPr>
            <w:tcW w:w="2242"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Carnaubal</w:t>
            </w:r>
          </w:p>
        </w:tc>
        <w:tc>
          <w:tcPr>
            <w:tcW w:w="2242" w:type="dxa"/>
            <w:tcBorders>
              <w:bottom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272</w:t>
            </w:r>
          </w:p>
        </w:tc>
        <w:tc>
          <w:tcPr>
            <w:tcW w:w="2243" w:type="dxa"/>
            <w:tcBorders>
              <w:bottom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309</w:t>
            </w:r>
          </w:p>
        </w:tc>
        <w:tc>
          <w:tcPr>
            <w:tcW w:w="2243" w:type="dxa"/>
            <w:tcBorders>
              <w:bottom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289</w:t>
            </w:r>
          </w:p>
        </w:tc>
      </w:tr>
      <w:tr w:rsidR="00922B66" w:rsidTr="00AC4ADB">
        <w:trPr>
          <w:trHeight w:val="300"/>
        </w:trPr>
        <w:tc>
          <w:tcPr>
            <w:tcW w:w="2242"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Croatá</w:t>
            </w:r>
          </w:p>
        </w:tc>
        <w:tc>
          <w:tcPr>
            <w:tcW w:w="224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332</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323</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285</w:t>
            </w:r>
          </w:p>
        </w:tc>
      </w:tr>
      <w:tr w:rsidR="00922B66" w:rsidTr="00AC4ADB">
        <w:trPr>
          <w:trHeight w:val="300"/>
        </w:trPr>
        <w:tc>
          <w:tcPr>
            <w:tcW w:w="2242"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Guaraciaba do Norte</w:t>
            </w:r>
          </w:p>
        </w:tc>
        <w:tc>
          <w:tcPr>
            <w:tcW w:w="224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728</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749</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692</w:t>
            </w:r>
          </w:p>
        </w:tc>
      </w:tr>
      <w:tr w:rsidR="00922B66" w:rsidTr="00AC4ADB">
        <w:trPr>
          <w:trHeight w:val="300"/>
        </w:trPr>
        <w:tc>
          <w:tcPr>
            <w:tcW w:w="2242"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Ibiapina</w:t>
            </w:r>
          </w:p>
        </w:tc>
        <w:tc>
          <w:tcPr>
            <w:tcW w:w="224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366</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379</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400</w:t>
            </w:r>
          </w:p>
        </w:tc>
      </w:tr>
      <w:tr w:rsidR="00922B66" w:rsidTr="00AC4ADB">
        <w:trPr>
          <w:trHeight w:val="300"/>
        </w:trPr>
        <w:tc>
          <w:tcPr>
            <w:tcW w:w="2242"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Ipu</w:t>
            </w:r>
          </w:p>
        </w:tc>
        <w:tc>
          <w:tcPr>
            <w:tcW w:w="224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703</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614</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624</w:t>
            </w:r>
          </w:p>
        </w:tc>
      </w:tr>
      <w:tr w:rsidR="00922B66" w:rsidTr="00AC4ADB">
        <w:trPr>
          <w:trHeight w:val="300"/>
        </w:trPr>
        <w:tc>
          <w:tcPr>
            <w:tcW w:w="2242"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São Benedito</w:t>
            </w:r>
          </w:p>
        </w:tc>
        <w:tc>
          <w:tcPr>
            <w:tcW w:w="224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991</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862</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756</w:t>
            </w:r>
          </w:p>
        </w:tc>
      </w:tr>
      <w:tr w:rsidR="00922B66" w:rsidTr="00AC4ADB">
        <w:trPr>
          <w:trHeight w:val="300"/>
        </w:trPr>
        <w:tc>
          <w:tcPr>
            <w:tcW w:w="2242"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Tianguá</w:t>
            </w:r>
          </w:p>
        </w:tc>
        <w:tc>
          <w:tcPr>
            <w:tcW w:w="224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1336</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1363</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1298</w:t>
            </w:r>
          </w:p>
        </w:tc>
      </w:tr>
      <w:tr w:rsidR="00922B66" w:rsidTr="00AC4ADB">
        <w:trPr>
          <w:trHeight w:val="300"/>
        </w:trPr>
        <w:tc>
          <w:tcPr>
            <w:tcW w:w="2242"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Ubajara</w:t>
            </w:r>
          </w:p>
        </w:tc>
        <w:tc>
          <w:tcPr>
            <w:tcW w:w="224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624</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591</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627</w:t>
            </w:r>
          </w:p>
        </w:tc>
      </w:tr>
      <w:tr w:rsidR="00922B66" w:rsidTr="00AC4ADB">
        <w:trPr>
          <w:trHeight w:val="300"/>
        </w:trPr>
        <w:tc>
          <w:tcPr>
            <w:tcW w:w="2242"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Viçosa do Ceará</w:t>
            </w:r>
          </w:p>
        </w:tc>
        <w:tc>
          <w:tcPr>
            <w:tcW w:w="224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1099</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1176</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1089</w:t>
            </w:r>
          </w:p>
        </w:tc>
      </w:tr>
      <w:tr w:rsidR="00922B66" w:rsidTr="00AC4ADB">
        <w:trPr>
          <w:trHeight w:val="300"/>
        </w:trPr>
        <w:tc>
          <w:tcPr>
            <w:tcW w:w="2242"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TOTAL</w:t>
            </w:r>
          </w:p>
        </w:tc>
        <w:tc>
          <w:tcPr>
            <w:tcW w:w="2242"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6451</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6366</w:t>
            </w:r>
          </w:p>
        </w:tc>
        <w:tc>
          <w:tcPr>
            <w:tcW w:w="2243"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rsidP="00AC4ADB">
            <w:pPr>
              <w:keepNext/>
              <w:spacing w:line="276" w:lineRule="auto"/>
              <w:jc w:val="right"/>
              <w:rPr>
                <w:rFonts w:ascii="Arial" w:eastAsia="Arial" w:hAnsi="Arial" w:cs="Arial"/>
                <w:sz w:val="20"/>
                <w:szCs w:val="20"/>
              </w:rPr>
            </w:pPr>
            <w:r>
              <w:rPr>
                <w:rFonts w:ascii="Arial" w:eastAsia="Arial" w:hAnsi="Arial" w:cs="Arial"/>
                <w:sz w:val="20"/>
                <w:szCs w:val="20"/>
              </w:rPr>
              <w:t>6060</w:t>
            </w:r>
          </w:p>
        </w:tc>
      </w:tr>
    </w:tbl>
    <w:p w:rsidR="00922B66" w:rsidRPr="00AC4ADB" w:rsidRDefault="006247CB">
      <w:pPr>
        <w:widowControl/>
        <w:spacing w:line="276" w:lineRule="auto"/>
        <w:rPr>
          <w:rFonts w:eastAsia="Arial"/>
          <w:sz w:val="20"/>
          <w:szCs w:val="20"/>
        </w:rPr>
      </w:pPr>
      <w:r w:rsidRPr="00AC4ADB">
        <w:rPr>
          <w:rFonts w:eastAsia="Arial"/>
          <w:b/>
          <w:sz w:val="20"/>
          <w:szCs w:val="20"/>
        </w:rPr>
        <w:t>Fonte:</w:t>
      </w:r>
      <w:r w:rsidRPr="00AC4ADB">
        <w:rPr>
          <w:rFonts w:eastAsia="Arial"/>
          <w:sz w:val="20"/>
          <w:szCs w:val="20"/>
        </w:rPr>
        <w:t xml:space="preserve"> IFCE em Números</w:t>
      </w:r>
    </w:p>
    <w:p w:rsidR="00922B66" w:rsidRDefault="002F201B">
      <w:pPr>
        <w:widowControl/>
        <w:spacing w:line="276" w:lineRule="auto"/>
        <w:rPr>
          <w:rFonts w:ascii="Arial" w:eastAsia="Arial" w:hAnsi="Arial" w:cs="Arial"/>
        </w:rPr>
      </w:pPr>
      <w:r>
        <w:rPr>
          <w:noProof/>
          <w:lang w:val="pt-BR"/>
        </w:rPr>
        <mc:AlternateContent>
          <mc:Choice Requires="wps">
            <w:drawing>
              <wp:anchor distT="0" distB="0" distL="114300" distR="114300" simplePos="0" relativeHeight="251664384" behindDoc="0" locked="0" layoutInCell="1" allowOverlap="1" wp14:anchorId="178104E7" wp14:editId="4BA5E0F8">
                <wp:simplePos x="0" y="0"/>
                <wp:positionH relativeFrom="column">
                  <wp:posOffset>9525</wp:posOffset>
                </wp:positionH>
                <wp:positionV relativeFrom="paragraph">
                  <wp:posOffset>193040</wp:posOffset>
                </wp:positionV>
                <wp:extent cx="5734050" cy="635"/>
                <wp:effectExtent l="0" t="0" r="0" b="8255"/>
                <wp:wrapSquare wrapText="bothSides"/>
                <wp:docPr id="22" name="Caixa de texto 22"/>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a:effectLst/>
                      </wps:spPr>
                      <wps:txbx>
                        <w:txbxContent>
                          <w:p w:rsidR="00F457CF" w:rsidRPr="002F201B" w:rsidRDefault="00F457CF" w:rsidP="002F201B">
                            <w:pPr>
                              <w:pStyle w:val="Legenda"/>
                              <w:rPr>
                                <w:rFonts w:eastAsia="Arial"/>
                                <w:b/>
                                <w:noProof/>
                                <w:color w:val="auto"/>
                                <w:sz w:val="24"/>
                                <w:szCs w:val="24"/>
                              </w:rPr>
                            </w:pPr>
                            <w:bookmarkStart w:id="381" w:name="_Toc1633014"/>
                            <w:bookmarkStart w:id="382" w:name="_Toc1633404"/>
                            <w:r w:rsidRPr="002F201B">
                              <w:rPr>
                                <w:b/>
                                <w:color w:val="auto"/>
                                <w:sz w:val="24"/>
                                <w:szCs w:val="24"/>
                              </w:rPr>
                              <w:t xml:space="preserve">Figura </w:t>
                            </w:r>
                            <w:r w:rsidRPr="002F201B">
                              <w:rPr>
                                <w:b/>
                                <w:color w:val="auto"/>
                                <w:sz w:val="24"/>
                                <w:szCs w:val="24"/>
                              </w:rPr>
                              <w:fldChar w:fldCharType="begin"/>
                            </w:r>
                            <w:r w:rsidRPr="002F201B">
                              <w:rPr>
                                <w:b/>
                                <w:color w:val="auto"/>
                                <w:sz w:val="24"/>
                                <w:szCs w:val="24"/>
                              </w:rPr>
                              <w:instrText xml:space="preserve"> SEQ Figura \* ARABIC </w:instrText>
                            </w:r>
                            <w:r w:rsidRPr="002F201B">
                              <w:rPr>
                                <w:b/>
                                <w:color w:val="auto"/>
                                <w:sz w:val="24"/>
                                <w:szCs w:val="24"/>
                              </w:rPr>
                              <w:fldChar w:fldCharType="separate"/>
                            </w:r>
                            <w:r>
                              <w:rPr>
                                <w:b/>
                                <w:noProof/>
                                <w:color w:val="auto"/>
                                <w:sz w:val="24"/>
                                <w:szCs w:val="24"/>
                              </w:rPr>
                              <w:t>13</w:t>
                            </w:r>
                            <w:bookmarkEnd w:id="381"/>
                            <w:bookmarkEnd w:id="382"/>
                            <w:r w:rsidRPr="002F201B">
                              <w:rPr>
                                <w:b/>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2" o:spid="_x0000_s1031" type="#_x0000_t202" style="position:absolute;margin-left:.75pt;margin-top:15.2pt;width:451.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o0OAIAAHoEAAAOAAAAZHJzL2Uyb0RvYy54bWysVFFv2jAQfp+0/2D5fQTo6KqIUDEqpkmo&#10;rUSnPhvHIZYcn3c2JOzX7+wQ2Lo9TXsx57vLd77vu2N+3zWGHRV6Dbbgk9GYM2UllNruC/7tZf3h&#10;jjMfhC2FAasKflKe3y/ev5u3LldTqMGUChmBWJ+3ruB1CC7PMi9r1Qg/AqcsBSvARgS64j4rUbSE&#10;3phsOh7fZi1g6RCk8p68D32QLxJ+VSkZnqrKq8BMweltIZ2Yzl08s8Vc5HsUrtby/AzxD69ohLZU&#10;9AL1IIJgB9R/QDVaIniowkhCk0FVaalSD9TNZPymm20tnEq9EDneXWjy/w9WPh6fkemy4NMpZ1Y0&#10;pNFK6E6wUrGgugCMAsRS63xOyVtH6aH7DB2pPfg9OWPzXYVN/KW2GMWJ79OFY4JikpyzTzcfxzMK&#10;SYrd3swiRnb91KEPXxQ0LBoFRxIw8SqOGx/61CElVvJgdLnWxsRLDKwMsqMgsdtaB3UG/y3L2Jhr&#10;IX7VA/YelablXCV223cVrdDtusRRem307KA8EREI/UB5J9eaqm+ED88CaYKoQdqK8ERHZaAtOJwt&#10;zmrAH3/zx3wSlqKctTSRBfffDwIVZ+arJcnj+A4GDsZuMOyhWQH1PaF9czKZ9AEGM5gVQvNKy7KM&#10;VSgkrKRaBQ+DuQr9XtCySbVcpiQaUifCxm6djNADyy/dq0B31ihOySMMsyryN1L1uUkstzwE4j3p&#10;eGWR9I8XGvA0CedljBv06z1lXf8yFj8BAAD//wMAUEsDBBQABgAIAAAAIQDbCK1L2wAAAAcBAAAP&#10;AAAAZHJzL2Rvd25yZXYueG1sTI69TsMwFIV3JN7BukgsiNrQtIIQp6oqGGCpCF3Y3Pg2DsTXUey0&#10;4e25nWA8PzrnK1aT78QRh9gG0nA3UyCQ6mBbajTsPl5uH0DEZMiaLhBq+MEIq/LyojC5DSd6x2OV&#10;GsEjFHOjwaXU51LG2qE3cRZ6JM4OYfAmsRwaaQdz4nHfyXulltKblvjBmR43DuvvavQattnn1t2M&#10;h+e3dTYfXnfjZvnVVFpfX03rJxAJp/RXhjM+o0PJTPswko2iY73gooa5ykBw/KgyNvZnYwGyLOR/&#10;/vIXAAD//wMAUEsBAi0AFAAGAAgAAAAhALaDOJL+AAAA4QEAABMAAAAAAAAAAAAAAAAAAAAAAFtD&#10;b250ZW50X1R5cGVzXS54bWxQSwECLQAUAAYACAAAACEAOP0h/9YAAACUAQAACwAAAAAAAAAAAAAA&#10;AAAvAQAAX3JlbHMvLnJlbHNQSwECLQAUAAYACAAAACEAhUqaNDgCAAB6BAAADgAAAAAAAAAAAAAA&#10;AAAuAgAAZHJzL2Uyb0RvYy54bWxQSwECLQAUAAYACAAAACEA2witS9sAAAAHAQAADwAAAAAAAAAA&#10;AAAAAACSBAAAZHJzL2Rvd25yZXYueG1sUEsFBgAAAAAEAAQA8wAAAJoFAAAAAA==&#10;" stroked="f">
                <v:textbox style="mso-fit-shape-to-text:t" inset="0,0,0,0">
                  <w:txbxContent>
                    <w:p w:rsidR="00F457CF" w:rsidRPr="002F201B" w:rsidRDefault="00F457CF" w:rsidP="002F201B">
                      <w:pPr>
                        <w:pStyle w:val="Legenda"/>
                        <w:rPr>
                          <w:rFonts w:eastAsia="Arial"/>
                          <w:b/>
                          <w:noProof/>
                          <w:color w:val="auto"/>
                          <w:sz w:val="24"/>
                          <w:szCs w:val="24"/>
                        </w:rPr>
                      </w:pPr>
                      <w:bookmarkStart w:id="383" w:name="_Toc1633014"/>
                      <w:bookmarkStart w:id="384" w:name="_Toc1633404"/>
                      <w:r w:rsidRPr="002F201B">
                        <w:rPr>
                          <w:b/>
                          <w:color w:val="auto"/>
                          <w:sz w:val="24"/>
                          <w:szCs w:val="24"/>
                        </w:rPr>
                        <w:t xml:space="preserve">Figura </w:t>
                      </w:r>
                      <w:r w:rsidRPr="002F201B">
                        <w:rPr>
                          <w:b/>
                          <w:color w:val="auto"/>
                          <w:sz w:val="24"/>
                          <w:szCs w:val="24"/>
                        </w:rPr>
                        <w:fldChar w:fldCharType="begin"/>
                      </w:r>
                      <w:r w:rsidRPr="002F201B">
                        <w:rPr>
                          <w:b/>
                          <w:color w:val="auto"/>
                          <w:sz w:val="24"/>
                          <w:szCs w:val="24"/>
                        </w:rPr>
                        <w:instrText xml:space="preserve"> SEQ Figura \* ARABIC </w:instrText>
                      </w:r>
                      <w:r w:rsidRPr="002F201B">
                        <w:rPr>
                          <w:b/>
                          <w:color w:val="auto"/>
                          <w:sz w:val="24"/>
                          <w:szCs w:val="24"/>
                        </w:rPr>
                        <w:fldChar w:fldCharType="separate"/>
                      </w:r>
                      <w:r>
                        <w:rPr>
                          <w:b/>
                          <w:noProof/>
                          <w:color w:val="auto"/>
                          <w:sz w:val="24"/>
                          <w:szCs w:val="24"/>
                        </w:rPr>
                        <w:t>13</w:t>
                      </w:r>
                      <w:bookmarkEnd w:id="383"/>
                      <w:bookmarkEnd w:id="384"/>
                      <w:r w:rsidRPr="002F201B">
                        <w:rPr>
                          <w:b/>
                          <w:color w:val="auto"/>
                          <w:sz w:val="24"/>
                          <w:szCs w:val="24"/>
                        </w:rPr>
                        <w:fldChar w:fldCharType="end"/>
                      </w:r>
                    </w:p>
                  </w:txbxContent>
                </v:textbox>
                <w10:wrap type="square"/>
              </v:shape>
            </w:pict>
          </mc:Fallback>
        </mc:AlternateContent>
      </w:r>
      <w:r w:rsidRPr="00AC4ADB">
        <w:rPr>
          <w:rFonts w:eastAsia="Arial"/>
          <w:b/>
          <w:noProof/>
          <w:lang w:val="pt-BR"/>
        </w:rPr>
        <w:drawing>
          <wp:anchor distT="0" distB="0" distL="114300" distR="114300" simplePos="0" relativeHeight="251663360" behindDoc="0" locked="0" layoutInCell="1" allowOverlap="1">
            <wp:simplePos x="0" y="0"/>
            <wp:positionH relativeFrom="margin">
              <wp:posOffset>0</wp:posOffset>
            </wp:positionH>
            <wp:positionV relativeFrom="margin">
              <wp:posOffset>4130675</wp:posOffset>
            </wp:positionV>
            <wp:extent cx="5734050" cy="2527300"/>
            <wp:effectExtent l="0" t="0" r="0" b="6350"/>
            <wp:wrapSquare wrapText="bothSides"/>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5734050" cy="2527300"/>
                    </a:xfrm>
                    <a:prstGeom prst="rect">
                      <a:avLst/>
                    </a:prstGeom>
                    <a:ln/>
                  </pic:spPr>
                </pic:pic>
              </a:graphicData>
            </a:graphic>
          </wp:anchor>
        </w:drawing>
      </w:r>
    </w:p>
    <w:p w:rsidR="002F201B" w:rsidRPr="00AC4ADB" w:rsidRDefault="002F201B" w:rsidP="002F201B">
      <w:pPr>
        <w:widowControl/>
        <w:spacing w:line="276" w:lineRule="auto"/>
        <w:rPr>
          <w:rFonts w:eastAsia="Arial"/>
          <w:sz w:val="20"/>
          <w:szCs w:val="20"/>
        </w:rPr>
      </w:pPr>
      <w:r w:rsidRPr="00AC4ADB">
        <w:rPr>
          <w:rFonts w:eastAsia="Arial"/>
          <w:b/>
          <w:sz w:val="20"/>
          <w:szCs w:val="20"/>
        </w:rPr>
        <w:t>Fonte:</w:t>
      </w:r>
      <w:r w:rsidRPr="00AC4ADB">
        <w:rPr>
          <w:rFonts w:eastAsia="Arial"/>
          <w:sz w:val="20"/>
          <w:szCs w:val="20"/>
        </w:rPr>
        <w:t xml:space="preserve"> IFCE em Números</w:t>
      </w:r>
    </w:p>
    <w:p w:rsidR="002F201B" w:rsidRDefault="002F201B" w:rsidP="002F201B">
      <w:pPr>
        <w:widowControl/>
        <w:spacing w:line="360" w:lineRule="auto"/>
        <w:jc w:val="both"/>
        <w:rPr>
          <w:rFonts w:eastAsia="Arial"/>
          <w:sz w:val="24"/>
          <w:szCs w:val="24"/>
        </w:rPr>
      </w:pPr>
    </w:p>
    <w:p w:rsidR="00922B66" w:rsidRDefault="006247CB" w:rsidP="002A52E4">
      <w:pPr>
        <w:widowControl/>
        <w:spacing w:line="360" w:lineRule="auto"/>
        <w:ind w:firstLine="709"/>
        <w:jc w:val="both"/>
        <w:rPr>
          <w:rFonts w:eastAsia="Arial"/>
          <w:sz w:val="24"/>
          <w:szCs w:val="24"/>
        </w:rPr>
      </w:pPr>
      <w:r w:rsidRPr="00BB6F31">
        <w:rPr>
          <w:rFonts w:eastAsia="Arial"/>
          <w:sz w:val="24"/>
          <w:szCs w:val="24"/>
        </w:rPr>
        <w:t>Para os cursos técnicos subsequentes e cursos superiores, leva-se em conta as matrículas no Ensino Médio. Pela tabela a seguir, são 4030 alunos em média por ano no 3° ano do E.M. Considerando o histórico de matriculados das principais cidades (Ubajara, Ibiapina, Tianguá, São Benedito e Guaraciaba do Norte) nos cursos do campus, a média seria 2464. Esse número seria menos ao considerar que 80% dos alunos de Ubajara são de Ubajara e Ibiapina, a média de matrículas no 3° ano para esses dois municípios seria 625.</w:t>
      </w:r>
    </w:p>
    <w:p w:rsidR="00F02638" w:rsidRPr="00BB6F31" w:rsidRDefault="00F02638" w:rsidP="002A52E4">
      <w:pPr>
        <w:widowControl/>
        <w:spacing w:line="360" w:lineRule="auto"/>
        <w:ind w:firstLine="709"/>
        <w:jc w:val="both"/>
        <w:rPr>
          <w:rFonts w:eastAsia="Arial"/>
          <w:sz w:val="24"/>
          <w:szCs w:val="24"/>
        </w:rPr>
      </w:pPr>
    </w:p>
    <w:p w:rsidR="00F02638" w:rsidRPr="00B25E3A" w:rsidRDefault="00F02638" w:rsidP="00F02638">
      <w:pPr>
        <w:pStyle w:val="Legenda"/>
        <w:rPr>
          <w:b/>
          <w:i w:val="0"/>
          <w:color w:val="auto"/>
          <w:sz w:val="24"/>
          <w:szCs w:val="24"/>
        </w:rPr>
      </w:pPr>
      <w:bookmarkStart w:id="385" w:name="_Toc1633125"/>
      <w:r w:rsidRPr="00B25E3A">
        <w:rPr>
          <w:b/>
          <w:i w:val="0"/>
          <w:color w:val="auto"/>
          <w:sz w:val="24"/>
          <w:szCs w:val="24"/>
        </w:rPr>
        <w:lastRenderedPageBreak/>
        <w:t xml:space="preserve">Quadro </w:t>
      </w:r>
      <w:r w:rsidRPr="00B25E3A">
        <w:rPr>
          <w:b/>
          <w:i w:val="0"/>
          <w:color w:val="auto"/>
          <w:sz w:val="24"/>
          <w:szCs w:val="24"/>
        </w:rPr>
        <w:fldChar w:fldCharType="begin"/>
      </w:r>
      <w:r w:rsidRPr="00B25E3A">
        <w:rPr>
          <w:b/>
          <w:i w:val="0"/>
          <w:color w:val="auto"/>
          <w:sz w:val="24"/>
          <w:szCs w:val="24"/>
        </w:rPr>
        <w:instrText xml:space="preserve"> SEQ Quadro \* ARABIC </w:instrText>
      </w:r>
      <w:r w:rsidRPr="00B25E3A">
        <w:rPr>
          <w:b/>
          <w:i w:val="0"/>
          <w:color w:val="auto"/>
          <w:sz w:val="24"/>
          <w:szCs w:val="24"/>
        </w:rPr>
        <w:fldChar w:fldCharType="separate"/>
      </w:r>
      <w:r w:rsidR="00F457CF">
        <w:rPr>
          <w:b/>
          <w:i w:val="0"/>
          <w:noProof/>
          <w:color w:val="auto"/>
          <w:sz w:val="24"/>
          <w:szCs w:val="24"/>
        </w:rPr>
        <w:t>12</w:t>
      </w:r>
      <w:r w:rsidRPr="00B25E3A">
        <w:rPr>
          <w:b/>
          <w:i w:val="0"/>
          <w:color w:val="auto"/>
          <w:sz w:val="24"/>
          <w:szCs w:val="24"/>
        </w:rPr>
        <w:fldChar w:fldCharType="end"/>
      </w:r>
      <w:r w:rsidR="00BA6BCD">
        <w:rPr>
          <w:i w:val="0"/>
          <w:color w:val="auto"/>
          <w:sz w:val="24"/>
          <w:szCs w:val="24"/>
        </w:rPr>
        <w:t xml:space="preserve"> -</w:t>
      </w:r>
      <w:r w:rsidRPr="00B25E3A">
        <w:rPr>
          <w:i w:val="0"/>
          <w:color w:val="auto"/>
          <w:sz w:val="24"/>
          <w:szCs w:val="24"/>
        </w:rPr>
        <w:t xml:space="preserve"> Matriculados no 3º ano do Ensino Médio</w:t>
      </w:r>
      <w:bookmarkEnd w:id="385"/>
    </w:p>
    <w:tbl>
      <w:tblPr>
        <w:tblStyle w:val="afff9"/>
        <w:tblW w:w="9015"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53"/>
        <w:gridCol w:w="2254"/>
        <w:gridCol w:w="2254"/>
        <w:gridCol w:w="2254"/>
      </w:tblGrid>
      <w:tr w:rsidR="00922B66" w:rsidTr="00F02638">
        <w:trPr>
          <w:trHeight w:val="300"/>
        </w:trPr>
        <w:tc>
          <w:tcPr>
            <w:tcW w:w="225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Cidade</w:t>
            </w:r>
          </w:p>
        </w:tc>
        <w:tc>
          <w:tcPr>
            <w:tcW w:w="6762" w:type="dxa"/>
            <w:gridSpan w:val="3"/>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center"/>
              <w:rPr>
                <w:rFonts w:ascii="Arial" w:eastAsia="Arial" w:hAnsi="Arial" w:cs="Arial"/>
                <w:sz w:val="20"/>
                <w:szCs w:val="20"/>
              </w:rPr>
            </w:pPr>
            <w:proofErr w:type="gramStart"/>
            <w:r>
              <w:rPr>
                <w:rFonts w:ascii="Arial" w:eastAsia="Arial" w:hAnsi="Arial" w:cs="Arial"/>
                <w:sz w:val="20"/>
                <w:szCs w:val="20"/>
              </w:rPr>
              <w:t>3</w:t>
            </w:r>
            <w:proofErr w:type="gramEnd"/>
            <w:r>
              <w:rPr>
                <w:rFonts w:ascii="Arial" w:eastAsia="Arial" w:hAnsi="Arial" w:cs="Arial"/>
                <w:sz w:val="20"/>
                <w:szCs w:val="20"/>
              </w:rPr>
              <w:t xml:space="preserve"> ano EM</w:t>
            </w:r>
          </w:p>
        </w:tc>
      </w:tr>
      <w:tr w:rsidR="00922B66" w:rsidTr="00F02638">
        <w:trPr>
          <w:trHeight w:val="300"/>
        </w:trPr>
        <w:tc>
          <w:tcPr>
            <w:tcW w:w="2253" w:type="dxa"/>
            <w:vMerge/>
            <w:tcBorders>
              <w:bottom w:val="single" w:sz="6" w:space="0" w:color="000000"/>
              <w:right w:val="single" w:sz="6" w:space="0" w:color="000000"/>
            </w:tcBorders>
            <w:shd w:val="clear" w:color="auto" w:fill="FFFFFF"/>
            <w:tcMar>
              <w:top w:w="100" w:type="dxa"/>
              <w:left w:w="100" w:type="dxa"/>
              <w:bottom w:w="100" w:type="dxa"/>
              <w:right w:w="100" w:type="dxa"/>
            </w:tcMar>
          </w:tcPr>
          <w:p w:rsidR="00922B66" w:rsidRDefault="00922B66">
            <w:pPr>
              <w:spacing w:line="276" w:lineRule="auto"/>
              <w:rPr>
                <w:rFonts w:ascii="Arial" w:eastAsia="Arial" w:hAnsi="Arial" w:cs="Arial"/>
                <w:sz w:val="20"/>
                <w:szCs w:val="20"/>
              </w:rPr>
            </w:pP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2015</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2016</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2017</w:t>
            </w:r>
          </w:p>
        </w:tc>
      </w:tr>
      <w:tr w:rsidR="00922B66" w:rsidTr="00F02638">
        <w:trPr>
          <w:trHeight w:val="300"/>
        </w:trPr>
        <w:tc>
          <w:tcPr>
            <w:tcW w:w="2253"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Carnaubal</w:t>
            </w:r>
          </w:p>
        </w:tc>
        <w:tc>
          <w:tcPr>
            <w:tcW w:w="2254" w:type="dxa"/>
            <w:tcBorders>
              <w:bottom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218</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196</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180</w:t>
            </w:r>
          </w:p>
        </w:tc>
      </w:tr>
      <w:tr w:rsidR="00922B66" w:rsidTr="00F02638">
        <w:trPr>
          <w:trHeight w:val="300"/>
        </w:trPr>
        <w:tc>
          <w:tcPr>
            <w:tcW w:w="2253"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Croatá</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210</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206</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236</w:t>
            </w:r>
          </w:p>
        </w:tc>
      </w:tr>
      <w:tr w:rsidR="00922B66" w:rsidTr="00F02638">
        <w:trPr>
          <w:trHeight w:val="300"/>
        </w:trPr>
        <w:tc>
          <w:tcPr>
            <w:tcW w:w="2253"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Guaraciaba do Norte</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510</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418</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462</w:t>
            </w:r>
          </w:p>
        </w:tc>
      </w:tr>
      <w:tr w:rsidR="00922B66" w:rsidTr="00F02638">
        <w:trPr>
          <w:trHeight w:val="300"/>
        </w:trPr>
        <w:tc>
          <w:tcPr>
            <w:tcW w:w="2253"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Ibiapina</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324</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284</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224</w:t>
            </w:r>
          </w:p>
        </w:tc>
      </w:tr>
      <w:tr w:rsidR="00922B66" w:rsidTr="00F02638">
        <w:trPr>
          <w:trHeight w:val="300"/>
        </w:trPr>
        <w:tc>
          <w:tcPr>
            <w:tcW w:w="2253"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Ipu</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452</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353</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362</w:t>
            </w:r>
          </w:p>
        </w:tc>
      </w:tr>
      <w:tr w:rsidR="00922B66" w:rsidTr="00F02638">
        <w:trPr>
          <w:trHeight w:val="300"/>
        </w:trPr>
        <w:tc>
          <w:tcPr>
            <w:tcW w:w="2253"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São Benedito</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559</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435</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571</w:t>
            </w:r>
          </w:p>
        </w:tc>
      </w:tr>
      <w:tr w:rsidR="00922B66" w:rsidTr="00F02638">
        <w:trPr>
          <w:trHeight w:val="300"/>
        </w:trPr>
        <w:tc>
          <w:tcPr>
            <w:tcW w:w="2253"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Tianguá</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991</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828</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745</w:t>
            </w:r>
          </w:p>
        </w:tc>
      </w:tr>
      <w:tr w:rsidR="00922B66" w:rsidTr="00F02638">
        <w:trPr>
          <w:trHeight w:val="300"/>
        </w:trPr>
        <w:tc>
          <w:tcPr>
            <w:tcW w:w="2253"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Ubajara</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358</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365</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320</w:t>
            </w:r>
          </w:p>
        </w:tc>
      </w:tr>
      <w:tr w:rsidR="00922B66" w:rsidTr="00F02638">
        <w:trPr>
          <w:trHeight w:val="300"/>
        </w:trPr>
        <w:tc>
          <w:tcPr>
            <w:tcW w:w="2253"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Viçosa do Ceará</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818</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730</w:t>
            </w:r>
          </w:p>
        </w:tc>
        <w:tc>
          <w:tcPr>
            <w:tcW w:w="2254"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759</w:t>
            </w:r>
          </w:p>
        </w:tc>
      </w:tr>
      <w:tr w:rsidR="00922B66" w:rsidTr="00B25E3A">
        <w:trPr>
          <w:trHeight w:val="300"/>
        </w:trPr>
        <w:tc>
          <w:tcPr>
            <w:tcW w:w="2253" w:type="dxa"/>
            <w:tcBorders>
              <w:left w:val="single" w:sz="6" w:space="0" w:color="000000"/>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rPr>
                <w:rFonts w:ascii="Arial" w:eastAsia="Arial" w:hAnsi="Arial" w:cs="Arial"/>
                <w:sz w:val="20"/>
                <w:szCs w:val="20"/>
              </w:rPr>
            </w:pPr>
            <w:r>
              <w:rPr>
                <w:rFonts w:ascii="Arial" w:eastAsia="Arial" w:hAnsi="Arial" w:cs="Arial"/>
                <w:sz w:val="20"/>
                <w:szCs w:val="20"/>
              </w:rPr>
              <w:t>TOTAL</w:t>
            </w:r>
          </w:p>
        </w:tc>
        <w:tc>
          <w:tcPr>
            <w:tcW w:w="2254" w:type="dxa"/>
            <w:tcBorders>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4440</w:t>
            </w:r>
          </w:p>
        </w:tc>
        <w:tc>
          <w:tcPr>
            <w:tcW w:w="2254" w:type="dxa"/>
            <w:tcBorders>
              <w:right w:val="single" w:sz="6" w:space="0" w:color="000000"/>
            </w:tcBorders>
            <w:shd w:val="clear" w:color="auto" w:fill="FFFFFF"/>
            <w:tcMar>
              <w:top w:w="40" w:type="dxa"/>
              <w:left w:w="40" w:type="dxa"/>
              <w:bottom w:w="40" w:type="dxa"/>
              <w:right w:w="40" w:type="dxa"/>
            </w:tcMar>
            <w:vAlign w:val="bottom"/>
          </w:tcPr>
          <w:p w:rsidR="00922B66" w:rsidRDefault="006247CB">
            <w:pPr>
              <w:spacing w:line="276" w:lineRule="auto"/>
              <w:jc w:val="right"/>
              <w:rPr>
                <w:rFonts w:ascii="Arial" w:eastAsia="Arial" w:hAnsi="Arial" w:cs="Arial"/>
                <w:sz w:val="20"/>
                <w:szCs w:val="20"/>
              </w:rPr>
            </w:pPr>
            <w:r>
              <w:rPr>
                <w:rFonts w:ascii="Arial" w:eastAsia="Arial" w:hAnsi="Arial" w:cs="Arial"/>
                <w:sz w:val="20"/>
                <w:szCs w:val="20"/>
              </w:rPr>
              <w:t>3815</w:t>
            </w:r>
          </w:p>
        </w:tc>
        <w:tc>
          <w:tcPr>
            <w:tcW w:w="2254" w:type="dxa"/>
            <w:tcBorders>
              <w:right w:val="single" w:sz="6" w:space="0" w:color="000000"/>
            </w:tcBorders>
            <w:shd w:val="clear" w:color="auto" w:fill="FFFFFF"/>
            <w:tcMar>
              <w:top w:w="40" w:type="dxa"/>
              <w:left w:w="40" w:type="dxa"/>
              <w:bottom w:w="40" w:type="dxa"/>
              <w:right w:w="40" w:type="dxa"/>
            </w:tcMar>
            <w:vAlign w:val="bottom"/>
          </w:tcPr>
          <w:p w:rsidR="00922B66" w:rsidRDefault="006247CB" w:rsidP="00F02638">
            <w:pPr>
              <w:keepNext/>
              <w:spacing w:line="276" w:lineRule="auto"/>
              <w:jc w:val="right"/>
              <w:rPr>
                <w:rFonts w:ascii="Arial" w:eastAsia="Arial" w:hAnsi="Arial" w:cs="Arial"/>
                <w:sz w:val="20"/>
                <w:szCs w:val="20"/>
              </w:rPr>
            </w:pPr>
            <w:r>
              <w:rPr>
                <w:rFonts w:ascii="Arial" w:eastAsia="Arial" w:hAnsi="Arial" w:cs="Arial"/>
                <w:sz w:val="20"/>
                <w:szCs w:val="20"/>
              </w:rPr>
              <w:t>3859</w:t>
            </w:r>
          </w:p>
        </w:tc>
      </w:tr>
    </w:tbl>
    <w:p w:rsidR="00B25E3A" w:rsidRDefault="00B25E3A" w:rsidP="00B25E3A">
      <w:pPr>
        <w:pStyle w:val="Ttulo2"/>
        <w:tabs>
          <w:tab w:val="left" w:pos="1581"/>
        </w:tabs>
        <w:spacing w:line="360" w:lineRule="auto"/>
        <w:jc w:val="both"/>
      </w:pPr>
      <w:bookmarkStart w:id="386" w:name="_Toc534726678"/>
    </w:p>
    <w:p w:rsidR="00922B66" w:rsidRDefault="006247CB" w:rsidP="00B25E3A">
      <w:pPr>
        <w:pStyle w:val="Ttulo2"/>
        <w:numPr>
          <w:ilvl w:val="2"/>
          <w:numId w:val="4"/>
        </w:numPr>
        <w:spacing w:line="360" w:lineRule="auto"/>
        <w:ind w:left="141" w:firstLine="0"/>
        <w:jc w:val="both"/>
      </w:pPr>
      <w:bookmarkStart w:id="387" w:name="_Toc1632679"/>
      <w:r>
        <w:t>Mapeamento de Cursos na Região</w:t>
      </w:r>
      <w:bookmarkEnd w:id="386"/>
      <w:bookmarkEnd w:id="387"/>
    </w:p>
    <w:p w:rsidR="00922B66" w:rsidRDefault="00922B66" w:rsidP="00B25E3A">
      <w:pPr>
        <w:pBdr>
          <w:top w:val="nil"/>
          <w:left w:val="nil"/>
          <w:bottom w:val="nil"/>
          <w:right w:val="nil"/>
          <w:between w:val="nil"/>
        </w:pBdr>
        <w:spacing w:line="360" w:lineRule="auto"/>
        <w:jc w:val="both"/>
        <w:rPr>
          <w:b/>
          <w:sz w:val="24"/>
          <w:szCs w:val="24"/>
        </w:rPr>
      </w:pPr>
    </w:p>
    <w:p w:rsidR="00922B66" w:rsidRDefault="006247CB">
      <w:pPr>
        <w:pBdr>
          <w:top w:val="nil"/>
          <w:left w:val="nil"/>
          <w:bottom w:val="nil"/>
          <w:right w:val="nil"/>
          <w:between w:val="nil"/>
        </w:pBdr>
        <w:spacing w:line="360" w:lineRule="auto"/>
        <w:jc w:val="both"/>
        <w:rPr>
          <w:b/>
          <w:sz w:val="24"/>
          <w:szCs w:val="24"/>
        </w:rPr>
      </w:pPr>
      <w:r>
        <w:rPr>
          <w:b/>
          <w:sz w:val="24"/>
          <w:szCs w:val="24"/>
        </w:rPr>
        <w:t>1. Carnaubal</w:t>
      </w:r>
    </w:p>
    <w:p w:rsidR="00922B66" w:rsidRPr="006D2549" w:rsidRDefault="006247CB" w:rsidP="006D2549">
      <w:pPr>
        <w:numPr>
          <w:ilvl w:val="0"/>
          <w:numId w:val="15"/>
        </w:numPr>
        <w:spacing w:before="240" w:line="360" w:lineRule="auto"/>
        <w:ind w:left="714" w:hanging="357"/>
        <w:jc w:val="both"/>
        <w:rPr>
          <w:sz w:val="24"/>
          <w:szCs w:val="24"/>
        </w:rPr>
      </w:pPr>
      <w:r w:rsidRPr="006D2549">
        <w:rPr>
          <w:sz w:val="24"/>
          <w:szCs w:val="24"/>
          <w:u w:val="single"/>
        </w:rPr>
        <w:t>Cursos Técnicos</w:t>
      </w:r>
      <w:r w:rsidRPr="006D2549">
        <w:rPr>
          <w:sz w:val="24"/>
          <w:szCs w:val="24"/>
        </w:rPr>
        <w:t>: Não há.</w:t>
      </w:r>
    </w:p>
    <w:p w:rsidR="00922B66" w:rsidRPr="006D2549" w:rsidRDefault="006247CB" w:rsidP="006D2549">
      <w:pPr>
        <w:numPr>
          <w:ilvl w:val="0"/>
          <w:numId w:val="15"/>
        </w:numPr>
        <w:spacing w:line="360" w:lineRule="auto"/>
        <w:ind w:left="714" w:hanging="357"/>
        <w:jc w:val="both"/>
        <w:rPr>
          <w:sz w:val="24"/>
          <w:szCs w:val="24"/>
        </w:rPr>
      </w:pPr>
      <w:r w:rsidRPr="006D2549">
        <w:rPr>
          <w:sz w:val="24"/>
          <w:szCs w:val="24"/>
          <w:u w:val="single"/>
        </w:rPr>
        <w:t>Cursos de Tecnologia</w:t>
      </w:r>
      <w:r w:rsidRPr="006D2549">
        <w:rPr>
          <w:sz w:val="24"/>
          <w:szCs w:val="24"/>
        </w:rPr>
        <w:t>: Não há.</w:t>
      </w:r>
    </w:p>
    <w:p w:rsidR="00922B66" w:rsidRPr="006D2549" w:rsidRDefault="006247CB" w:rsidP="006D2549">
      <w:pPr>
        <w:numPr>
          <w:ilvl w:val="0"/>
          <w:numId w:val="15"/>
        </w:numPr>
        <w:spacing w:line="360" w:lineRule="auto"/>
        <w:ind w:left="714" w:hanging="357"/>
        <w:jc w:val="both"/>
        <w:rPr>
          <w:sz w:val="24"/>
          <w:szCs w:val="24"/>
        </w:rPr>
      </w:pPr>
      <w:r w:rsidRPr="006D2549">
        <w:rPr>
          <w:sz w:val="24"/>
          <w:szCs w:val="24"/>
          <w:u w:val="single"/>
        </w:rPr>
        <w:t>Cursos de Licenciatura</w:t>
      </w:r>
      <w:r w:rsidRPr="006D2549">
        <w:rPr>
          <w:sz w:val="24"/>
          <w:szCs w:val="24"/>
        </w:rPr>
        <w:t>: Pedagogia (ISEPRO).</w:t>
      </w:r>
    </w:p>
    <w:p w:rsidR="00922B66" w:rsidRPr="006D2549" w:rsidRDefault="006247CB" w:rsidP="006D2549">
      <w:pPr>
        <w:numPr>
          <w:ilvl w:val="0"/>
          <w:numId w:val="15"/>
        </w:numPr>
        <w:spacing w:line="360" w:lineRule="auto"/>
        <w:ind w:left="714" w:hanging="357"/>
        <w:jc w:val="both"/>
        <w:rPr>
          <w:sz w:val="24"/>
          <w:szCs w:val="24"/>
        </w:rPr>
      </w:pPr>
      <w:r w:rsidRPr="006D2549">
        <w:rPr>
          <w:sz w:val="24"/>
          <w:szCs w:val="24"/>
          <w:u w:val="single"/>
        </w:rPr>
        <w:t>Cursos de Bacharelado</w:t>
      </w:r>
      <w:r w:rsidRPr="006D2549">
        <w:rPr>
          <w:sz w:val="24"/>
          <w:szCs w:val="24"/>
        </w:rPr>
        <w:t xml:space="preserve">: Administração e serviço </w:t>
      </w:r>
      <w:proofErr w:type="gramStart"/>
      <w:r w:rsidRPr="006D2549">
        <w:rPr>
          <w:sz w:val="24"/>
          <w:szCs w:val="24"/>
        </w:rPr>
        <w:t>social(</w:t>
      </w:r>
      <w:proofErr w:type="gramEnd"/>
      <w:r w:rsidRPr="006D2549">
        <w:rPr>
          <w:sz w:val="24"/>
          <w:szCs w:val="24"/>
        </w:rPr>
        <w:t>ISEPRO).</w:t>
      </w:r>
    </w:p>
    <w:p w:rsidR="00922B66" w:rsidRPr="006D2549" w:rsidRDefault="006247CB" w:rsidP="006D2549">
      <w:pPr>
        <w:numPr>
          <w:ilvl w:val="0"/>
          <w:numId w:val="15"/>
        </w:numPr>
        <w:spacing w:after="240" w:line="360" w:lineRule="auto"/>
        <w:ind w:left="714" w:hanging="357"/>
        <w:jc w:val="both"/>
        <w:rPr>
          <w:sz w:val="24"/>
          <w:szCs w:val="24"/>
        </w:rPr>
      </w:pPr>
      <w:r w:rsidRPr="006D2549">
        <w:rPr>
          <w:sz w:val="24"/>
          <w:szCs w:val="24"/>
          <w:u w:val="single"/>
        </w:rPr>
        <w:t>Cursos de Pós-graduação</w:t>
      </w:r>
      <w:r w:rsidRPr="006D2549">
        <w:rPr>
          <w:sz w:val="24"/>
          <w:szCs w:val="24"/>
        </w:rPr>
        <w:t>: Não há.</w:t>
      </w:r>
    </w:p>
    <w:p w:rsidR="00922B66" w:rsidRDefault="006247CB">
      <w:pPr>
        <w:spacing w:before="240" w:after="240" w:line="360" w:lineRule="auto"/>
        <w:jc w:val="both"/>
        <w:rPr>
          <w:b/>
          <w:sz w:val="24"/>
          <w:szCs w:val="24"/>
        </w:rPr>
      </w:pPr>
      <w:r>
        <w:rPr>
          <w:b/>
          <w:sz w:val="24"/>
          <w:szCs w:val="24"/>
        </w:rPr>
        <w:t>2. Croatá</w:t>
      </w:r>
      <w:r>
        <w:rPr>
          <w:b/>
          <w:sz w:val="24"/>
          <w:szCs w:val="24"/>
        </w:rPr>
        <w:tab/>
      </w:r>
      <w:r>
        <w:rPr>
          <w:b/>
          <w:sz w:val="24"/>
          <w:szCs w:val="24"/>
        </w:rPr>
        <w:tab/>
      </w:r>
      <w:r>
        <w:rPr>
          <w:b/>
          <w:sz w:val="24"/>
          <w:szCs w:val="24"/>
        </w:rPr>
        <w:tab/>
      </w:r>
    </w:p>
    <w:p w:rsidR="00922B66" w:rsidRPr="006D2549" w:rsidRDefault="006247CB">
      <w:pPr>
        <w:numPr>
          <w:ilvl w:val="0"/>
          <w:numId w:val="24"/>
        </w:numPr>
        <w:spacing w:before="240" w:line="360" w:lineRule="auto"/>
        <w:jc w:val="both"/>
        <w:rPr>
          <w:sz w:val="24"/>
          <w:szCs w:val="24"/>
        </w:rPr>
      </w:pPr>
      <w:r w:rsidRPr="006D2549">
        <w:rPr>
          <w:sz w:val="24"/>
          <w:szCs w:val="24"/>
          <w:u w:val="single"/>
        </w:rPr>
        <w:t>Cursos Técnicos</w:t>
      </w:r>
      <w:r w:rsidRPr="006D2549">
        <w:rPr>
          <w:sz w:val="24"/>
          <w:szCs w:val="24"/>
        </w:rPr>
        <w:t>: Não há.</w:t>
      </w:r>
    </w:p>
    <w:p w:rsidR="00922B66" w:rsidRPr="006D2549" w:rsidRDefault="006247CB">
      <w:pPr>
        <w:numPr>
          <w:ilvl w:val="0"/>
          <w:numId w:val="24"/>
        </w:numPr>
        <w:spacing w:line="360" w:lineRule="auto"/>
        <w:jc w:val="both"/>
        <w:rPr>
          <w:sz w:val="24"/>
          <w:szCs w:val="24"/>
        </w:rPr>
      </w:pPr>
      <w:r w:rsidRPr="006D2549">
        <w:rPr>
          <w:sz w:val="24"/>
          <w:szCs w:val="24"/>
          <w:u w:val="single"/>
        </w:rPr>
        <w:t>Cursos de Tecnologia (</w:t>
      </w:r>
      <w:proofErr w:type="gramStart"/>
      <w:r w:rsidRPr="006D2549">
        <w:rPr>
          <w:sz w:val="24"/>
          <w:szCs w:val="24"/>
          <w:u w:val="single"/>
        </w:rPr>
        <w:t>EaD</w:t>
      </w:r>
      <w:proofErr w:type="gramEnd"/>
      <w:r w:rsidRPr="006D2549">
        <w:rPr>
          <w:sz w:val="24"/>
          <w:szCs w:val="24"/>
          <w:u w:val="single"/>
        </w:rPr>
        <w:t>)</w:t>
      </w:r>
      <w:r w:rsidRPr="006D2549">
        <w:rPr>
          <w:sz w:val="24"/>
          <w:szCs w:val="24"/>
        </w:rPr>
        <w:t xml:space="preserve">: Análise e desenvolvimento de sistemas, gestão da qualidade, gestão de recursos humanos, gestão financeira, gestão pública, gestão </w:t>
      </w:r>
      <w:r w:rsidRPr="006D2549">
        <w:rPr>
          <w:sz w:val="24"/>
          <w:szCs w:val="24"/>
        </w:rPr>
        <w:tab/>
        <w:t>hospitalar, processos gerenciais, logística, serviços jurídicos e notariais, ciências aeronáuticas, marketing (UNINASSAU).</w:t>
      </w:r>
    </w:p>
    <w:p w:rsidR="00922B66" w:rsidRPr="006D2549" w:rsidRDefault="006247CB">
      <w:pPr>
        <w:numPr>
          <w:ilvl w:val="0"/>
          <w:numId w:val="24"/>
        </w:numPr>
        <w:spacing w:line="360" w:lineRule="auto"/>
        <w:jc w:val="both"/>
        <w:rPr>
          <w:sz w:val="24"/>
          <w:szCs w:val="24"/>
        </w:rPr>
      </w:pPr>
      <w:r w:rsidRPr="006D2549">
        <w:rPr>
          <w:sz w:val="24"/>
          <w:szCs w:val="24"/>
          <w:u w:val="single"/>
        </w:rPr>
        <w:t>Cursos de Licenciatura (</w:t>
      </w:r>
      <w:proofErr w:type="gramStart"/>
      <w:r w:rsidRPr="006D2549">
        <w:rPr>
          <w:sz w:val="24"/>
          <w:szCs w:val="24"/>
          <w:u w:val="single"/>
        </w:rPr>
        <w:t>EaD</w:t>
      </w:r>
      <w:proofErr w:type="gramEnd"/>
      <w:r w:rsidRPr="006D2549">
        <w:rPr>
          <w:sz w:val="24"/>
          <w:szCs w:val="24"/>
          <w:u w:val="single"/>
        </w:rPr>
        <w:t>)</w:t>
      </w:r>
      <w:r w:rsidRPr="006D2549">
        <w:rPr>
          <w:sz w:val="24"/>
          <w:szCs w:val="24"/>
        </w:rPr>
        <w:t>: Ciências biológicas, educação física, letras, letras – espanhol, letras – inglês, pedagogia (UNINASSAU).</w:t>
      </w:r>
    </w:p>
    <w:p w:rsidR="00922B66" w:rsidRPr="006D2549" w:rsidRDefault="006247CB">
      <w:pPr>
        <w:numPr>
          <w:ilvl w:val="0"/>
          <w:numId w:val="24"/>
        </w:numPr>
        <w:spacing w:line="360" w:lineRule="auto"/>
        <w:jc w:val="both"/>
        <w:rPr>
          <w:sz w:val="24"/>
          <w:szCs w:val="24"/>
        </w:rPr>
      </w:pPr>
      <w:r w:rsidRPr="006D2549">
        <w:rPr>
          <w:sz w:val="24"/>
          <w:szCs w:val="24"/>
          <w:u w:val="single"/>
        </w:rPr>
        <w:t>Cursos de Bacharelado (</w:t>
      </w:r>
      <w:proofErr w:type="gramStart"/>
      <w:r w:rsidRPr="006D2549">
        <w:rPr>
          <w:sz w:val="24"/>
          <w:szCs w:val="24"/>
          <w:u w:val="single"/>
        </w:rPr>
        <w:t>EaD</w:t>
      </w:r>
      <w:proofErr w:type="gramEnd"/>
      <w:r w:rsidRPr="006D2549">
        <w:rPr>
          <w:sz w:val="24"/>
          <w:szCs w:val="24"/>
          <w:u w:val="single"/>
        </w:rPr>
        <w:t>)</w:t>
      </w:r>
      <w:r w:rsidRPr="006D2549">
        <w:rPr>
          <w:sz w:val="24"/>
          <w:szCs w:val="24"/>
        </w:rPr>
        <w:t>: Administração, ciências contábeis (UNINASSAU).</w:t>
      </w:r>
    </w:p>
    <w:p w:rsidR="00922B66" w:rsidRDefault="006247CB">
      <w:pPr>
        <w:numPr>
          <w:ilvl w:val="0"/>
          <w:numId w:val="24"/>
        </w:numPr>
        <w:spacing w:after="240" w:line="360" w:lineRule="auto"/>
        <w:jc w:val="both"/>
        <w:rPr>
          <w:b/>
          <w:sz w:val="24"/>
          <w:szCs w:val="24"/>
        </w:rPr>
      </w:pPr>
      <w:r w:rsidRPr="006D2549">
        <w:rPr>
          <w:sz w:val="24"/>
          <w:szCs w:val="24"/>
          <w:u w:val="single"/>
        </w:rPr>
        <w:t>Cursos de Pós-graduação</w:t>
      </w:r>
      <w:r w:rsidRPr="006D2549">
        <w:rPr>
          <w:sz w:val="24"/>
          <w:szCs w:val="24"/>
        </w:rPr>
        <w:t>: Não há.</w:t>
      </w:r>
    </w:p>
    <w:p w:rsidR="00922B66" w:rsidRDefault="006247CB">
      <w:pPr>
        <w:spacing w:before="240" w:after="240" w:line="360" w:lineRule="auto"/>
        <w:jc w:val="both"/>
        <w:rPr>
          <w:b/>
          <w:sz w:val="24"/>
          <w:szCs w:val="24"/>
        </w:rPr>
      </w:pPr>
      <w:r>
        <w:rPr>
          <w:b/>
          <w:sz w:val="24"/>
          <w:szCs w:val="24"/>
        </w:rPr>
        <w:lastRenderedPageBreak/>
        <w:t>3. Guaraciaba do Norte</w:t>
      </w:r>
    </w:p>
    <w:p w:rsidR="00922B66" w:rsidRPr="006D2549" w:rsidRDefault="006247CB">
      <w:pPr>
        <w:numPr>
          <w:ilvl w:val="0"/>
          <w:numId w:val="26"/>
        </w:numPr>
        <w:spacing w:before="240" w:line="360" w:lineRule="auto"/>
        <w:jc w:val="both"/>
        <w:rPr>
          <w:sz w:val="24"/>
          <w:szCs w:val="24"/>
        </w:rPr>
      </w:pPr>
      <w:r w:rsidRPr="006D2549">
        <w:rPr>
          <w:sz w:val="24"/>
          <w:szCs w:val="24"/>
          <w:u w:val="single"/>
        </w:rPr>
        <w:t>Cursos Técnicos</w:t>
      </w:r>
      <w:r w:rsidRPr="006D2549">
        <w:rPr>
          <w:sz w:val="24"/>
          <w:szCs w:val="24"/>
        </w:rPr>
        <w:t>: Não há</w:t>
      </w:r>
    </w:p>
    <w:p w:rsidR="00922B66" w:rsidRPr="006D2549" w:rsidRDefault="006247CB">
      <w:pPr>
        <w:numPr>
          <w:ilvl w:val="0"/>
          <w:numId w:val="2"/>
        </w:numPr>
        <w:spacing w:line="360" w:lineRule="auto"/>
        <w:jc w:val="both"/>
        <w:rPr>
          <w:sz w:val="24"/>
          <w:szCs w:val="24"/>
        </w:rPr>
      </w:pPr>
      <w:r w:rsidRPr="006D2549">
        <w:rPr>
          <w:sz w:val="24"/>
          <w:szCs w:val="24"/>
          <w:u w:val="single"/>
        </w:rPr>
        <w:t>Cursos de Tecnologia (</w:t>
      </w:r>
      <w:proofErr w:type="gramStart"/>
      <w:r w:rsidRPr="006D2549">
        <w:rPr>
          <w:sz w:val="24"/>
          <w:szCs w:val="24"/>
          <w:u w:val="single"/>
        </w:rPr>
        <w:t>EaD</w:t>
      </w:r>
      <w:proofErr w:type="gramEnd"/>
      <w:r w:rsidRPr="006D2549">
        <w:rPr>
          <w:sz w:val="24"/>
          <w:szCs w:val="24"/>
          <w:u w:val="single"/>
        </w:rPr>
        <w:t>)</w:t>
      </w:r>
      <w:r w:rsidRPr="006D2549">
        <w:rPr>
          <w:sz w:val="24"/>
          <w:szCs w:val="24"/>
        </w:rPr>
        <w:t xml:space="preserve">: Análise e desenvolvimento de sistemas, gestão da qualidade, gestão de recursos humanos, gestão financeira, gestão pública, gestão </w:t>
      </w:r>
      <w:r w:rsidRPr="006D2549">
        <w:rPr>
          <w:sz w:val="24"/>
          <w:szCs w:val="24"/>
        </w:rPr>
        <w:tab/>
        <w:t>hospitalar, processos gerenciais, logística, serviços jurídicos e notariais, ciências aeronáuticas, marketing (UNINASSAU).</w:t>
      </w:r>
    </w:p>
    <w:p w:rsidR="00922B66" w:rsidRPr="006D2549" w:rsidRDefault="006247CB">
      <w:pPr>
        <w:numPr>
          <w:ilvl w:val="0"/>
          <w:numId w:val="2"/>
        </w:numPr>
        <w:spacing w:line="360" w:lineRule="auto"/>
        <w:jc w:val="both"/>
        <w:rPr>
          <w:sz w:val="24"/>
          <w:szCs w:val="24"/>
        </w:rPr>
      </w:pPr>
      <w:r w:rsidRPr="006D2549">
        <w:rPr>
          <w:sz w:val="24"/>
          <w:szCs w:val="24"/>
          <w:u w:val="single"/>
        </w:rPr>
        <w:t>Cursos de Licenciatura (</w:t>
      </w:r>
      <w:proofErr w:type="gramStart"/>
      <w:r w:rsidRPr="006D2549">
        <w:rPr>
          <w:sz w:val="24"/>
          <w:szCs w:val="24"/>
          <w:u w:val="single"/>
        </w:rPr>
        <w:t>EaD</w:t>
      </w:r>
      <w:proofErr w:type="gramEnd"/>
      <w:r w:rsidRPr="006D2549">
        <w:rPr>
          <w:sz w:val="24"/>
          <w:szCs w:val="24"/>
          <w:u w:val="single"/>
        </w:rPr>
        <w:t>)</w:t>
      </w:r>
      <w:r w:rsidRPr="006D2549">
        <w:rPr>
          <w:sz w:val="24"/>
          <w:szCs w:val="24"/>
        </w:rPr>
        <w:t>: Letras, letras – espanhol, letras – inglês, letras – português (UNINASSAU).</w:t>
      </w:r>
    </w:p>
    <w:p w:rsidR="00922B66" w:rsidRPr="006D2549" w:rsidRDefault="006247CB">
      <w:pPr>
        <w:numPr>
          <w:ilvl w:val="0"/>
          <w:numId w:val="2"/>
        </w:numPr>
        <w:spacing w:line="360" w:lineRule="auto"/>
        <w:jc w:val="both"/>
        <w:rPr>
          <w:sz w:val="24"/>
          <w:szCs w:val="24"/>
        </w:rPr>
      </w:pPr>
      <w:r w:rsidRPr="006D2549">
        <w:rPr>
          <w:sz w:val="24"/>
          <w:szCs w:val="24"/>
          <w:u w:val="single"/>
        </w:rPr>
        <w:t>Cursos de Bacharelado (</w:t>
      </w:r>
      <w:proofErr w:type="gramStart"/>
      <w:r w:rsidRPr="006D2549">
        <w:rPr>
          <w:sz w:val="24"/>
          <w:szCs w:val="24"/>
          <w:u w:val="single"/>
        </w:rPr>
        <w:t>EaD</w:t>
      </w:r>
      <w:proofErr w:type="gramEnd"/>
      <w:r w:rsidRPr="006D2549">
        <w:rPr>
          <w:sz w:val="24"/>
          <w:szCs w:val="24"/>
          <w:u w:val="single"/>
        </w:rPr>
        <w:t>)</w:t>
      </w:r>
      <w:r w:rsidRPr="006D2549">
        <w:rPr>
          <w:sz w:val="24"/>
          <w:szCs w:val="24"/>
        </w:rPr>
        <w:t>: Administração, ciências contábeis (UNINASSAU).</w:t>
      </w:r>
    </w:p>
    <w:p w:rsidR="00922B66" w:rsidRPr="006D2549" w:rsidRDefault="006247CB">
      <w:pPr>
        <w:numPr>
          <w:ilvl w:val="0"/>
          <w:numId w:val="2"/>
        </w:numPr>
        <w:spacing w:after="240" w:line="360" w:lineRule="auto"/>
        <w:jc w:val="both"/>
        <w:rPr>
          <w:sz w:val="24"/>
          <w:szCs w:val="24"/>
        </w:rPr>
      </w:pPr>
      <w:r w:rsidRPr="006D2549">
        <w:rPr>
          <w:sz w:val="24"/>
          <w:szCs w:val="24"/>
          <w:u w:val="single"/>
        </w:rPr>
        <w:t>Cursos de Pós-graduação</w:t>
      </w:r>
      <w:r w:rsidRPr="006D2549">
        <w:rPr>
          <w:sz w:val="24"/>
          <w:szCs w:val="24"/>
        </w:rPr>
        <w:t>: Não há.</w:t>
      </w:r>
    </w:p>
    <w:p w:rsidR="00922B66" w:rsidRDefault="006247CB">
      <w:pPr>
        <w:spacing w:before="240" w:after="240" w:line="360" w:lineRule="auto"/>
        <w:jc w:val="both"/>
        <w:rPr>
          <w:b/>
          <w:sz w:val="24"/>
          <w:szCs w:val="24"/>
        </w:rPr>
      </w:pPr>
      <w:r>
        <w:rPr>
          <w:b/>
          <w:sz w:val="24"/>
          <w:szCs w:val="24"/>
        </w:rPr>
        <w:t>4. Ibiapina</w:t>
      </w:r>
    </w:p>
    <w:p w:rsidR="00922B66" w:rsidRPr="006D2549" w:rsidRDefault="006247CB">
      <w:pPr>
        <w:numPr>
          <w:ilvl w:val="0"/>
          <w:numId w:val="8"/>
        </w:numPr>
        <w:spacing w:before="240" w:line="360" w:lineRule="auto"/>
        <w:jc w:val="both"/>
        <w:rPr>
          <w:sz w:val="24"/>
          <w:szCs w:val="24"/>
        </w:rPr>
      </w:pPr>
      <w:r w:rsidRPr="006D2549">
        <w:rPr>
          <w:sz w:val="24"/>
          <w:szCs w:val="24"/>
          <w:u w:val="single"/>
        </w:rPr>
        <w:t>Cursos Técnicos</w:t>
      </w:r>
      <w:r w:rsidRPr="006D2549">
        <w:rPr>
          <w:sz w:val="24"/>
          <w:szCs w:val="24"/>
        </w:rPr>
        <w:t>: Não Há.</w:t>
      </w:r>
    </w:p>
    <w:p w:rsidR="00922B66" w:rsidRPr="006D2549" w:rsidRDefault="006247CB">
      <w:pPr>
        <w:numPr>
          <w:ilvl w:val="0"/>
          <w:numId w:val="8"/>
        </w:numPr>
        <w:spacing w:line="360" w:lineRule="auto"/>
        <w:jc w:val="both"/>
        <w:rPr>
          <w:sz w:val="24"/>
          <w:szCs w:val="24"/>
        </w:rPr>
      </w:pPr>
      <w:r w:rsidRPr="006D2549">
        <w:rPr>
          <w:sz w:val="24"/>
          <w:szCs w:val="24"/>
          <w:u w:val="single"/>
        </w:rPr>
        <w:t>Cursos de Tecnologia</w:t>
      </w:r>
      <w:r w:rsidRPr="006D2549">
        <w:rPr>
          <w:sz w:val="24"/>
          <w:szCs w:val="24"/>
        </w:rPr>
        <w:t>: Não Há.</w:t>
      </w:r>
    </w:p>
    <w:p w:rsidR="00922B66" w:rsidRPr="006D2549" w:rsidRDefault="006247CB">
      <w:pPr>
        <w:numPr>
          <w:ilvl w:val="0"/>
          <w:numId w:val="8"/>
        </w:numPr>
        <w:spacing w:line="360" w:lineRule="auto"/>
        <w:jc w:val="both"/>
        <w:rPr>
          <w:sz w:val="24"/>
          <w:szCs w:val="24"/>
        </w:rPr>
      </w:pPr>
      <w:r w:rsidRPr="006D2549">
        <w:rPr>
          <w:sz w:val="24"/>
          <w:szCs w:val="24"/>
          <w:u w:val="single"/>
        </w:rPr>
        <w:t>Cursos de Licenciatura</w:t>
      </w:r>
      <w:r w:rsidRPr="006D2549">
        <w:rPr>
          <w:sz w:val="24"/>
          <w:szCs w:val="24"/>
        </w:rPr>
        <w:t>: Não Há.</w:t>
      </w:r>
    </w:p>
    <w:p w:rsidR="00922B66" w:rsidRPr="006D2549" w:rsidRDefault="006247CB">
      <w:pPr>
        <w:numPr>
          <w:ilvl w:val="0"/>
          <w:numId w:val="8"/>
        </w:numPr>
        <w:spacing w:line="360" w:lineRule="auto"/>
        <w:jc w:val="both"/>
        <w:rPr>
          <w:sz w:val="24"/>
          <w:szCs w:val="24"/>
        </w:rPr>
      </w:pPr>
      <w:r w:rsidRPr="006D2549">
        <w:rPr>
          <w:sz w:val="24"/>
          <w:szCs w:val="24"/>
          <w:u w:val="single"/>
        </w:rPr>
        <w:t>Cursos de Bacharelado</w:t>
      </w:r>
      <w:r w:rsidRPr="006D2549">
        <w:rPr>
          <w:sz w:val="24"/>
          <w:szCs w:val="24"/>
        </w:rPr>
        <w:t>: Não Há.</w:t>
      </w:r>
    </w:p>
    <w:p w:rsidR="00922B66" w:rsidRPr="006D2549" w:rsidRDefault="006247CB">
      <w:pPr>
        <w:numPr>
          <w:ilvl w:val="0"/>
          <w:numId w:val="8"/>
        </w:numPr>
        <w:spacing w:after="240" w:line="360" w:lineRule="auto"/>
        <w:jc w:val="both"/>
        <w:rPr>
          <w:sz w:val="24"/>
          <w:szCs w:val="24"/>
        </w:rPr>
      </w:pPr>
      <w:r w:rsidRPr="006D2549">
        <w:rPr>
          <w:sz w:val="24"/>
          <w:szCs w:val="24"/>
          <w:u w:val="single"/>
        </w:rPr>
        <w:t>Cursos de Pós-graduação</w:t>
      </w:r>
      <w:r w:rsidRPr="006D2549">
        <w:rPr>
          <w:sz w:val="24"/>
          <w:szCs w:val="24"/>
        </w:rPr>
        <w:t>: Não Há.</w:t>
      </w:r>
    </w:p>
    <w:p w:rsidR="00922B66" w:rsidRDefault="006247CB">
      <w:pPr>
        <w:spacing w:before="240" w:after="240" w:line="360" w:lineRule="auto"/>
        <w:jc w:val="both"/>
        <w:rPr>
          <w:b/>
          <w:sz w:val="24"/>
          <w:szCs w:val="24"/>
        </w:rPr>
      </w:pPr>
      <w:r>
        <w:rPr>
          <w:b/>
          <w:sz w:val="24"/>
          <w:szCs w:val="24"/>
        </w:rPr>
        <w:t xml:space="preserve">5. São </w:t>
      </w:r>
      <w:r>
        <w:rPr>
          <w:b/>
          <w:sz w:val="24"/>
          <w:szCs w:val="24"/>
        </w:rPr>
        <w:tab/>
        <w:t>Benedito</w:t>
      </w:r>
    </w:p>
    <w:p w:rsidR="00922B66" w:rsidRPr="006D2549" w:rsidRDefault="006247CB">
      <w:pPr>
        <w:numPr>
          <w:ilvl w:val="0"/>
          <w:numId w:val="10"/>
        </w:numPr>
        <w:spacing w:before="240" w:line="360" w:lineRule="auto"/>
        <w:jc w:val="both"/>
        <w:rPr>
          <w:sz w:val="24"/>
          <w:szCs w:val="24"/>
        </w:rPr>
      </w:pPr>
      <w:r w:rsidRPr="006D2549">
        <w:rPr>
          <w:sz w:val="24"/>
          <w:szCs w:val="24"/>
          <w:u w:val="single"/>
        </w:rPr>
        <w:t>Cursos Técnicos</w:t>
      </w:r>
      <w:r w:rsidRPr="006D2549">
        <w:rPr>
          <w:sz w:val="24"/>
          <w:szCs w:val="24"/>
        </w:rPr>
        <w:t>: Não há.</w:t>
      </w:r>
    </w:p>
    <w:p w:rsidR="00922B66" w:rsidRPr="006D2549" w:rsidRDefault="006247CB">
      <w:pPr>
        <w:numPr>
          <w:ilvl w:val="0"/>
          <w:numId w:val="10"/>
        </w:numPr>
        <w:spacing w:line="360" w:lineRule="auto"/>
        <w:jc w:val="both"/>
        <w:rPr>
          <w:sz w:val="24"/>
          <w:szCs w:val="24"/>
        </w:rPr>
      </w:pPr>
      <w:r w:rsidRPr="006D2549">
        <w:rPr>
          <w:sz w:val="24"/>
          <w:szCs w:val="24"/>
          <w:u w:val="single"/>
        </w:rPr>
        <w:t>Cursos de Tecnologia (</w:t>
      </w:r>
      <w:proofErr w:type="gramStart"/>
      <w:r w:rsidRPr="006D2549">
        <w:rPr>
          <w:sz w:val="24"/>
          <w:szCs w:val="24"/>
          <w:u w:val="single"/>
        </w:rPr>
        <w:t>EaD</w:t>
      </w:r>
      <w:proofErr w:type="gramEnd"/>
      <w:r w:rsidRPr="006D2549">
        <w:rPr>
          <w:sz w:val="24"/>
          <w:szCs w:val="24"/>
          <w:u w:val="single"/>
        </w:rPr>
        <w:t>)</w:t>
      </w:r>
      <w:r w:rsidRPr="006D2549">
        <w:rPr>
          <w:sz w:val="24"/>
          <w:szCs w:val="24"/>
        </w:rPr>
        <w:t xml:space="preserve">: Análise e desenvolvimento de sistemas, gestão da qualidade, gestão de recursos humanos, gestão financeira, gestão pública, gestão </w:t>
      </w:r>
      <w:r w:rsidRPr="006D2549">
        <w:rPr>
          <w:sz w:val="24"/>
          <w:szCs w:val="24"/>
        </w:rPr>
        <w:tab/>
        <w:t>hospitalar, processos gerenciais, logística, serviços jurídicos e notariais, ciências aeronáuticas, marketing (UNINASSAU). Gestão de recursos humanos, gestão pública, logística, marketing (FACULDADE FUTURA)</w:t>
      </w:r>
      <w:r w:rsidRPr="006D2549">
        <w:rPr>
          <w:sz w:val="24"/>
          <w:szCs w:val="24"/>
          <w:u w:val="single"/>
        </w:rPr>
        <w:t>.</w:t>
      </w:r>
    </w:p>
    <w:p w:rsidR="00922B66" w:rsidRPr="006D2549" w:rsidRDefault="006247CB">
      <w:pPr>
        <w:numPr>
          <w:ilvl w:val="0"/>
          <w:numId w:val="19"/>
        </w:numPr>
        <w:spacing w:line="360" w:lineRule="auto"/>
        <w:jc w:val="both"/>
        <w:rPr>
          <w:sz w:val="24"/>
          <w:szCs w:val="24"/>
        </w:rPr>
      </w:pPr>
      <w:r w:rsidRPr="006D2549">
        <w:rPr>
          <w:sz w:val="24"/>
          <w:szCs w:val="24"/>
          <w:u w:val="single"/>
        </w:rPr>
        <w:t>Cursos de Licenciatura (</w:t>
      </w:r>
      <w:proofErr w:type="gramStart"/>
      <w:r w:rsidRPr="006D2549">
        <w:rPr>
          <w:sz w:val="24"/>
          <w:szCs w:val="24"/>
          <w:u w:val="single"/>
        </w:rPr>
        <w:t>EaD</w:t>
      </w:r>
      <w:proofErr w:type="gramEnd"/>
      <w:r w:rsidRPr="006D2549">
        <w:rPr>
          <w:sz w:val="24"/>
          <w:szCs w:val="24"/>
          <w:u w:val="single"/>
        </w:rPr>
        <w:t>)</w:t>
      </w:r>
      <w:r w:rsidRPr="006D2549">
        <w:rPr>
          <w:sz w:val="24"/>
          <w:szCs w:val="24"/>
        </w:rPr>
        <w:t>: Ciências biológicas, educação física, letras, letras – espanhol, letras – inglês, pedagogia (UNINASSAU). Pedagogia (FACULDADE FUTURA)</w:t>
      </w:r>
      <w:r w:rsidRPr="006D2549">
        <w:rPr>
          <w:sz w:val="24"/>
          <w:szCs w:val="24"/>
          <w:u w:val="single"/>
        </w:rPr>
        <w:t>.</w:t>
      </w:r>
    </w:p>
    <w:p w:rsidR="00922B66" w:rsidRPr="006D2549" w:rsidRDefault="006247CB">
      <w:pPr>
        <w:numPr>
          <w:ilvl w:val="0"/>
          <w:numId w:val="22"/>
        </w:numPr>
        <w:spacing w:line="360" w:lineRule="auto"/>
        <w:jc w:val="both"/>
        <w:rPr>
          <w:sz w:val="24"/>
          <w:szCs w:val="24"/>
        </w:rPr>
      </w:pPr>
      <w:r w:rsidRPr="006D2549">
        <w:rPr>
          <w:sz w:val="24"/>
          <w:szCs w:val="24"/>
          <w:u w:val="single"/>
        </w:rPr>
        <w:t>Cursos de Bacharelado (</w:t>
      </w:r>
      <w:proofErr w:type="gramStart"/>
      <w:r w:rsidRPr="006D2549">
        <w:rPr>
          <w:sz w:val="24"/>
          <w:szCs w:val="24"/>
          <w:u w:val="single"/>
        </w:rPr>
        <w:t>EaD</w:t>
      </w:r>
      <w:proofErr w:type="gramEnd"/>
      <w:r w:rsidRPr="006D2549">
        <w:rPr>
          <w:sz w:val="24"/>
          <w:szCs w:val="24"/>
          <w:u w:val="single"/>
        </w:rPr>
        <w:t>)</w:t>
      </w:r>
      <w:r w:rsidRPr="006D2549">
        <w:rPr>
          <w:sz w:val="24"/>
          <w:szCs w:val="24"/>
        </w:rPr>
        <w:t>:Administração, ciências contábeis (UNINASSAU). Administração, ciências contábeis (FACULDADE FUTURA).</w:t>
      </w:r>
    </w:p>
    <w:p w:rsidR="00922B66" w:rsidRPr="006D2549" w:rsidRDefault="006247CB">
      <w:pPr>
        <w:numPr>
          <w:ilvl w:val="0"/>
          <w:numId w:val="20"/>
        </w:numPr>
        <w:spacing w:after="240" w:line="360" w:lineRule="auto"/>
        <w:jc w:val="both"/>
        <w:rPr>
          <w:sz w:val="24"/>
          <w:szCs w:val="24"/>
        </w:rPr>
      </w:pPr>
      <w:r w:rsidRPr="006D2549">
        <w:rPr>
          <w:sz w:val="24"/>
          <w:szCs w:val="24"/>
          <w:u w:val="single"/>
        </w:rPr>
        <w:t>Cursos de Pós-graduação</w:t>
      </w:r>
      <w:r w:rsidRPr="006D2549">
        <w:rPr>
          <w:sz w:val="24"/>
          <w:szCs w:val="24"/>
        </w:rPr>
        <w:t>: Não há.</w:t>
      </w:r>
    </w:p>
    <w:p w:rsidR="00922B66" w:rsidRDefault="006247CB">
      <w:pPr>
        <w:spacing w:before="240" w:after="240" w:line="360" w:lineRule="auto"/>
        <w:jc w:val="both"/>
        <w:rPr>
          <w:b/>
          <w:sz w:val="24"/>
          <w:szCs w:val="24"/>
        </w:rPr>
      </w:pPr>
      <w:r>
        <w:rPr>
          <w:b/>
          <w:sz w:val="24"/>
          <w:szCs w:val="24"/>
        </w:rPr>
        <w:t>6. Tianguá</w:t>
      </w:r>
    </w:p>
    <w:p w:rsidR="00922B66" w:rsidRPr="006D2549" w:rsidRDefault="006247CB">
      <w:pPr>
        <w:numPr>
          <w:ilvl w:val="0"/>
          <w:numId w:val="16"/>
        </w:numPr>
        <w:spacing w:before="240" w:line="360" w:lineRule="auto"/>
        <w:jc w:val="both"/>
        <w:rPr>
          <w:sz w:val="24"/>
          <w:szCs w:val="24"/>
        </w:rPr>
      </w:pPr>
      <w:r w:rsidRPr="006D2549">
        <w:rPr>
          <w:sz w:val="24"/>
          <w:szCs w:val="24"/>
          <w:u w:val="single"/>
        </w:rPr>
        <w:lastRenderedPageBreak/>
        <w:t>Cursos Técnicos</w:t>
      </w:r>
      <w:r w:rsidRPr="006D2549">
        <w:rPr>
          <w:sz w:val="24"/>
          <w:szCs w:val="24"/>
        </w:rPr>
        <w:t>: Técnico em informática, técnico em agricultura (IFCE).</w:t>
      </w:r>
    </w:p>
    <w:p w:rsidR="00922B66" w:rsidRPr="006D2549" w:rsidRDefault="006247CB">
      <w:pPr>
        <w:numPr>
          <w:ilvl w:val="0"/>
          <w:numId w:val="9"/>
        </w:numPr>
        <w:spacing w:line="360" w:lineRule="auto"/>
        <w:jc w:val="both"/>
        <w:rPr>
          <w:sz w:val="24"/>
          <w:szCs w:val="24"/>
        </w:rPr>
      </w:pPr>
      <w:r w:rsidRPr="006D2549">
        <w:rPr>
          <w:sz w:val="24"/>
          <w:szCs w:val="24"/>
          <w:u w:val="single"/>
        </w:rPr>
        <w:t>Cursos de Tecnologia (</w:t>
      </w:r>
      <w:proofErr w:type="gramStart"/>
      <w:r w:rsidRPr="006D2549">
        <w:rPr>
          <w:sz w:val="24"/>
          <w:szCs w:val="24"/>
          <w:u w:val="single"/>
        </w:rPr>
        <w:t>EaD</w:t>
      </w:r>
      <w:proofErr w:type="gramEnd"/>
      <w:r w:rsidRPr="006D2549">
        <w:rPr>
          <w:sz w:val="24"/>
          <w:szCs w:val="24"/>
          <w:u w:val="single"/>
        </w:rPr>
        <w:t>)</w:t>
      </w:r>
      <w:r w:rsidRPr="006D2549">
        <w:rPr>
          <w:sz w:val="24"/>
          <w:szCs w:val="24"/>
        </w:rPr>
        <w:t xml:space="preserve">: Análise e desenvolvimento de sistemas, gestão de qualidade, gestão de recursos humanos, gestão financeira, gestão hospitalar, gestão pública, logística, marketing, processos gerenciais (UNINASSAU). Análise e desenvolvimento de sistemas, design de interiores, design de moda, embelezamento e imagem pessoal, empreendedorismo, estética e cosmética, estética e imagem pessoal, gastronomia, gestão ambiental, gestão comercial, gestão de produção industrial, gestão de recursos humanos, gestão de segurança privada, gestão e marketing de pequenas e médias empresas, gestão hospitalar, gestão financeira, gestão pública, logística, marketing, marketing digital, negócios imobiliários, processos gerenciais, produção multimídia, rede de computadores, relações internacionais, secretariado, segurança pública, segurança no trabalho, serviços cartorários, notariais e jurídicos, serviços penais (ANHANGUERA- Semipresencial). Análise e desenvolvimento de sistemas, artes visuais, automação industrial, banco de dados, design, design de interiores, design de produto, design gráfico, empreendedorismo, estética e cosmética, eventos, gastronomia, gestão ambiental, gestão comercial, gestão de produção industrial, gestão da qualidade, gestão da tecnologia da informação, gestão de recursos humanos, gestão de segurança privada, gestão desportiva e de lazer, gestão do agronegócio, gestão e marketing de pequenas e médias empresas, gestão hospitalar, gestão financeira, gestão pública, jogos digitais, logística, marketing, processos gerenciais, produção cultural, rede de computadores, relações internacionais, relações públicas, secretariado, segurança no trabalho, sistemas para internet (UNICSUL). Construção de edifícios, gestão da produção, gestão de comércio exterior, gestão de negócios em hotelaria e turismo, gestão de pequenas e médias empresas, gestão de recursos humanos, gestão do varejo, gestão em serviços de saúde, gestão financeira de mercado de capitais, marketing estratégico, marketing organizacional, moda, processos gerenciais, segurança privada, produção de ovinos e caprinos, web designer/webmaster (UVA). Alimentos, comércio exterior, design de moda, hotelaria, jogos digitais. (UNIMES). Análise e desenvolvimento de sistemas, ciência, tv e mídia digital, comércio exterior, design, design de interiores, design de moda, estética, estética e cosmética, gastronomia, gestão ambiental, gestão da segurança pública e patrimonial, gestão de agronegócios, gestão de comércio varejista, gestão de pequenas e médias empresas, gestão de recursos humanos, gestão de segurança privada, gestão desportiva e de lazer, gestão de telecomunicações, gestão de turismo, gestão financeira, gestão hospitalar, </w:t>
      </w:r>
      <w:r w:rsidRPr="006D2549">
        <w:rPr>
          <w:sz w:val="24"/>
          <w:szCs w:val="24"/>
        </w:rPr>
        <w:lastRenderedPageBreak/>
        <w:t>gestão pública, interiores e decoração, internet e redes de computadores, logística, marketing, negócios imobiliários, produção audiovisual, rede de computadores, segurança no trabalho (UNIVERSO).</w:t>
      </w:r>
    </w:p>
    <w:p w:rsidR="00922B66" w:rsidRPr="006D2549" w:rsidRDefault="006247CB">
      <w:pPr>
        <w:numPr>
          <w:ilvl w:val="0"/>
          <w:numId w:val="23"/>
        </w:numPr>
        <w:spacing w:line="360" w:lineRule="auto"/>
        <w:jc w:val="both"/>
        <w:rPr>
          <w:sz w:val="24"/>
          <w:szCs w:val="24"/>
        </w:rPr>
      </w:pPr>
      <w:r w:rsidRPr="006D2549">
        <w:rPr>
          <w:sz w:val="24"/>
          <w:szCs w:val="24"/>
          <w:u w:val="single"/>
        </w:rPr>
        <w:t>Cursos de Licenciatura (</w:t>
      </w:r>
      <w:proofErr w:type="gramStart"/>
      <w:r w:rsidRPr="006D2549">
        <w:rPr>
          <w:sz w:val="24"/>
          <w:szCs w:val="24"/>
          <w:u w:val="single"/>
        </w:rPr>
        <w:t>EaD</w:t>
      </w:r>
      <w:proofErr w:type="gramEnd"/>
      <w:r w:rsidRPr="006D2549">
        <w:rPr>
          <w:sz w:val="24"/>
          <w:szCs w:val="24"/>
          <w:u w:val="single"/>
        </w:rPr>
        <w:t>)</w:t>
      </w:r>
      <w:r w:rsidRPr="006D2549">
        <w:rPr>
          <w:sz w:val="24"/>
          <w:szCs w:val="24"/>
        </w:rPr>
        <w:t xml:space="preserve">: Ciências biológicas, educação física, letras, letras – espanhol, letras – inglês, letras – português, pedagogia (UNINASSAU). Pedagogia (FIED). Pedagogia (ISEPRO). Física, letras – português/inglês (IFCE). Física, geografia, letras, letras – </w:t>
      </w:r>
      <w:proofErr w:type="gramStart"/>
      <w:r w:rsidRPr="006D2549">
        <w:rPr>
          <w:sz w:val="24"/>
          <w:szCs w:val="24"/>
        </w:rPr>
        <w:t>inglês, letras</w:t>
      </w:r>
      <w:proofErr w:type="gramEnd"/>
      <w:r w:rsidRPr="006D2549">
        <w:rPr>
          <w:sz w:val="24"/>
          <w:szCs w:val="24"/>
        </w:rPr>
        <w:t xml:space="preserve"> – português, letras português/inglês, letras português/espanhol, pedagogia, química (ANHANGUERA). Educação especial, filosofia, física, geografia, história, letras português/inglês, letras português/</w:t>
      </w:r>
      <w:proofErr w:type="gramStart"/>
      <w:r w:rsidRPr="006D2549">
        <w:rPr>
          <w:sz w:val="24"/>
          <w:szCs w:val="24"/>
        </w:rPr>
        <w:t>espanhol,</w:t>
      </w:r>
      <w:proofErr w:type="gramEnd"/>
      <w:r w:rsidRPr="006D2549">
        <w:rPr>
          <w:sz w:val="24"/>
          <w:szCs w:val="24"/>
        </w:rPr>
        <w:t xml:space="preserve">música, pedagogia, programa especial de formação pedagógica de docentes – biologia/geografia/história/matemática/português/química (UNICSUL). Biologia, filosofia, física, geografia, letras, letras – </w:t>
      </w:r>
      <w:proofErr w:type="gramStart"/>
      <w:r w:rsidRPr="006D2549">
        <w:rPr>
          <w:sz w:val="24"/>
          <w:szCs w:val="24"/>
        </w:rPr>
        <w:t>inglês, letras</w:t>
      </w:r>
      <w:proofErr w:type="gramEnd"/>
      <w:r w:rsidRPr="006D2549">
        <w:rPr>
          <w:sz w:val="24"/>
          <w:szCs w:val="24"/>
        </w:rPr>
        <w:t xml:space="preserve"> – português, matemática, química (UVA). </w:t>
      </w:r>
      <w:proofErr w:type="gramStart"/>
      <w:r w:rsidRPr="006D2549">
        <w:rPr>
          <w:sz w:val="24"/>
          <w:szCs w:val="24"/>
        </w:rPr>
        <w:t>filosofia</w:t>
      </w:r>
      <w:proofErr w:type="gramEnd"/>
      <w:r w:rsidRPr="006D2549">
        <w:rPr>
          <w:sz w:val="24"/>
          <w:szCs w:val="24"/>
        </w:rPr>
        <w:t xml:space="preserve">, física, geografia, história, letras, letras – português, matemática, música, pedagogia, química, teologia. (unimes). </w:t>
      </w:r>
      <w:proofErr w:type="gramStart"/>
      <w:r w:rsidRPr="006D2549">
        <w:rPr>
          <w:sz w:val="24"/>
          <w:szCs w:val="24"/>
        </w:rPr>
        <w:t>educação</w:t>
      </w:r>
      <w:proofErr w:type="gramEnd"/>
      <w:r w:rsidRPr="006D2549">
        <w:rPr>
          <w:sz w:val="24"/>
          <w:szCs w:val="24"/>
        </w:rPr>
        <w:t xml:space="preserve"> física, geografia, história, letras, letras português/espanhol, matemática, pedagogia (UNIVERSO).</w:t>
      </w:r>
    </w:p>
    <w:p w:rsidR="00922B66" w:rsidRPr="006D2549" w:rsidRDefault="006247CB" w:rsidP="002A52E4">
      <w:pPr>
        <w:numPr>
          <w:ilvl w:val="0"/>
          <w:numId w:val="29"/>
        </w:numPr>
        <w:spacing w:after="240" w:line="360" w:lineRule="auto"/>
        <w:jc w:val="both"/>
        <w:rPr>
          <w:sz w:val="24"/>
          <w:szCs w:val="24"/>
        </w:rPr>
      </w:pPr>
      <w:r w:rsidRPr="006D2549">
        <w:rPr>
          <w:sz w:val="24"/>
          <w:szCs w:val="24"/>
          <w:u w:val="single"/>
        </w:rPr>
        <w:t>Cursos de Bacharelado</w:t>
      </w:r>
      <w:r w:rsidRPr="006D2549">
        <w:rPr>
          <w:sz w:val="24"/>
          <w:szCs w:val="24"/>
        </w:rPr>
        <w:t xml:space="preserve">: Administração, arquitetura e urbanismo, biomedicina, ciência da computação, ciências aeronáuticas, ciências biológicas, ciências contábeis, comunicação social, comunicação social – publicidade e propaganda/ cinema digital / jornalismo, direito, educação física, enfermagem, engenharia ambiental e sanitária, engenharia civil, engenharia de computação, engenharia de produção, engenharia de telecomunicações, engenharia elétrica, engenharia mecânica, engenharia química, farmácia, fisioterapia, medicina, medicina veterinária, nutrição, odontologia, psicologia, publicidade e propaganda, serviço social, sistema de informação, turismo (UNINASSAU). Administração, direito, educação física, enfermagem, engenharia agrícola e ambiental, fisioterapia, psicologia, sistemas de informação (FIED). Administração, teologia (faci). </w:t>
      </w:r>
      <w:proofErr w:type="gramStart"/>
      <w:r w:rsidRPr="006D2549">
        <w:rPr>
          <w:sz w:val="24"/>
          <w:szCs w:val="24"/>
        </w:rPr>
        <w:t>administração</w:t>
      </w:r>
      <w:proofErr w:type="gramEnd"/>
      <w:r w:rsidRPr="006D2549">
        <w:rPr>
          <w:sz w:val="24"/>
          <w:szCs w:val="24"/>
        </w:rPr>
        <w:t xml:space="preserve">, educação física, enfermagem, serviço social (ISEPRO). Ciência da computação (IFCE). Administração, agronomia, arquitetura e urbanismo, artes visuais, biomedicina, ciência da computação, ciências biológicas, ciências contábeis, ciências econômicas, comunicação social – publicidade e propaganda / jornalismo, direito, educação física, enfermagem, engenharia ambiental, engenharia civil, engenharia de computação, engenharia de produção, engenharia de comunicações, engenharia elétrica, engenharia mecânica, engenharia de controle e automação, farmácia, fisioterapia, medicina, medicina veterinária, nutrição, </w:t>
      </w:r>
      <w:r w:rsidRPr="006D2549">
        <w:rPr>
          <w:sz w:val="24"/>
          <w:szCs w:val="24"/>
        </w:rPr>
        <w:lastRenderedPageBreak/>
        <w:t xml:space="preserve">odontologia, psicologia, serviço social, sociologia, turismo (ANHANGUERA). Administração, arquitetura e urbanismo, biomedicina, ciência da computação, ciências biológicas, ciências contábeis, ciências econômicas, ciências sociais, comunicação social – publicidade e propaganda, direito, educação física, enfermagem, engenharia ambiental, engenharia civil, engenharia de computação, engenharia de produção, engenharia mecatrônica, engenharia elétrica, engenharia mecânica, farmácia, fisioterapia, medicina veterinária, nutrição, odontologia, psicologia, publicidade e propaganda, serviço social, sistema para internet (unicsul). </w:t>
      </w:r>
      <w:proofErr w:type="gramStart"/>
      <w:r w:rsidRPr="006D2549">
        <w:rPr>
          <w:sz w:val="24"/>
          <w:szCs w:val="24"/>
        </w:rPr>
        <w:t>administração</w:t>
      </w:r>
      <w:proofErr w:type="gramEnd"/>
      <w:r w:rsidRPr="006D2549">
        <w:rPr>
          <w:sz w:val="24"/>
          <w:szCs w:val="24"/>
        </w:rPr>
        <w:t xml:space="preserve">, ciências, ciência da computação, ciências sociais, ciências contábeis, direito, educação física, enfermagem, engenharia, zootecnia (UVA). Administração, arqueologia, arquitetura e urbanismo, artes visuais, biblioteconomia, biomedicina, ciência da computação, ciências biológicas, ciências contábeis, ciências econômicas, ciências sociais, direito, educação especial, educação física, enfermagem, engenharia ambiental, engenharia de alimentos, engenharia de produção, farmácia, fisioterapia, medicina, medicina veterinária, nutrição, odontologia, psicologia, publicidade e propaganda, serviço social (UNIMES). </w:t>
      </w:r>
      <w:proofErr w:type="gramStart"/>
      <w:r w:rsidRPr="006D2549">
        <w:rPr>
          <w:sz w:val="24"/>
          <w:szCs w:val="24"/>
        </w:rPr>
        <w:t>administração</w:t>
      </w:r>
      <w:proofErr w:type="gramEnd"/>
      <w:r w:rsidRPr="006D2549">
        <w:rPr>
          <w:sz w:val="24"/>
          <w:szCs w:val="24"/>
        </w:rPr>
        <w:t>, biblioteconomia, biomedicina, ciências biológicas, ciências contábeis, ciências econômicas, educação física, engenharia ambiental, engenharia de produção, engenharia elétrica, serviço social (UNIVERSO).</w:t>
      </w:r>
    </w:p>
    <w:p w:rsidR="00922B66" w:rsidRPr="006D2549" w:rsidRDefault="006247CB">
      <w:pPr>
        <w:numPr>
          <w:ilvl w:val="0"/>
          <w:numId w:val="7"/>
        </w:numPr>
        <w:spacing w:before="240" w:after="240" w:line="360" w:lineRule="auto"/>
        <w:jc w:val="both"/>
        <w:rPr>
          <w:sz w:val="24"/>
          <w:szCs w:val="24"/>
        </w:rPr>
      </w:pPr>
      <w:r w:rsidRPr="006D2549">
        <w:rPr>
          <w:sz w:val="24"/>
          <w:szCs w:val="24"/>
          <w:u w:val="single"/>
        </w:rPr>
        <w:t>Cursos de Pós-graduação</w:t>
      </w:r>
      <w:r w:rsidRPr="006D2549">
        <w:rPr>
          <w:sz w:val="24"/>
          <w:szCs w:val="24"/>
        </w:rPr>
        <w:t>: Não há.</w:t>
      </w:r>
    </w:p>
    <w:p w:rsidR="00922B66" w:rsidRDefault="006247CB">
      <w:pPr>
        <w:spacing w:before="240" w:after="240" w:line="360" w:lineRule="auto"/>
        <w:jc w:val="both"/>
        <w:rPr>
          <w:b/>
          <w:sz w:val="24"/>
          <w:szCs w:val="24"/>
        </w:rPr>
      </w:pPr>
      <w:r>
        <w:rPr>
          <w:b/>
          <w:sz w:val="24"/>
          <w:szCs w:val="24"/>
        </w:rPr>
        <w:t>7. Ubajara</w:t>
      </w:r>
    </w:p>
    <w:p w:rsidR="00922B66" w:rsidRPr="006D2549" w:rsidRDefault="006247CB">
      <w:pPr>
        <w:numPr>
          <w:ilvl w:val="0"/>
          <w:numId w:val="18"/>
        </w:numPr>
        <w:spacing w:before="240" w:line="360" w:lineRule="auto"/>
        <w:jc w:val="both"/>
        <w:rPr>
          <w:sz w:val="24"/>
          <w:szCs w:val="24"/>
        </w:rPr>
      </w:pPr>
      <w:r w:rsidRPr="006D2549">
        <w:rPr>
          <w:sz w:val="24"/>
          <w:szCs w:val="24"/>
          <w:u w:val="single"/>
        </w:rPr>
        <w:t>Cursos Técnicos</w:t>
      </w:r>
      <w:r w:rsidRPr="006D2549">
        <w:rPr>
          <w:sz w:val="24"/>
          <w:szCs w:val="24"/>
        </w:rPr>
        <w:t>: Técnico em alimentos (IFCE).</w:t>
      </w:r>
    </w:p>
    <w:p w:rsidR="00922B66" w:rsidRPr="006D2549" w:rsidRDefault="006247CB">
      <w:pPr>
        <w:numPr>
          <w:ilvl w:val="0"/>
          <w:numId w:val="25"/>
        </w:numPr>
        <w:spacing w:line="360" w:lineRule="auto"/>
        <w:jc w:val="both"/>
        <w:rPr>
          <w:sz w:val="24"/>
          <w:szCs w:val="24"/>
        </w:rPr>
      </w:pPr>
      <w:r w:rsidRPr="006D2549">
        <w:rPr>
          <w:sz w:val="24"/>
          <w:szCs w:val="24"/>
          <w:u w:val="single"/>
        </w:rPr>
        <w:t>Cursos de Tecnologi</w:t>
      </w:r>
      <w:r w:rsidRPr="006D2549">
        <w:rPr>
          <w:sz w:val="24"/>
          <w:szCs w:val="24"/>
        </w:rPr>
        <w:t>a: Tecnologia em gastronomia e tecnologia em agroindústria (IFCE).</w:t>
      </w:r>
    </w:p>
    <w:p w:rsidR="00922B66" w:rsidRPr="006D2549" w:rsidRDefault="006247CB">
      <w:pPr>
        <w:numPr>
          <w:ilvl w:val="0"/>
          <w:numId w:val="25"/>
        </w:numPr>
        <w:spacing w:line="360" w:lineRule="auto"/>
        <w:jc w:val="both"/>
        <w:rPr>
          <w:sz w:val="24"/>
          <w:szCs w:val="24"/>
        </w:rPr>
      </w:pPr>
      <w:r w:rsidRPr="006D2549">
        <w:rPr>
          <w:sz w:val="24"/>
          <w:szCs w:val="24"/>
          <w:u w:val="single"/>
        </w:rPr>
        <w:t>Cursos de Tecnologia (</w:t>
      </w:r>
      <w:proofErr w:type="gramStart"/>
      <w:r w:rsidRPr="006D2549">
        <w:rPr>
          <w:sz w:val="24"/>
          <w:szCs w:val="24"/>
          <w:u w:val="single"/>
        </w:rPr>
        <w:t>EaD</w:t>
      </w:r>
      <w:proofErr w:type="gramEnd"/>
      <w:r w:rsidRPr="006D2549">
        <w:rPr>
          <w:sz w:val="24"/>
          <w:szCs w:val="24"/>
          <w:u w:val="single"/>
        </w:rPr>
        <w:t>)</w:t>
      </w:r>
      <w:r w:rsidRPr="006D2549">
        <w:rPr>
          <w:sz w:val="24"/>
          <w:szCs w:val="24"/>
        </w:rPr>
        <w:t>: Marketing, gestão financeira, análise e desenvolvimento de sistemas, gestão de recursos humanos, serviços notariais e jurídicos, processos gerenciais, gestão pública, gestão hospitalar, ciências contábeis, administração, ciências aeronáuticas, gestão da qualidade (UNINASSAU). Processos gerenciais, tec. em gestão desportiva e do lazer (UNIVERSIDADE BRASIL).</w:t>
      </w:r>
    </w:p>
    <w:p w:rsidR="00922B66" w:rsidRPr="006D2549" w:rsidRDefault="006247CB">
      <w:pPr>
        <w:numPr>
          <w:ilvl w:val="0"/>
          <w:numId w:val="13"/>
        </w:numPr>
        <w:spacing w:line="360" w:lineRule="auto"/>
        <w:jc w:val="both"/>
        <w:rPr>
          <w:sz w:val="24"/>
          <w:szCs w:val="24"/>
        </w:rPr>
      </w:pPr>
      <w:r w:rsidRPr="006D2549">
        <w:rPr>
          <w:sz w:val="24"/>
          <w:szCs w:val="24"/>
          <w:u w:val="single"/>
        </w:rPr>
        <w:t>Cursos de Licenciatura</w:t>
      </w:r>
      <w:r w:rsidRPr="006D2549">
        <w:rPr>
          <w:sz w:val="24"/>
          <w:szCs w:val="24"/>
        </w:rPr>
        <w:t xml:space="preserve">: Licenciatura em química (IFCE). </w:t>
      </w:r>
    </w:p>
    <w:p w:rsidR="00922B66" w:rsidRPr="006D2549" w:rsidRDefault="006247CB">
      <w:pPr>
        <w:numPr>
          <w:ilvl w:val="0"/>
          <w:numId w:val="13"/>
        </w:numPr>
        <w:spacing w:line="360" w:lineRule="auto"/>
        <w:jc w:val="both"/>
        <w:rPr>
          <w:sz w:val="24"/>
          <w:szCs w:val="24"/>
        </w:rPr>
      </w:pPr>
      <w:r w:rsidRPr="006D2549">
        <w:rPr>
          <w:sz w:val="24"/>
          <w:szCs w:val="24"/>
          <w:u w:val="single"/>
        </w:rPr>
        <w:t>Cursos de Licenciatura (</w:t>
      </w:r>
      <w:proofErr w:type="gramStart"/>
      <w:r w:rsidRPr="006D2549">
        <w:rPr>
          <w:sz w:val="24"/>
          <w:szCs w:val="24"/>
          <w:u w:val="single"/>
        </w:rPr>
        <w:t>EaD</w:t>
      </w:r>
      <w:proofErr w:type="gramEnd"/>
      <w:r w:rsidRPr="006D2549">
        <w:rPr>
          <w:sz w:val="24"/>
          <w:szCs w:val="24"/>
          <w:u w:val="single"/>
        </w:rPr>
        <w:t>)</w:t>
      </w:r>
      <w:r w:rsidRPr="006D2549">
        <w:rPr>
          <w:sz w:val="24"/>
          <w:szCs w:val="24"/>
        </w:rPr>
        <w:t xml:space="preserve">: Letras, letras – português, letras espanhol, pedagogia (UNINASSAU). Educação física história, letras português/inglês, matemática, pedagogia, química (UNIVERSIDADE BRASIL). Ciências agrárias, ciências naturais, </w:t>
      </w:r>
      <w:r w:rsidRPr="006D2549">
        <w:rPr>
          <w:sz w:val="24"/>
          <w:szCs w:val="24"/>
        </w:rPr>
        <w:lastRenderedPageBreak/>
        <w:t xml:space="preserve">ciências biológicas, letras – </w:t>
      </w:r>
      <w:proofErr w:type="gramStart"/>
      <w:r w:rsidRPr="006D2549">
        <w:rPr>
          <w:sz w:val="24"/>
          <w:szCs w:val="24"/>
        </w:rPr>
        <w:t>espanhol, letras</w:t>
      </w:r>
      <w:proofErr w:type="gramEnd"/>
      <w:r w:rsidRPr="006D2549">
        <w:rPr>
          <w:sz w:val="24"/>
          <w:szCs w:val="24"/>
        </w:rPr>
        <w:t xml:space="preserve"> - língua portuguesa e libras, letras – inglês, letras - língua portuguesa, computação e informática, matemática, pedagogia (UFPB). </w:t>
      </w:r>
      <w:proofErr w:type="gramStart"/>
      <w:r w:rsidRPr="006D2549">
        <w:rPr>
          <w:sz w:val="24"/>
          <w:szCs w:val="24"/>
        </w:rPr>
        <w:t>Letras - espanhol</w:t>
      </w:r>
      <w:proofErr w:type="gramEnd"/>
      <w:r w:rsidRPr="006D2549">
        <w:rPr>
          <w:sz w:val="24"/>
          <w:szCs w:val="24"/>
        </w:rPr>
        <w:t>, matemática, pedagogia, letras - inglês, química, letras - língua portuguesa, física (UFC)</w:t>
      </w:r>
    </w:p>
    <w:p w:rsidR="00922B66" w:rsidRPr="006D2549" w:rsidRDefault="006247CB">
      <w:pPr>
        <w:numPr>
          <w:ilvl w:val="0"/>
          <w:numId w:val="27"/>
        </w:numPr>
        <w:spacing w:line="360" w:lineRule="auto"/>
        <w:jc w:val="both"/>
        <w:rPr>
          <w:sz w:val="24"/>
          <w:szCs w:val="24"/>
        </w:rPr>
      </w:pPr>
      <w:r w:rsidRPr="006D2549">
        <w:rPr>
          <w:sz w:val="24"/>
          <w:szCs w:val="24"/>
          <w:u w:val="single"/>
        </w:rPr>
        <w:t>Cursos</w:t>
      </w:r>
      <w:r w:rsidRPr="006D2549">
        <w:rPr>
          <w:sz w:val="24"/>
          <w:szCs w:val="24"/>
          <w:u w:val="single"/>
        </w:rPr>
        <w:tab/>
        <w:t xml:space="preserve"> de Bacharelado (</w:t>
      </w:r>
      <w:proofErr w:type="gramStart"/>
      <w:r w:rsidRPr="006D2549">
        <w:rPr>
          <w:sz w:val="24"/>
          <w:szCs w:val="24"/>
          <w:u w:val="single"/>
        </w:rPr>
        <w:t>EaD</w:t>
      </w:r>
      <w:proofErr w:type="gramEnd"/>
      <w:r w:rsidRPr="006D2549">
        <w:rPr>
          <w:sz w:val="24"/>
          <w:szCs w:val="24"/>
          <w:u w:val="single"/>
        </w:rPr>
        <w:t>)</w:t>
      </w:r>
      <w:r w:rsidRPr="006D2549">
        <w:rPr>
          <w:sz w:val="24"/>
          <w:szCs w:val="24"/>
        </w:rPr>
        <w:t xml:space="preserve">: arquitetura e urbanismo, biomedicina, engenharia civil, engenharia de produção, engenharia elétrica, engenharia mecânica, farmácia, fisioterapia, nutrição (UNINASSAU). Administração, agronegócio, agronomia, arquitetura e urbanismo, artes visuais, biomedicina, ciências biológicas, ciências contábeis, ciências da computação, comunicação digital, enfermagem, engenharia civil, engenharia de produção, farmácia, jornalismo, logística, marketing, nutrição, publicidade e propaganda, recursos humanos, serviço social, sistema da informação, </w:t>
      </w:r>
      <w:proofErr w:type="gramStart"/>
      <w:r w:rsidRPr="006D2549">
        <w:rPr>
          <w:sz w:val="24"/>
          <w:szCs w:val="24"/>
        </w:rPr>
        <w:t>teologia(</w:t>
      </w:r>
      <w:proofErr w:type="gramEnd"/>
      <w:r w:rsidRPr="006D2549">
        <w:rPr>
          <w:sz w:val="24"/>
          <w:szCs w:val="24"/>
        </w:rPr>
        <w:t>UNIVERSIDADE BRASIL). Administração pública (UFPB). Administração (UFC)</w:t>
      </w:r>
    </w:p>
    <w:p w:rsidR="00922B66" w:rsidRPr="006D2549" w:rsidRDefault="006247CB">
      <w:pPr>
        <w:numPr>
          <w:ilvl w:val="0"/>
          <w:numId w:val="14"/>
        </w:numPr>
        <w:spacing w:after="240" w:line="360" w:lineRule="auto"/>
        <w:jc w:val="both"/>
        <w:rPr>
          <w:sz w:val="24"/>
          <w:szCs w:val="24"/>
        </w:rPr>
      </w:pPr>
      <w:r w:rsidRPr="006D2549">
        <w:rPr>
          <w:sz w:val="24"/>
          <w:szCs w:val="24"/>
          <w:u w:val="single"/>
        </w:rPr>
        <w:t>Cursos de Pós-graduação</w:t>
      </w:r>
      <w:r w:rsidRPr="006D2549">
        <w:rPr>
          <w:sz w:val="24"/>
          <w:szCs w:val="24"/>
        </w:rPr>
        <w:t>: Não há.</w:t>
      </w:r>
    </w:p>
    <w:p w:rsidR="00922B66" w:rsidRDefault="006247CB">
      <w:pPr>
        <w:spacing w:before="240" w:after="240" w:line="360" w:lineRule="auto"/>
        <w:jc w:val="both"/>
        <w:rPr>
          <w:b/>
          <w:sz w:val="24"/>
          <w:szCs w:val="24"/>
        </w:rPr>
      </w:pPr>
      <w:r>
        <w:rPr>
          <w:b/>
          <w:sz w:val="24"/>
          <w:szCs w:val="24"/>
        </w:rPr>
        <w:t>8.</w:t>
      </w:r>
      <w:r>
        <w:rPr>
          <w:sz w:val="24"/>
          <w:szCs w:val="24"/>
        </w:rPr>
        <w:t xml:space="preserve"> </w:t>
      </w:r>
      <w:r>
        <w:rPr>
          <w:b/>
          <w:sz w:val="24"/>
          <w:szCs w:val="24"/>
        </w:rPr>
        <w:t>Viçosa do Ceará</w:t>
      </w:r>
    </w:p>
    <w:p w:rsidR="00922B66" w:rsidRPr="006D2549" w:rsidRDefault="006247CB">
      <w:pPr>
        <w:numPr>
          <w:ilvl w:val="0"/>
          <w:numId w:val="28"/>
        </w:numPr>
        <w:spacing w:before="240" w:line="360" w:lineRule="auto"/>
        <w:jc w:val="both"/>
        <w:rPr>
          <w:sz w:val="24"/>
          <w:szCs w:val="24"/>
        </w:rPr>
      </w:pPr>
      <w:r w:rsidRPr="006D2549">
        <w:rPr>
          <w:sz w:val="24"/>
          <w:szCs w:val="24"/>
          <w:u w:val="single"/>
        </w:rPr>
        <w:t>Cursos</w:t>
      </w:r>
      <w:proofErr w:type="gramStart"/>
      <w:r w:rsidRPr="006D2549">
        <w:rPr>
          <w:sz w:val="24"/>
          <w:szCs w:val="24"/>
          <w:u w:val="single"/>
        </w:rPr>
        <w:t xml:space="preserve">  </w:t>
      </w:r>
      <w:proofErr w:type="gramEnd"/>
      <w:r w:rsidRPr="006D2549">
        <w:rPr>
          <w:sz w:val="24"/>
          <w:szCs w:val="24"/>
          <w:u w:val="single"/>
        </w:rPr>
        <w:t>Técnicos</w:t>
      </w:r>
      <w:r w:rsidRPr="006D2549">
        <w:rPr>
          <w:sz w:val="24"/>
          <w:szCs w:val="24"/>
        </w:rPr>
        <w:t>: Não há.</w:t>
      </w:r>
    </w:p>
    <w:p w:rsidR="00922B66" w:rsidRPr="006D2549" w:rsidRDefault="006247CB">
      <w:pPr>
        <w:numPr>
          <w:ilvl w:val="0"/>
          <w:numId w:val="28"/>
        </w:numPr>
        <w:spacing w:line="360" w:lineRule="auto"/>
        <w:jc w:val="both"/>
        <w:rPr>
          <w:sz w:val="24"/>
          <w:szCs w:val="24"/>
        </w:rPr>
      </w:pPr>
      <w:r w:rsidRPr="006D2549">
        <w:rPr>
          <w:sz w:val="24"/>
          <w:szCs w:val="24"/>
          <w:u w:val="single"/>
        </w:rPr>
        <w:t>Cursos de Tecnologi</w:t>
      </w:r>
      <w:r w:rsidRPr="006D2549">
        <w:rPr>
          <w:sz w:val="24"/>
          <w:szCs w:val="24"/>
        </w:rPr>
        <w:t>a (</w:t>
      </w:r>
      <w:proofErr w:type="gramStart"/>
      <w:r w:rsidRPr="006D2549">
        <w:rPr>
          <w:sz w:val="24"/>
          <w:szCs w:val="24"/>
        </w:rPr>
        <w:t>EaD</w:t>
      </w:r>
      <w:proofErr w:type="gramEnd"/>
      <w:r w:rsidRPr="006D2549">
        <w:rPr>
          <w:sz w:val="24"/>
          <w:szCs w:val="24"/>
        </w:rPr>
        <w:t>): Análise e desenvolvimento de sistemas, gestão da qualidade, serviços jurídicos e notariais, gestão hospitalar, gestão pública, gestão financeira, gestão de recursos humanos, processos gerenciais, logística, ciências aeronáuticas, marketing (UNINASSAU).</w:t>
      </w:r>
    </w:p>
    <w:p w:rsidR="00922B66" w:rsidRPr="006D2549" w:rsidRDefault="006247CB">
      <w:pPr>
        <w:numPr>
          <w:ilvl w:val="0"/>
          <w:numId w:val="17"/>
        </w:numPr>
        <w:spacing w:line="360" w:lineRule="auto"/>
        <w:jc w:val="both"/>
        <w:rPr>
          <w:sz w:val="24"/>
          <w:szCs w:val="24"/>
        </w:rPr>
      </w:pPr>
      <w:r w:rsidRPr="006D2549">
        <w:rPr>
          <w:sz w:val="24"/>
          <w:szCs w:val="24"/>
          <w:u w:val="single"/>
        </w:rPr>
        <w:t>Cursos de Licenciatur</w:t>
      </w:r>
      <w:r w:rsidRPr="006D2549">
        <w:rPr>
          <w:sz w:val="24"/>
          <w:szCs w:val="24"/>
        </w:rPr>
        <w:t>a: Pedagogia (ISEPRO)</w:t>
      </w:r>
    </w:p>
    <w:p w:rsidR="00922B66" w:rsidRPr="006D2549" w:rsidRDefault="006247CB">
      <w:pPr>
        <w:numPr>
          <w:ilvl w:val="0"/>
          <w:numId w:val="30"/>
        </w:numPr>
        <w:spacing w:line="360" w:lineRule="auto"/>
        <w:jc w:val="both"/>
        <w:rPr>
          <w:sz w:val="24"/>
          <w:szCs w:val="24"/>
        </w:rPr>
      </w:pPr>
      <w:r w:rsidRPr="006D2549">
        <w:rPr>
          <w:sz w:val="24"/>
          <w:szCs w:val="24"/>
          <w:u w:val="single"/>
        </w:rPr>
        <w:t>Cursos de Bacharelados</w:t>
      </w:r>
      <w:r w:rsidRPr="006D2549">
        <w:rPr>
          <w:sz w:val="24"/>
          <w:szCs w:val="24"/>
        </w:rPr>
        <w:t>: Administração, ciências contábeis (UNINASSAU). Administração (ISEPRO)</w:t>
      </w:r>
    </w:p>
    <w:p w:rsidR="00922B66" w:rsidRPr="006D2549" w:rsidRDefault="006247CB">
      <w:pPr>
        <w:numPr>
          <w:ilvl w:val="0"/>
          <w:numId w:val="12"/>
        </w:numPr>
        <w:spacing w:after="240" w:line="360" w:lineRule="auto"/>
        <w:jc w:val="both"/>
        <w:rPr>
          <w:sz w:val="24"/>
          <w:szCs w:val="24"/>
        </w:rPr>
      </w:pPr>
      <w:r w:rsidRPr="006D2549">
        <w:rPr>
          <w:sz w:val="24"/>
          <w:szCs w:val="24"/>
          <w:u w:val="single"/>
        </w:rPr>
        <w:t>Cursos de Pós-graduação:</w:t>
      </w:r>
      <w:r w:rsidRPr="006D2549">
        <w:rPr>
          <w:sz w:val="24"/>
          <w:szCs w:val="24"/>
        </w:rPr>
        <w:t xml:space="preserve"> </w:t>
      </w:r>
      <w:r w:rsidRPr="006D2549">
        <w:rPr>
          <w:sz w:val="24"/>
          <w:szCs w:val="24"/>
        </w:rPr>
        <w:tab/>
        <w:t>Não há.</w:t>
      </w:r>
    </w:p>
    <w:p w:rsidR="00922B66" w:rsidRDefault="00922B66">
      <w:pPr>
        <w:pBdr>
          <w:top w:val="nil"/>
          <w:left w:val="nil"/>
          <w:bottom w:val="nil"/>
          <w:right w:val="nil"/>
          <w:between w:val="nil"/>
        </w:pBdr>
        <w:spacing w:before="7"/>
        <w:rPr>
          <w:b/>
          <w:color w:val="FF0000"/>
          <w:sz w:val="21"/>
          <w:szCs w:val="21"/>
        </w:rPr>
      </w:pPr>
    </w:p>
    <w:p w:rsidR="00922B66" w:rsidRDefault="006247CB">
      <w:pPr>
        <w:pStyle w:val="Ttulo2"/>
        <w:numPr>
          <w:ilvl w:val="1"/>
          <w:numId w:val="1"/>
        </w:numPr>
        <w:tabs>
          <w:tab w:val="left" w:pos="1401"/>
        </w:tabs>
        <w:spacing w:before="90"/>
      </w:pPr>
      <w:bookmarkStart w:id="388" w:name="_2bn6wsx" w:colFirst="0" w:colLast="0"/>
      <w:bookmarkStart w:id="389" w:name="_Toc534726679"/>
      <w:bookmarkStart w:id="390" w:name="_Toc1632680"/>
      <w:bookmarkEnd w:id="388"/>
      <w:r>
        <w:t>Arranjo Produtivo Local (APL)</w:t>
      </w:r>
      <w:bookmarkEnd w:id="389"/>
      <w:bookmarkEnd w:id="390"/>
    </w:p>
    <w:p w:rsidR="00922B66" w:rsidRDefault="00922B66">
      <w:pPr>
        <w:widowControl/>
        <w:spacing w:line="276" w:lineRule="auto"/>
        <w:jc w:val="both"/>
        <w:rPr>
          <w:sz w:val="24"/>
          <w:szCs w:val="24"/>
        </w:rPr>
      </w:pPr>
    </w:p>
    <w:p w:rsidR="00922B66" w:rsidRDefault="006247CB" w:rsidP="006D2549">
      <w:pPr>
        <w:widowControl/>
        <w:spacing w:line="360" w:lineRule="auto"/>
        <w:ind w:firstLine="709"/>
        <w:jc w:val="both"/>
        <w:rPr>
          <w:sz w:val="24"/>
          <w:szCs w:val="24"/>
        </w:rPr>
      </w:pPr>
      <w:r>
        <w:rPr>
          <w:sz w:val="24"/>
          <w:szCs w:val="24"/>
        </w:rPr>
        <w:t xml:space="preserve">Segundo o Ministério da Indústria, Comércio Exterior e Serviços, Arranjos Produtivos Locais (APLs) são reuniões de empresas e empreendimentos que possuem especialização produtiva, algum tipo de governança, em um dado território, e se articulam, interagem, cooperam e aprendem entre si e com outros atores locais como governo, associações empresariais, instituições de crédito, ensino e pesquisa. De acordo com os dados do Censo de 2015, no Nordeste existem 210 APLs reconhecidos pelo GTP APL (Grupo de Trabalho </w:t>
      </w:r>
      <w:r>
        <w:rPr>
          <w:sz w:val="24"/>
          <w:szCs w:val="24"/>
        </w:rPr>
        <w:lastRenderedPageBreak/>
        <w:t>Permanente para Arranjos Produtivos Locais), apresentando nessa região um número de 678.294 empregos diretos gerados pelos APLs, e 41.373 o número de empresas pertencentes aos APLs na região nordeste.</w:t>
      </w:r>
    </w:p>
    <w:p w:rsidR="006D2549" w:rsidRDefault="006247CB" w:rsidP="00E1677D">
      <w:pPr>
        <w:widowControl/>
        <w:spacing w:line="360" w:lineRule="auto"/>
        <w:ind w:firstLine="709"/>
        <w:jc w:val="both"/>
        <w:rPr>
          <w:sz w:val="24"/>
          <w:szCs w:val="24"/>
        </w:rPr>
      </w:pPr>
      <w:r>
        <w:rPr>
          <w:sz w:val="24"/>
          <w:szCs w:val="24"/>
        </w:rPr>
        <w:t xml:space="preserve">De acordo com a Nota Técnica 02 de Mapeamento, metodologia de identificação e critérios de seleção para políticas de apoio nos Arranjos Produtivos Locais do Ceará, o município de Ubajara possui dentre as principais atividades produtivas apresentadas, a Cachaça, Turismo e Flores, conforme </w:t>
      </w:r>
      <w:proofErr w:type="gramStart"/>
      <w:r>
        <w:rPr>
          <w:sz w:val="24"/>
          <w:szCs w:val="24"/>
        </w:rPr>
        <w:t>consta-se</w:t>
      </w:r>
      <w:proofErr w:type="gramEnd"/>
      <w:r>
        <w:rPr>
          <w:sz w:val="24"/>
          <w:szCs w:val="24"/>
        </w:rPr>
        <w:t xml:space="preserve"> na Tabela X, assim como com impacto empresarial na região demonstrado na Tabela XX:</w:t>
      </w:r>
    </w:p>
    <w:p w:rsidR="006D2549" w:rsidRDefault="006D2549">
      <w:pPr>
        <w:widowControl/>
        <w:spacing w:line="276" w:lineRule="auto"/>
        <w:ind w:firstLine="708"/>
        <w:jc w:val="both"/>
        <w:rPr>
          <w:sz w:val="24"/>
          <w:szCs w:val="24"/>
        </w:rPr>
      </w:pPr>
    </w:p>
    <w:p w:rsidR="00EB791E" w:rsidRPr="00EB791E" w:rsidRDefault="00EB791E" w:rsidP="00EB791E">
      <w:pPr>
        <w:pStyle w:val="Legenda"/>
        <w:rPr>
          <w:i w:val="0"/>
          <w:color w:val="auto"/>
          <w:sz w:val="24"/>
          <w:szCs w:val="24"/>
        </w:rPr>
      </w:pPr>
      <w:bookmarkStart w:id="391" w:name="_Toc1633126"/>
      <w:r w:rsidRPr="00EB791E">
        <w:rPr>
          <w:b/>
          <w:i w:val="0"/>
          <w:color w:val="auto"/>
          <w:sz w:val="24"/>
          <w:szCs w:val="24"/>
        </w:rPr>
        <w:t xml:space="preserve">Quadro </w:t>
      </w:r>
      <w:r w:rsidRPr="00EB791E">
        <w:rPr>
          <w:b/>
          <w:i w:val="0"/>
          <w:color w:val="auto"/>
          <w:sz w:val="24"/>
          <w:szCs w:val="24"/>
        </w:rPr>
        <w:fldChar w:fldCharType="begin"/>
      </w:r>
      <w:r w:rsidRPr="00EB791E">
        <w:rPr>
          <w:b/>
          <w:i w:val="0"/>
          <w:color w:val="auto"/>
          <w:sz w:val="24"/>
          <w:szCs w:val="24"/>
        </w:rPr>
        <w:instrText xml:space="preserve"> SEQ Quadro \* ARABIC </w:instrText>
      </w:r>
      <w:r w:rsidRPr="00EB791E">
        <w:rPr>
          <w:b/>
          <w:i w:val="0"/>
          <w:color w:val="auto"/>
          <w:sz w:val="24"/>
          <w:szCs w:val="24"/>
        </w:rPr>
        <w:fldChar w:fldCharType="separate"/>
      </w:r>
      <w:r w:rsidR="00F457CF">
        <w:rPr>
          <w:b/>
          <w:i w:val="0"/>
          <w:noProof/>
          <w:color w:val="auto"/>
          <w:sz w:val="24"/>
          <w:szCs w:val="24"/>
        </w:rPr>
        <w:t>13</w:t>
      </w:r>
      <w:r w:rsidRPr="00EB791E">
        <w:rPr>
          <w:b/>
          <w:i w:val="0"/>
          <w:color w:val="auto"/>
          <w:sz w:val="24"/>
          <w:szCs w:val="24"/>
        </w:rPr>
        <w:fldChar w:fldCharType="end"/>
      </w:r>
      <w:r w:rsidR="00BA6BCD">
        <w:rPr>
          <w:b/>
          <w:i w:val="0"/>
          <w:color w:val="auto"/>
          <w:sz w:val="24"/>
          <w:szCs w:val="24"/>
        </w:rPr>
        <w:t xml:space="preserve"> -</w:t>
      </w:r>
      <w:r w:rsidRPr="00EB791E">
        <w:rPr>
          <w:i w:val="0"/>
          <w:color w:val="auto"/>
          <w:sz w:val="24"/>
          <w:szCs w:val="24"/>
        </w:rPr>
        <w:t xml:space="preserve"> Arranjos Produtivos Locais – APLs identificados e apoiados na Secretaria do Desenvolvimento Local e Regional (SDLR).</w:t>
      </w:r>
      <w:bookmarkEnd w:id="391"/>
    </w:p>
    <w:tbl>
      <w:tblPr>
        <w:tblStyle w:val="afffa"/>
        <w:tblW w:w="889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650"/>
        <w:gridCol w:w="1620"/>
        <w:gridCol w:w="1575"/>
        <w:gridCol w:w="1515"/>
        <w:gridCol w:w="1350"/>
      </w:tblGrid>
      <w:tr w:rsidR="00922B66">
        <w:trPr>
          <w:trHeight w:val="740"/>
          <w:jc w:val="center"/>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66" w:rsidRDefault="006247CB">
            <w:pPr>
              <w:widowControl/>
              <w:spacing w:line="276" w:lineRule="auto"/>
              <w:jc w:val="both"/>
              <w:rPr>
                <w:sz w:val="24"/>
                <w:szCs w:val="24"/>
              </w:rPr>
            </w:pPr>
            <w:r>
              <w:rPr>
                <w:sz w:val="24"/>
                <w:szCs w:val="24"/>
              </w:rPr>
              <w:t>APL</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widowControl/>
              <w:spacing w:line="276" w:lineRule="auto"/>
              <w:jc w:val="both"/>
              <w:rPr>
                <w:sz w:val="24"/>
                <w:szCs w:val="24"/>
              </w:rPr>
            </w:pPr>
            <w:r>
              <w:rPr>
                <w:sz w:val="24"/>
                <w:szCs w:val="24"/>
              </w:rPr>
              <w:t>Município</w:t>
            </w:r>
          </w:p>
        </w:tc>
        <w:tc>
          <w:tcPr>
            <w:tcW w:w="1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widowControl/>
              <w:spacing w:line="276" w:lineRule="auto"/>
              <w:jc w:val="both"/>
              <w:rPr>
                <w:sz w:val="24"/>
                <w:szCs w:val="24"/>
              </w:rPr>
            </w:pPr>
            <w:r>
              <w:rPr>
                <w:sz w:val="24"/>
                <w:szCs w:val="24"/>
              </w:rPr>
              <w:t>População</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widowControl/>
              <w:spacing w:line="276" w:lineRule="auto"/>
              <w:jc w:val="both"/>
              <w:rPr>
                <w:sz w:val="24"/>
                <w:szCs w:val="24"/>
              </w:rPr>
            </w:pPr>
            <w:r>
              <w:rPr>
                <w:sz w:val="24"/>
                <w:szCs w:val="24"/>
              </w:rPr>
              <w:t>Atividade Produtiva</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widowControl/>
              <w:spacing w:line="276" w:lineRule="auto"/>
              <w:jc w:val="both"/>
              <w:rPr>
                <w:sz w:val="24"/>
                <w:szCs w:val="24"/>
              </w:rPr>
            </w:pPr>
            <w:r>
              <w:rPr>
                <w:sz w:val="24"/>
                <w:szCs w:val="24"/>
              </w:rPr>
              <w:t>Produtores</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66" w:rsidRDefault="006247CB">
            <w:pPr>
              <w:widowControl/>
              <w:spacing w:line="276" w:lineRule="auto"/>
              <w:jc w:val="both"/>
              <w:rPr>
                <w:sz w:val="24"/>
                <w:szCs w:val="24"/>
              </w:rPr>
            </w:pPr>
            <w:r>
              <w:rPr>
                <w:sz w:val="24"/>
                <w:szCs w:val="24"/>
              </w:rPr>
              <w:t>Empregos</w:t>
            </w:r>
          </w:p>
        </w:tc>
      </w:tr>
      <w:tr w:rsidR="00922B66" w:rsidTr="00EB791E">
        <w:trPr>
          <w:trHeight w:val="500"/>
          <w:jc w:val="center"/>
        </w:trPr>
        <w:tc>
          <w:tcPr>
            <w:tcW w:w="1185" w:type="dxa"/>
            <w:vMerge w:val="restart"/>
            <w:tcBorders>
              <w:top w:val="nil"/>
              <w:left w:val="single" w:sz="4" w:space="0" w:color="auto"/>
              <w:bottom w:val="single" w:sz="8" w:space="0" w:color="000000"/>
              <w:right w:val="single" w:sz="8" w:space="0" w:color="000000"/>
            </w:tcBorders>
            <w:tcMar>
              <w:top w:w="100" w:type="dxa"/>
              <w:left w:w="100" w:type="dxa"/>
              <w:bottom w:w="100" w:type="dxa"/>
              <w:right w:w="100" w:type="dxa"/>
            </w:tcMar>
          </w:tcPr>
          <w:p w:rsidR="00922B66" w:rsidRDefault="006247CB">
            <w:pPr>
              <w:widowControl/>
              <w:spacing w:line="276" w:lineRule="auto"/>
              <w:ind w:firstLine="708"/>
              <w:jc w:val="both"/>
              <w:rPr>
                <w:sz w:val="24"/>
                <w:szCs w:val="24"/>
              </w:rPr>
            </w:pPr>
            <w:r>
              <w:rPr>
                <w:sz w:val="24"/>
                <w:szCs w:val="24"/>
              </w:rPr>
              <w:t xml:space="preserve"> </w:t>
            </w:r>
          </w:p>
        </w:tc>
        <w:tc>
          <w:tcPr>
            <w:tcW w:w="1650" w:type="dxa"/>
            <w:vMerge w:val="restart"/>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widowControl/>
              <w:spacing w:line="276" w:lineRule="auto"/>
              <w:jc w:val="both"/>
              <w:rPr>
                <w:sz w:val="24"/>
                <w:szCs w:val="24"/>
              </w:rPr>
            </w:pPr>
            <w:r>
              <w:rPr>
                <w:sz w:val="24"/>
                <w:szCs w:val="24"/>
              </w:rPr>
              <w:t>Ubajara</w:t>
            </w:r>
          </w:p>
        </w:tc>
        <w:tc>
          <w:tcPr>
            <w:tcW w:w="1620" w:type="dxa"/>
            <w:vMerge w:val="restart"/>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widowControl/>
              <w:spacing w:line="276" w:lineRule="auto"/>
              <w:jc w:val="center"/>
              <w:rPr>
                <w:sz w:val="24"/>
                <w:szCs w:val="24"/>
              </w:rPr>
            </w:pPr>
            <w:r>
              <w:rPr>
                <w:sz w:val="24"/>
                <w:szCs w:val="24"/>
              </w:rPr>
              <w:t>27.095</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widowControl/>
              <w:spacing w:line="276" w:lineRule="auto"/>
              <w:jc w:val="center"/>
              <w:rPr>
                <w:sz w:val="24"/>
                <w:szCs w:val="24"/>
              </w:rPr>
            </w:pPr>
            <w:r>
              <w:rPr>
                <w:sz w:val="24"/>
                <w:szCs w:val="24"/>
              </w:rPr>
              <w:t>Cachaça</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widowControl/>
              <w:spacing w:line="276" w:lineRule="auto"/>
              <w:jc w:val="center"/>
              <w:rPr>
                <w:sz w:val="24"/>
                <w:szCs w:val="24"/>
              </w:rPr>
            </w:pPr>
            <w:proofErr w:type="gramStart"/>
            <w:r>
              <w:rPr>
                <w:sz w:val="24"/>
                <w:szCs w:val="24"/>
              </w:rPr>
              <w:t>2</w:t>
            </w:r>
            <w:proofErr w:type="gramEnd"/>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922B66" w:rsidRDefault="006247CB">
            <w:pPr>
              <w:widowControl/>
              <w:spacing w:line="276" w:lineRule="auto"/>
              <w:jc w:val="center"/>
              <w:rPr>
                <w:sz w:val="24"/>
                <w:szCs w:val="24"/>
              </w:rPr>
            </w:pPr>
            <w:r>
              <w:rPr>
                <w:sz w:val="24"/>
                <w:szCs w:val="24"/>
              </w:rPr>
              <w:t>41</w:t>
            </w:r>
          </w:p>
        </w:tc>
      </w:tr>
      <w:tr w:rsidR="00922B66" w:rsidTr="00EB791E">
        <w:trPr>
          <w:trHeight w:val="480"/>
          <w:jc w:val="center"/>
        </w:trPr>
        <w:tc>
          <w:tcPr>
            <w:tcW w:w="1185"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22B66" w:rsidRDefault="00922B66">
            <w:pPr>
              <w:widowControl/>
              <w:spacing w:line="276" w:lineRule="auto"/>
              <w:ind w:firstLine="708"/>
              <w:jc w:val="both"/>
              <w:rPr>
                <w:sz w:val="24"/>
                <w:szCs w:val="24"/>
              </w:rPr>
            </w:pPr>
          </w:p>
        </w:tc>
        <w:tc>
          <w:tcPr>
            <w:tcW w:w="16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22B66" w:rsidRDefault="00922B66">
            <w:pPr>
              <w:pBdr>
                <w:top w:val="nil"/>
                <w:left w:val="nil"/>
                <w:bottom w:val="nil"/>
                <w:right w:val="nil"/>
                <w:between w:val="nil"/>
              </w:pBdr>
              <w:spacing w:line="276" w:lineRule="auto"/>
              <w:rPr>
                <w:sz w:val="24"/>
                <w:szCs w:val="24"/>
              </w:rPr>
            </w:pPr>
          </w:p>
        </w:tc>
        <w:tc>
          <w:tcPr>
            <w:tcW w:w="16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22B66" w:rsidRDefault="00922B66">
            <w:pPr>
              <w:pBdr>
                <w:top w:val="nil"/>
                <w:left w:val="nil"/>
                <w:bottom w:val="nil"/>
                <w:right w:val="nil"/>
                <w:between w:val="nil"/>
              </w:pBdr>
              <w:spacing w:line="276" w:lineRule="auto"/>
              <w:rPr>
                <w:sz w:val="24"/>
                <w:szCs w:val="24"/>
              </w:rPr>
            </w:pP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widowControl/>
              <w:spacing w:line="276" w:lineRule="auto"/>
              <w:jc w:val="center"/>
              <w:rPr>
                <w:sz w:val="24"/>
                <w:szCs w:val="24"/>
              </w:rPr>
            </w:pPr>
            <w:r>
              <w:rPr>
                <w:sz w:val="24"/>
                <w:szCs w:val="24"/>
              </w:rPr>
              <w:t>Turismo</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widowControl/>
              <w:spacing w:line="276" w:lineRule="auto"/>
              <w:jc w:val="center"/>
              <w:rPr>
                <w:sz w:val="24"/>
                <w:szCs w:val="24"/>
              </w:rPr>
            </w:pPr>
            <w:proofErr w:type="gramStart"/>
            <w:r>
              <w:rPr>
                <w:sz w:val="24"/>
                <w:szCs w:val="24"/>
              </w:rPr>
              <w:t>9</w:t>
            </w:r>
            <w:proofErr w:type="gramEnd"/>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widowControl/>
              <w:spacing w:line="276" w:lineRule="auto"/>
              <w:jc w:val="center"/>
              <w:rPr>
                <w:sz w:val="24"/>
                <w:szCs w:val="24"/>
              </w:rPr>
            </w:pPr>
            <w:r>
              <w:rPr>
                <w:sz w:val="24"/>
                <w:szCs w:val="24"/>
              </w:rPr>
              <w:t>57</w:t>
            </w:r>
          </w:p>
        </w:tc>
      </w:tr>
      <w:tr w:rsidR="00922B66" w:rsidTr="00EB791E">
        <w:trPr>
          <w:trHeight w:val="1820"/>
          <w:jc w:val="center"/>
        </w:trPr>
        <w:tc>
          <w:tcPr>
            <w:tcW w:w="1185"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22B66" w:rsidRDefault="00922B66">
            <w:pPr>
              <w:widowControl/>
              <w:spacing w:line="276" w:lineRule="auto"/>
              <w:ind w:firstLine="708"/>
              <w:jc w:val="both"/>
              <w:rPr>
                <w:sz w:val="24"/>
                <w:szCs w:val="24"/>
              </w:rPr>
            </w:pP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widowControl/>
              <w:spacing w:line="276" w:lineRule="auto"/>
              <w:jc w:val="both"/>
              <w:rPr>
                <w:sz w:val="24"/>
                <w:szCs w:val="24"/>
              </w:rPr>
            </w:pPr>
            <w:r>
              <w:rPr>
                <w:sz w:val="24"/>
                <w:szCs w:val="24"/>
              </w:rPr>
              <w:t>Ibiapaba (São Benedito, Ubajara, Tianguá, Guaraciaba do Norte</w:t>
            </w:r>
            <w:proofErr w:type="gramStart"/>
            <w:r>
              <w:rPr>
                <w:sz w:val="24"/>
                <w:szCs w:val="24"/>
              </w:rPr>
              <w:t>)</w:t>
            </w:r>
            <w:proofErr w:type="gramEnd"/>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widowControl/>
              <w:spacing w:line="276" w:lineRule="auto"/>
              <w:jc w:val="center"/>
              <w:rPr>
                <w:sz w:val="24"/>
                <w:szCs w:val="24"/>
              </w:rPr>
            </w:pPr>
            <w:r>
              <w:rPr>
                <w:sz w:val="24"/>
                <w:szCs w:val="24"/>
              </w:rPr>
              <w:t>152.050</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widowControl/>
              <w:spacing w:line="276" w:lineRule="auto"/>
              <w:jc w:val="center"/>
              <w:rPr>
                <w:sz w:val="24"/>
                <w:szCs w:val="24"/>
              </w:rPr>
            </w:pPr>
            <w:r>
              <w:rPr>
                <w:sz w:val="24"/>
                <w:szCs w:val="24"/>
              </w:rPr>
              <w:t>Flores</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widowControl/>
              <w:spacing w:line="276" w:lineRule="auto"/>
              <w:jc w:val="center"/>
              <w:rPr>
                <w:sz w:val="24"/>
                <w:szCs w:val="24"/>
              </w:rPr>
            </w:pPr>
            <w:r>
              <w:rPr>
                <w:sz w:val="24"/>
                <w:szCs w:val="24"/>
              </w:rPr>
              <w:t>12</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widowControl/>
              <w:spacing w:line="276" w:lineRule="auto"/>
              <w:jc w:val="center"/>
              <w:rPr>
                <w:sz w:val="24"/>
                <w:szCs w:val="24"/>
              </w:rPr>
            </w:pPr>
            <w:r>
              <w:rPr>
                <w:sz w:val="24"/>
                <w:szCs w:val="24"/>
              </w:rPr>
              <w:t>229</w:t>
            </w:r>
          </w:p>
          <w:p w:rsidR="00922B66" w:rsidRDefault="006247CB" w:rsidP="00EB791E">
            <w:pPr>
              <w:keepNext/>
              <w:widowControl/>
              <w:spacing w:line="276" w:lineRule="auto"/>
              <w:ind w:firstLine="708"/>
              <w:jc w:val="center"/>
              <w:rPr>
                <w:sz w:val="24"/>
                <w:szCs w:val="24"/>
              </w:rPr>
            </w:pPr>
            <w:r>
              <w:rPr>
                <w:sz w:val="24"/>
                <w:szCs w:val="24"/>
              </w:rPr>
              <w:t xml:space="preserve"> </w:t>
            </w:r>
          </w:p>
        </w:tc>
      </w:tr>
    </w:tbl>
    <w:p w:rsidR="00922B66" w:rsidRPr="00EB791E" w:rsidRDefault="006247CB" w:rsidP="00E1677D">
      <w:pPr>
        <w:widowControl/>
        <w:spacing w:line="276" w:lineRule="auto"/>
        <w:jc w:val="both"/>
        <w:rPr>
          <w:sz w:val="20"/>
          <w:szCs w:val="20"/>
        </w:rPr>
      </w:pPr>
      <w:r w:rsidRPr="00E1677D">
        <w:rPr>
          <w:b/>
          <w:sz w:val="20"/>
          <w:szCs w:val="20"/>
        </w:rPr>
        <w:t>Fonte:</w:t>
      </w:r>
      <w:r w:rsidRPr="00EB791E">
        <w:rPr>
          <w:sz w:val="20"/>
          <w:szCs w:val="20"/>
        </w:rPr>
        <w:t xml:space="preserve"> IPECE, 2003</w:t>
      </w:r>
    </w:p>
    <w:p w:rsidR="00922B66" w:rsidRDefault="00922B66">
      <w:pPr>
        <w:widowControl/>
        <w:spacing w:line="276" w:lineRule="auto"/>
        <w:jc w:val="both"/>
        <w:rPr>
          <w:sz w:val="24"/>
          <w:szCs w:val="24"/>
        </w:rPr>
      </w:pPr>
    </w:p>
    <w:p w:rsidR="00E1677D" w:rsidRPr="00EB791E" w:rsidRDefault="00E1677D">
      <w:pPr>
        <w:widowControl/>
        <w:spacing w:line="276" w:lineRule="auto"/>
        <w:jc w:val="both"/>
        <w:rPr>
          <w:sz w:val="24"/>
          <w:szCs w:val="24"/>
        </w:rPr>
      </w:pPr>
    </w:p>
    <w:p w:rsidR="00922B66" w:rsidRDefault="006247CB" w:rsidP="00E1677D">
      <w:pPr>
        <w:widowControl/>
        <w:spacing w:line="360" w:lineRule="auto"/>
        <w:ind w:firstLine="709"/>
        <w:jc w:val="both"/>
        <w:rPr>
          <w:sz w:val="24"/>
          <w:szCs w:val="24"/>
        </w:rPr>
      </w:pPr>
      <w:r>
        <w:rPr>
          <w:sz w:val="24"/>
          <w:szCs w:val="24"/>
        </w:rPr>
        <w:t xml:space="preserve">A atividade produtiva no Turismo com programas que permitem o envolvimento de atores privados e públicos, inclusive comunidades na região, tem experiências positivas como aquela atendida pela “Promoção e Marketing dos Pólos Turísticos da Serra da Ibiapaba, Serra do Maciço do Baturité e Litoral Leste”, conforme Relatório 21º Relatório de Atividades do Ministério do Turismo. Essas iniciativas fortaleceram a atividade turística da região, </w:t>
      </w:r>
      <w:proofErr w:type="gramStart"/>
      <w:r>
        <w:rPr>
          <w:sz w:val="24"/>
          <w:szCs w:val="24"/>
        </w:rPr>
        <w:t>ao mesmo tempo que</w:t>
      </w:r>
      <w:proofErr w:type="gramEnd"/>
      <w:r>
        <w:rPr>
          <w:sz w:val="24"/>
          <w:szCs w:val="24"/>
        </w:rPr>
        <w:t xml:space="preserve"> ofereceram contrapartida federal aos empréstimos tomados e apoio técnico na elaboração de propostas que garantam recursos aos Estados.</w:t>
      </w:r>
    </w:p>
    <w:p w:rsidR="00922B66" w:rsidRDefault="00922B66">
      <w:pPr>
        <w:widowControl/>
        <w:spacing w:line="276" w:lineRule="auto"/>
        <w:jc w:val="both"/>
        <w:rPr>
          <w:sz w:val="24"/>
          <w:szCs w:val="24"/>
        </w:rPr>
      </w:pPr>
    </w:p>
    <w:p w:rsidR="00E1677D" w:rsidRDefault="00E1677D">
      <w:pPr>
        <w:widowControl/>
        <w:spacing w:line="276" w:lineRule="auto"/>
        <w:jc w:val="both"/>
        <w:rPr>
          <w:sz w:val="24"/>
          <w:szCs w:val="24"/>
        </w:rPr>
      </w:pPr>
    </w:p>
    <w:p w:rsidR="00E1677D" w:rsidRDefault="00E1677D">
      <w:pPr>
        <w:widowControl/>
        <w:spacing w:line="276" w:lineRule="auto"/>
        <w:jc w:val="both"/>
        <w:rPr>
          <w:sz w:val="24"/>
          <w:szCs w:val="24"/>
        </w:rPr>
      </w:pPr>
    </w:p>
    <w:p w:rsidR="00E1677D" w:rsidRDefault="00E1677D">
      <w:pPr>
        <w:widowControl/>
        <w:spacing w:line="276" w:lineRule="auto"/>
        <w:jc w:val="both"/>
        <w:rPr>
          <w:sz w:val="24"/>
          <w:szCs w:val="24"/>
        </w:rPr>
      </w:pPr>
    </w:p>
    <w:p w:rsidR="00E1677D" w:rsidRPr="00E1677D" w:rsidRDefault="00E1677D" w:rsidP="00E1677D">
      <w:pPr>
        <w:pStyle w:val="Legenda"/>
        <w:jc w:val="both"/>
        <w:rPr>
          <w:i w:val="0"/>
          <w:color w:val="auto"/>
          <w:sz w:val="24"/>
          <w:szCs w:val="24"/>
        </w:rPr>
      </w:pPr>
      <w:bookmarkStart w:id="392" w:name="_Toc1633127"/>
      <w:r w:rsidRPr="00E1677D">
        <w:rPr>
          <w:b/>
          <w:i w:val="0"/>
          <w:color w:val="auto"/>
          <w:sz w:val="24"/>
          <w:szCs w:val="24"/>
        </w:rPr>
        <w:lastRenderedPageBreak/>
        <w:t xml:space="preserve">Quadro </w:t>
      </w:r>
      <w:r w:rsidRPr="00E1677D">
        <w:rPr>
          <w:b/>
          <w:i w:val="0"/>
          <w:color w:val="auto"/>
          <w:sz w:val="24"/>
          <w:szCs w:val="24"/>
        </w:rPr>
        <w:fldChar w:fldCharType="begin"/>
      </w:r>
      <w:r w:rsidRPr="00E1677D">
        <w:rPr>
          <w:b/>
          <w:i w:val="0"/>
          <w:color w:val="auto"/>
          <w:sz w:val="24"/>
          <w:szCs w:val="24"/>
        </w:rPr>
        <w:instrText xml:space="preserve"> SEQ Quadro \* ARABIC </w:instrText>
      </w:r>
      <w:r w:rsidRPr="00E1677D">
        <w:rPr>
          <w:b/>
          <w:i w:val="0"/>
          <w:color w:val="auto"/>
          <w:sz w:val="24"/>
          <w:szCs w:val="24"/>
        </w:rPr>
        <w:fldChar w:fldCharType="separate"/>
      </w:r>
      <w:r w:rsidR="00F457CF">
        <w:rPr>
          <w:b/>
          <w:i w:val="0"/>
          <w:noProof/>
          <w:color w:val="auto"/>
          <w:sz w:val="24"/>
          <w:szCs w:val="24"/>
        </w:rPr>
        <w:t>14</w:t>
      </w:r>
      <w:r w:rsidRPr="00E1677D">
        <w:rPr>
          <w:b/>
          <w:i w:val="0"/>
          <w:color w:val="auto"/>
          <w:sz w:val="24"/>
          <w:szCs w:val="24"/>
        </w:rPr>
        <w:fldChar w:fldCharType="end"/>
      </w:r>
      <w:r w:rsidR="00BA6BCD">
        <w:rPr>
          <w:b/>
          <w:i w:val="0"/>
          <w:color w:val="auto"/>
          <w:sz w:val="24"/>
          <w:szCs w:val="24"/>
        </w:rPr>
        <w:t xml:space="preserve"> -</w:t>
      </w:r>
      <w:r w:rsidRPr="00E1677D">
        <w:rPr>
          <w:i w:val="0"/>
          <w:color w:val="auto"/>
          <w:sz w:val="24"/>
          <w:szCs w:val="24"/>
        </w:rPr>
        <w:t xml:space="preserve"> Empresas e Arranjos Produtivos Locais atendidos pelo Programa de Consultoria Empresarial</w:t>
      </w:r>
      <w:bookmarkEnd w:id="392"/>
    </w:p>
    <w:p w:rsidR="00E1677D" w:rsidRDefault="006247CB" w:rsidP="00E1677D">
      <w:pPr>
        <w:keepNext/>
        <w:widowControl/>
        <w:spacing w:line="276" w:lineRule="auto"/>
        <w:jc w:val="both"/>
      </w:pPr>
      <w:r>
        <w:rPr>
          <w:noProof/>
          <w:sz w:val="24"/>
          <w:szCs w:val="24"/>
          <w:lang w:val="pt-BR"/>
        </w:rPr>
        <w:drawing>
          <wp:inline distT="114300" distB="114300" distL="114300" distR="114300">
            <wp:extent cx="6229350" cy="26670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6229350" cy="2667000"/>
                    </a:xfrm>
                    <a:prstGeom prst="rect">
                      <a:avLst/>
                    </a:prstGeom>
                    <a:ln/>
                  </pic:spPr>
                </pic:pic>
              </a:graphicData>
            </a:graphic>
          </wp:inline>
        </w:drawing>
      </w:r>
    </w:p>
    <w:p w:rsidR="00922B66" w:rsidRDefault="00922B66">
      <w:pPr>
        <w:widowControl/>
        <w:spacing w:line="276" w:lineRule="auto"/>
        <w:ind w:firstLine="708"/>
        <w:jc w:val="both"/>
        <w:rPr>
          <w:rFonts w:ascii="Arial" w:eastAsia="Arial" w:hAnsi="Arial" w:cs="Arial"/>
        </w:rPr>
      </w:pPr>
    </w:p>
    <w:p w:rsidR="00922B66" w:rsidRDefault="006247CB" w:rsidP="00E1677D">
      <w:pPr>
        <w:tabs>
          <w:tab w:val="left" w:pos="1401"/>
        </w:tabs>
        <w:spacing w:line="360" w:lineRule="auto"/>
        <w:ind w:firstLine="709"/>
        <w:jc w:val="both"/>
        <w:rPr>
          <w:sz w:val="24"/>
          <w:szCs w:val="24"/>
        </w:rPr>
      </w:pPr>
      <w:r>
        <w:rPr>
          <w:sz w:val="24"/>
          <w:szCs w:val="24"/>
        </w:rPr>
        <w:t xml:space="preserve">Ainda nesse tocante, o </w:t>
      </w:r>
      <w:proofErr w:type="gramStart"/>
      <w:r>
        <w:rPr>
          <w:sz w:val="24"/>
          <w:szCs w:val="24"/>
        </w:rPr>
        <w:t>Sebrae</w:t>
      </w:r>
      <w:proofErr w:type="gramEnd"/>
      <w:r>
        <w:rPr>
          <w:sz w:val="24"/>
          <w:szCs w:val="24"/>
        </w:rPr>
        <w:t>, juntamente com empreendedores e lideranças da região, vem trabalhando, mais recentemente, na estruturação de um roteiro turístico que reúna os principais atrativos e equipamentos da região, como forma de aproveitar o potencial turístico da região. O roteiro principal</w:t>
      </w:r>
      <w:proofErr w:type="gramStart"/>
      <w:r>
        <w:rPr>
          <w:sz w:val="24"/>
          <w:szCs w:val="24"/>
        </w:rPr>
        <w:t>, abrangerá</w:t>
      </w:r>
      <w:proofErr w:type="gramEnd"/>
      <w:r>
        <w:rPr>
          <w:sz w:val="24"/>
          <w:szCs w:val="24"/>
        </w:rPr>
        <w:t xml:space="preserve"> os municípios de São Benedito, Tianguá, Viçosa do Ceará e Ubajara. Entre os atrativos, existentes neste território está o Parque Nacional, com suas trilhas, mirantes, cachoeiras e a Gruta de Ubajara, que está situada numa região de depressão a 535 metros. Além disso, este território atrai visitantes de todo o país interessados na prática de ecoturismo e turismo de aventura, como o voo livre.</w:t>
      </w:r>
    </w:p>
    <w:p w:rsidR="00922B66" w:rsidRDefault="006247CB" w:rsidP="00E1677D">
      <w:pPr>
        <w:tabs>
          <w:tab w:val="left" w:pos="1401"/>
        </w:tabs>
        <w:spacing w:line="360" w:lineRule="auto"/>
        <w:ind w:firstLine="709"/>
        <w:jc w:val="both"/>
        <w:rPr>
          <w:sz w:val="24"/>
          <w:szCs w:val="24"/>
        </w:rPr>
      </w:pPr>
      <w:r>
        <w:rPr>
          <w:sz w:val="24"/>
          <w:szCs w:val="24"/>
        </w:rPr>
        <w:t xml:space="preserve">Em relação às atividades produtivas de flores, conforme a Agência de Desenvolvimento do Estado do Ceará (ADECE), o Estado do Ceará iniciou suas exportações nos anos 1990 e é atualmente o segundo maior exportador brasileiro de produtos de floricultura. Em 2009, suas participações no total das exportações brasileiras de rosas atingiram 68,7%. Outro destaque se dá ao fato do município de São Benedito na Serra da Ibiapaba ter </w:t>
      </w:r>
      <w:proofErr w:type="gramStart"/>
      <w:r>
        <w:rPr>
          <w:sz w:val="24"/>
          <w:szCs w:val="24"/>
        </w:rPr>
        <w:t>implementado</w:t>
      </w:r>
      <w:proofErr w:type="gramEnd"/>
      <w:r>
        <w:rPr>
          <w:sz w:val="24"/>
          <w:szCs w:val="24"/>
        </w:rPr>
        <w:t xml:space="preserve"> o primeiro projeto de produção de rosa em grande escala, para exportação, no Ceará. Dentre as vantagens estratégicas do Ceará que cooperam para o destaque produtivo em floricultura, destacam-se a localização geográfica privilegiada e o menor </w:t>
      </w:r>
      <w:r>
        <w:rPr>
          <w:i/>
          <w:sz w:val="24"/>
          <w:szCs w:val="24"/>
        </w:rPr>
        <w:t>transit-time</w:t>
      </w:r>
      <w:r>
        <w:rPr>
          <w:sz w:val="24"/>
          <w:szCs w:val="24"/>
        </w:rPr>
        <w:t xml:space="preserve"> do Brasil para a Europa, Estados Unidos e África, possuir um aeroporto internacional com câmaras frigoríficas para pescados, flores e frutas, existirem dois portos internacionais (Mucuripe e Pecém) que funcionam como últimas paradas de navios do Brasil para o exterior, uma produção agrícola o ano todo, com ciclo reduzido de flores, além de </w:t>
      </w:r>
      <w:proofErr w:type="gramStart"/>
      <w:r>
        <w:rPr>
          <w:sz w:val="24"/>
          <w:szCs w:val="24"/>
        </w:rPr>
        <w:t>3</w:t>
      </w:r>
      <w:proofErr w:type="gramEnd"/>
      <w:r>
        <w:rPr>
          <w:sz w:val="24"/>
          <w:szCs w:val="24"/>
        </w:rPr>
        <w:t xml:space="preserve"> mil horas de sol por ano, ausência de granizo e geadas.</w:t>
      </w:r>
    </w:p>
    <w:p w:rsidR="00922B66" w:rsidRDefault="006247CB" w:rsidP="00E1677D">
      <w:pPr>
        <w:tabs>
          <w:tab w:val="left" w:pos="1401"/>
        </w:tabs>
        <w:spacing w:line="360" w:lineRule="auto"/>
        <w:ind w:firstLine="709"/>
        <w:jc w:val="both"/>
        <w:rPr>
          <w:sz w:val="24"/>
          <w:szCs w:val="24"/>
        </w:rPr>
      </w:pPr>
      <w:r>
        <w:rPr>
          <w:sz w:val="24"/>
          <w:szCs w:val="24"/>
        </w:rPr>
        <w:lastRenderedPageBreak/>
        <w:t xml:space="preserve">Dessa forma, o estado do Ceará hoje se destaca no agronegócio de flores, por apresentar condições favoráveis para o desenvolvimento dessa produção, além de política de incentivos para atração de grandes empresas. Atualmente, são identificadas cinco áreas de produção de flores no Ceará: Região Metropolitana de Fortaleza, Maciço de Baturité, Cariri, Vales do Curu e Aracatiaçu e Planalto da Ibiapaba, conforme representado na Figura </w:t>
      </w:r>
      <w:r w:rsidR="00AE640B">
        <w:rPr>
          <w:sz w:val="24"/>
          <w:szCs w:val="24"/>
        </w:rPr>
        <w:t>14</w:t>
      </w:r>
      <w:r>
        <w:rPr>
          <w:sz w:val="24"/>
          <w:szCs w:val="24"/>
        </w:rPr>
        <w:t>.</w:t>
      </w:r>
    </w:p>
    <w:p w:rsidR="00922B66" w:rsidRDefault="00922B66">
      <w:pPr>
        <w:tabs>
          <w:tab w:val="left" w:pos="1401"/>
        </w:tabs>
      </w:pPr>
    </w:p>
    <w:p w:rsidR="003365ED" w:rsidRPr="003365ED" w:rsidRDefault="003365ED" w:rsidP="003365ED">
      <w:pPr>
        <w:pStyle w:val="Legenda"/>
        <w:rPr>
          <w:i w:val="0"/>
          <w:color w:val="auto"/>
          <w:sz w:val="24"/>
          <w:szCs w:val="24"/>
        </w:rPr>
      </w:pPr>
      <w:bookmarkStart w:id="393" w:name="_Toc1633015"/>
      <w:bookmarkStart w:id="394" w:name="_Toc1633405"/>
      <w:r w:rsidRPr="003365ED">
        <w:rPr>
          <w:b/>
          <w:i w:val="0"/>
          <w:color w:val="auto"/>
          <w:sz w:val="24"/>
          <w:szCs w:val="24"/>
        </w:rPr>
        <w:t xml:space="preserve">Figura </w:t>
      </w:r>
      <w:r w:rsidRPr="003365ED">
        <w:rPr>
          <w:b/>
          <w:i w:val="0"/>
          <w:color w:val="auto"/>
          <w:sz w:val="24"/>
          <w:szCs w:val="24"/>
        </w:rPr>
        <w:fldChar w:fldCharType="begin"/>
      </w:r>
      <w:r w:rsidRPr="003365ED">
        <w:rPr>
          <w:b/>
          <w:i w:val="0"/>
          <w:color w:val="auto"/>
          <w:sz w:val="24"/>
          <w:szCs w:val="24"/>
        </w:rPr>
        <w:instrText xml:space="preserve"> SEQ Figura \* ARABIC </w:instrText>
      </w:r>
      <w:r w:rsidRPr="003365ED">
        <w:rPr>
          <w:b/>
          <w:i w:val="0"/>
          <w:color w:val="auto"/>
          <w:sz w:val="24"/>
          <w:szCs w:val="24"/>
        </w:rPr>
        <w:fldChar w:fldCharType="separate"/>
      </w:r>
      <w:r w:rsidR="00F457CF">
        <w:rPr>
          <w:b/>
          <w:i w:val="0"/>
          <w:noProof/>
          <w:color w:val="auto"/>
          <w:sz w:val="24"/>
          <w:szCs w:val="24"/>
        </w:rPr>
        <w:t>14</w:t>
      </w:r>
      <w:r w:rsidRPr="003365ED">
        <w:rPr>
          <w:b/>
          <w:i w:val="0"/>
          <w:color w:val="auto"/>
          <w:sz w:val="24"/>
          <w:szCs w:val="24"/>
        </w:rPr>
        <w:fldChar w:fldCharType="end"/>
      </w:r>
      <w:r w:rsidR="00BA6BCD">
        <w:rPr>
          <w:b/>
          <w:i w:val="0"/>
          <w:color w:val="auto"/>
          <w:sz w:val="24"/>
          <w:szCs w:val="24"/>
        </w:rPr>
        <w:t xml:space="preserve"> -</w:t>
      </w:r>
      <w:r w:rsidRPr="003365ED">
        <w:rPr>
          <w:i w:val="0"/>
          <w:color w:val="auto"/>
          <w:sz w:val="24"/>
          <w:szCs w:val="24"/>
        </w:rPr>
        <w:t xml:space="preserve"> Mapa demonstrativo dos Pólos de floricultura irrigada no Ceará.</w:t>
      </w:r>
      <w:bookmarkEnd w:id="393"/>
      <w:bookmarkEnd w:id="394"/>
    </w:p>
    <w:p w:rsidR="003365ED" w:rsidRDefault="006247CB" w:rsidP="003365ED">
      <w:pPr>
        <w:keepNext/>
        <w:tabs>
          <w:tab w:val="left" w:pos="1401"/>
        </w:tabs>
      </w:pPr>
      <w:r>
        <w:rPr>
          <w:noProof/>
          <w:lang w:val="pt-BR"/>
        </w:rPr>
        <w:drawing>
          <wp:inline distT="114300" distB="114300" distL="114300" distR="114300">
            <wp:extent cx="5953125" cy="4886325"/>
            <wp:effectExtent l="0" t="0" r="9525" b="9525"/>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5953125" cy="4886325"/>
                    </a:xfrm>
                    <a:prstGeom prst="rect">
                      <a:avLst/>
                    </a:prstGeom>
                    <a:ln/>
                  </pic:spPr>
                </pic:pic>
              </a:graphicData>
            </a:graphic>
          </wp:inline>
        </w:drawing>
      </w:r>
    </w:p>
    <w:p w:rsidR="00922B66" w:rsidRDefault="006247CB">
      <w:pPr>
        <w:tabs>
          <w:tab w:val="left" w:pos="1401"/>
        </w:tabs>
        <w:jc w:val="both"/>
        <w:rPr>
          <w:sz w:val="24"/>
          <w:szCs w:val="24"/>
        </w:rPr>
      </w:pPr>
      <w:r>
        <w:rPr>
          <w:sz w:val="24"/>
          <w:szCs w:val="24"/>
        </w:rPr>
        <w:t>Fonte: Agência de Desenvolvimento do Estado do Ceará (ADECE)</w:t>
      </w:r>
    </w:p>
    <w:p w:rsidR="00922B66" w:rsidRPr="00C90AAB" w:rsidRDefault="00922B66">
      <w:pPr>
        <w:tabs>
          <w:tab w:val="left" w:pos="1401"/>
        </w:tabs>
        <w:rPr>
          <w:sz w:val="24"/>
          <w:szCs w:val="24"/>
        </w:rPr>
      </w:pPr>
    </w:p>
    <w:p w:rsidR="00922B66" w:rsidRDefault="006247CB" w:rsidP="00C90AAB">
      <w:pPr>
        <w:tabs>
          <w:tab w:val="left" w:pos="1401"/>
        </w:tabs>
        <w:spacing w:line="360" w:lineRule="auto"/>
        <w:ind w:firstLine="709"/>
        <w:jc w:val="both"/>
        <w:rPr>
          <w:sz w:val="24"/>
          <w:szCs w:val="24"/>
        </w:rPr>
      </w:pPr>
      <w:r>
        <w:rPr>
          <w:sz w:val="24"/>
          <w:szCs w:val="24"/>
        </w:rPr>
        <w:t xml:space="preserve">Das regiões que produzem flores no estado, o Planalto da Ibiapaba se destaca como o maior produtor e onde se concentram o maior número de grandes empresas, e consequentemente, a região que concentra o maior número de empregos formais no setor, como foi ressaltado no VIII Simpósio Internacional de Geografia Agrária (SINGA - 2017). Das maiores empresas do setor instaladas no estado destacam-se Cearosa, Reijers, Flora Fogaça e Swart. Há destaque também para pequenos produtores que cultivam principalmente plantas ornamentais. As grandes empresas, principalmente de rosas, estão localizadas nos </w:t>
      </w:r>
      <w:r>
        <w:rPr>
          <w:sz w:val="24"/>
          <w:szCs w:val="24"/>
        </w:rPr>
        <w:lastRenderedPageBreak/>
        <w:t>municípios de Ubajara e São Benedito, que são as duas cidades que mais se destacam na produção de flores, notadamente São Benedito. Essas empresas costumavam exportar seus produtos para países como Holanda, Alemanha, Portugal e Estados Unidos, mas a partir de 2013 passaram a atender apenas ao mercado interno, diante da grande demanda do mercado nacional e da crise econômica que freou as exportações.</w:t>
      </w:r>
    </w:p>
    <w:p w:rsidR="00922B66" w:rsidRDefault="006247CB" w:rsidP="00C90AAB">
      <w:pPr>
        <w:tabs>
          <w:tab w:val="left" w:pos="1401"/>
        </w:tabs>
        <w:spacing w:line="360" w:lineRule="auto"/>
        <w:ind w:firstLine="709"/>
        <w:jc w:val="both"/>
        <w:rPr>
          <w:sz w:val="24"/>
          <w:szCs w:val="24"/>
        </w:rPr>
      </w:pPr>
      <w:r>
        <w:rPr>
          <w:sz w:val="24"/>
          <w:szCs w:val="24"/>
        </w:rPr>
        <w:t>Tendo em vista contemplar os arranjos produtivos regionais da região, assim como, as suas demandas emergentes, o Instituto Federal de Educação, Ciência e Tecnologia do Ceará (IFCE) – Campus Ubajara atua disponibilizando educação profissional e tecnológica de qualidade, e desenvolve pesquisas e projetos de extensão direcionados à comunidade da região da Serra da Ibiapaba. Nesse sentindo, ofertando curso técnico subsequente em Alimentos, três cursos superiores (Tecnologia em Gastronomia, Tecnologia em Agroindústria e Licenciatura em Química) aliados a atividades de Pesquisa e Extensão, articulando competências técnicas e comportamentais para a formação profissional.</w:t>
      </w:r>
    </w:p>
    <w:p w:rsidR="00922B66" w:rsidRDefault="006247CB" w:rsidP="00C90AAB">
      <w:pPr>
        <w:tabs>
          <w:tab w:val="left" w:pos="1401"/>
        </w:tabs>
        <w:spacing w:line="360" w:lineRule="auto"/>
        <w:ind w:firstLine="709"/>
        <w:jc w:val="both"/>
        <w:rPr>
          <w:sz w:val="24"/>
          <w:szCs w:val="24"/>
        </w:rPr>
      </w:pPr>
      <w:r>
        <w:rPr>
          <w:sz w:val="24"/>
          <w:szCs w:val="24"/>
        </w:rPr>
        <w:t>Alinhados com os arranjos produtivos, sociais e culturais locais, o IFCE – Campus Ubajara desenvolve trabalhos em Pesquisa e Extensão no sentido de proporcionar respostas aos problemas propostos, favorecendo o desenvolvimento regional e a sustentabilidade socioeconômica, sobretudo, no agronegócio da região. Nesse tocante, proporciona iniciativas no estágio de desenvolvimento dos conhecimentos e sugestões para modificações no âmbito do agronegócio. Além disso, atua na investigação de alternativas para melhoria do sistema de produção local discutindo com a sociedade, em seus mais diversos segmentos, propiciando assim o início de um amplo debate sobre novos potenciais do agronegócio na Serra da Ibiapaba. Somando, ainda, esforços na aplicação diferencial frente a outros produtos presentes atualmente no mercado e a viabilidade comercial do mesmo, considerando os custos para sua produção e a rentabilidade.</w:t>
      </w:r>
    </w:p>
    <w:p w:rsidR="00922B66" w:rsidRDefault="00922B66">
      <w:pPr>
        <w:tabs>
          <w:tab w:val="left" w:pos="1401"/>
        </w:tabs>
      </w:pPr>
    </w:p>
    <w:p w:rsidR="00922B66" w:rsidRDefault="006247CB" w:rsidP="000F01E7">
      <w:pPr>
        <w:pStyle w:val="Ttulo2"/>
        <w:numPr>
          <w:ilvl w:val="0"/>
          <w:numId w:val="1"/>
        </w:numPr>
        <w:tabs>
          <w:tab w:val="left" w:pos="-142"/>
        </w:tabs>
        <w:spacing w:before="232"/>
        <w:ind w:left="284" w:hanging="284"/>
        <w:rPr>
          <w:color w:val="FF0000"/>
        </w:rPr>
      </w:pPr>
      <w:bookmarkStart w:id="395" w:name="_1v1yuxt" w:colFirst="0" w:colLast="0"/>
      <w:bookmarkStart w:id="396" w:name="_Toc534726680"/>
      <w:bookmarkStart w:id="397" w:name="_Toc1632681"/>
      <w:bookmarkEnd w:id="395"/>
      <w:r w:rsidRPr="000F01E7">
        <w:t>PROPOSTA DE EIXOS / ÁREAS E CURSOS</w:t>
      </w:r>
      <w:bookmarkEnd w:id="396"/>
      <w:bookmarkEnd w:id="397"/>
    </w:p>
    <w:p w:rsidR="00922B66" w:rsidRDefault="00922B66">
      <w:pPr>
        <w:pBdr>
          <w:top w:val="nil"/>
          <w:left w:val="nil"/>
          <w:bottom w:val="nil"/>
          <w:right w:val="nil"/>
          <w:between w:val="nil"/>
        </w:pBdr>
        <w:rPr>
          <w:b/>
          <w:color w:val="FF0000"/>
        </w:rPr>
      </w:pPr>
    </w:p>
    <w:p w:rsidR="00922B66" w:rsidRPr="000F01E7" w:rsidRDefault="000F01E7" w:rsidP="000F01E7">
      <w:pPr>
        <w:pStyle w:val="Ttulo1"/>
        <w:spacing w:before="80"/>
        <w:ind w:left="567"/>
        <w:rPr>
          <w:sz w:val="22"/>
          <w:szCs w:val="22"/>
        </w:rPr>
      </w:pPr>
      <w:bookmarkStart w:id="398" w:name="_mn9x47u9hm9n" w:colFirst="0" w:colLast="0"/>
      <w:bookmarkStart w:id="399" w:name="_Toc534726681"/>
      <w:bookmarkStart w:id="400" w:name="_Toc1632682"/>
      <w:bookmarkEnd w:id="398"/>
      <w:proofErr w:type="gramStart"/>
      <w:r w:rsidRPr="000F01E7">
        <w:rPr>
          <w:sz w:val="22"/>
          <w:szCs w:val="22"/>
        </w:rPr>
        <w:t>4</w:t>
      </w:r>
      <w:r w:rsidR="006247CB" w:rsidRPr="000F01E7">
        <w:rPr>
          <w:sz w:val="22"/>
          <w:szCs w:val="22"/>
        </w:rPr>
        <w:t>.1 Mudança</w:t>
      </w:r>
      <w:proofErr w:type="gramEnd"/>
      <w:r w:rsidR="006247CB" w:rsidRPr="000F01E7">
        <w:rPr>
          <w:sz w:val="22"/>
          <w:szCs w:val="22"/>
        </w:rPr>
        <w:t xml:space="preserve"> do técnico em alimento subsequente para técnico integrado</w:t>
      </w:r>
      <w:bookmarkEnd w:id="399"/>
      <w:bookmarkEnd w:id="400"/>
    </w:p>
    <w:p w:rsidR="00922B66" w:rsidRDefault="006247CB">
      <w:pPr>
        <w:pStyle w:val="Ttulo1"/>
        <w:spacing w:before="80"/>
        <w:ind w:left="1100"/>
        <w:rPr>
          <w:color w:val="231F20"/>
          <w:sz w:val="22"/>
          <w:szCs w:val="22"/>
        </w:rPr>
      </w:pPr>
      <w:bookmarkStart w:id="401" w:name="_b9ru1pq7qz1r" w:colFirst="0" w:colLast="0"/>
      <w:bookmarkEnd w:id="401"/>
      <w:r>
        <w:rPr>
          <w:color w:val="231F20"/>
          <w:sz w:val="22"/>
          <w:szCs w:val="22"/>
        </w:rPr>
        <w:t xml:space="preserve"> </w:t>
      </w:r>
    </w:p>
    <w:p w:rsidR="00922B66" w:rsidRDefault="006247CB" w:rsidP="00C90AAB">
      <w:pPr>
        <w:pStyle w:val="Ttulo1"/>
        <w:spacing w:before="0" w:line="360" w:lineRule="auto"/>
        <w:ind w:left="0" w:firstLine="709"/>
        <w:jc w:val="both"/>
        <w:rPr>
          <w:b w:val="0"/>
          <w:color w:val="231F20"/>
          <w:sz w:val="22"/>
          <w:szCs w:val="22"/>
        </w:rPr>
      </w:pPr>
      <w:bookmarkStart w:id="402" w:name="_kh6zd3v3yr3b" w:colFirst="0" w:colLast="0"/>
      <w:bookmarkStart w:id="403" w:name="_Toc534726682"/>
      <w:bookmarkStart w:id="404" w:name="_Toc862226"/>
      <w:bookmarkStart w:id="405" w:name="_Toc1393791"/>
      <w:bookmarkStart w:id="406" w:name="_Toc1632683"/>
      <w:bookmarkEnd w:id="402"/>
      <w:r>
        <w:rPr>
          <w:b w:val="0"/>
          <w:color w:val="231F20"/>
          <w:sz w:val="22"/>
          <w:szCs w:val="22"/>
        </w:rPr>
        <w:t>A sugestão de mudança do curso técnico em alimento subsequente para técnico integrado se dar pela possibilidade da verticalização do ensino haja vista que o campus dispõe de dois cursos tecnológicos de nível superior que podem absorver os discentes concluintes do ensino médio integrado, ampliando o nível de conhecimento dos mesmos.</w:t>
      </w:r>
      <w:bookmarkEnd w:id="403"/>
      <w:bookmarkEnd w:id="404"/>
      <w:bookmarkEnd w:id="405"/>
      <w:bookmarkEnd w:id="406"/>
    </w:p>
    <w:p w:rsidR="00922B66" w:rsidRDefault="006247CB" w:rsidP="00C90AAB">
      <w:pPr>
        <w:pStyle w:val="Ttulo1"/>
        <w:spacing w:before="0" w:line="360" w:lineRule="auto"/>
        <w:ind w:left="0" w:firstLine="709"/>
        <w:jc w:val="both"/>
        <w:rPr>
          <w:b w:val="0"/>
          <w:color w:val="231F20"/>
          <w:sz w:val="22"/>
          <w:szCs w:val="22"/>
        </w:rPr>
      </w:pPr>
      <w:bookmarkStart w:id="407" w:name="_2m1xozqm19p9" w:colFirst="0" w:colLast="0"/>
      <w:bookmarkStart w:id="408" w:name="_Toc534726683"/>
      <w:bookmarkStart w:id="409" w:name="_Toc862227"/>
      <w:bookmarkStart w:id="410" w:name="_Toc1393792"/>
      <w:bookmarkStart w:id="411" w:name="_Toc1632684"/>
      <w:bookmarkEnd w:id="407"/>
      <w:r>
        <w:rPr>
          <w:b w:val="0"/>
          <w:color w:val="231F20"/>
          <w:sz w:val="22"/>
          <w:szCs w:val="22"/>
        </w:rPr>
        <w:t xml:space="preserve">Sobre o que estabelece a Lei de criação dos Institutos Federais – lei n° 11.892 de 29 de dezembro de 2008, a implantação de cursos que fazem parte desse eixo tecnológico, levaria o campus </w:t>
      </w:r>
      <w:r>
        <w:rPr>
          <w:b w:val="0"/>
          <w:color w:val="231F20"/>
          <w:sz w:val="22"/>
          <w:szCs w:val="22"/>
        </w:rPr>
        <w:lastRenderedPageBreak/>
        <w:t xml:space="preserve">a atender o que preceitua o art. 8º, onde é determinado um mínimo de 50% das vagas para atender aos cursos de nível técnico visando a formação de profissionais para os diferentes setores da economia (BRASIL, 2008) e ainda a Lei de Diretrizes e Bases da Educação Nacional nº 9394/96, em seu capítulo III, prevê o acesso à educação profissional como um direito de todos, devendo as escolas </w:t>
      </w:r>
      <w:proofErr w:type="gramStart"/>
      <w:r>
        <w:rPr>
          <w:b w:val="0"/>
          <w:color w:val="231F20"/>
          <w:sz w:val="22"/>
          <w:szCs w:val="22"/>
        </w:rPr>
        <w:t>aumentarem</w:t>
      </w:r>
      <w:proofErr w:type="gramEnd"/>
      <w:r>
        <w:rPr>
          <w:b w:val="0"/>
          <w:color w:val="231F20"/>
          <w:sz w:val="22"/>
          <w:szCs w:val="22"/>
        </w:rPr>
        <w:t xml:space="preserve"> suas ofertas de cursos profissionalizantes direcionados para o mercado de trabalho, qualificando, requalificando e habilitando profissionais de que a sociedade necessita (BRASIL, 1996).</w:t>
      </w:r>
      <w:bookmarkEnd w:id="408"/>
      <w:bookmarkEnd w:id="409"/>
      <w:bookmarkEnd w:id="410"/>
      <w:bookmarkEnd w:id="411"/>
    </w:p>
    <w:p w:rsidR="00922B66" w:rsidRDefault="006247CB">
      <w:pPr>
        <w:pStyle w:val="Ttulo1"/>
        <w:spacing w:before="200"/>
        <w:ind w:left="1460" w:hanging="360"/>
        <w:rPr>
          <w:color w:val="231F20"/>
          <w:sz w:val="22"/>
          <w:szCs w:val="22"/>
        </w:rPr>
      </w:pPr>
      <w:bookmarkStart w:id="412" w:name="_ts3gffr4c7sj" w:colFirst="0" w:colLast="0"/>
      <w:bookmarkStart w:id="413" w:name="_Toc534726684"/>
      <w:bookmarkStart w:id="414" w:name="_Toc1632685"/>
      <w:bookmarkEnd w:id="412"/>
      <w:r>
        <w:rPr>
          <w:color w:val="231F20"/>
          <w:sz w:val="22"/>
          <w:szCs w:val="22"/>
        </w:rPr>
        <w:t>4.1</w:t>
      </w:r>
      <w:r w:rsidR="000F01E7">
        <w:rPr>
          <w:color w:val="231F20"/>
          <w:sz w:val="22"/>
          <w:szCs w:val="22"/>
        </w:rPr>
        <w:t>.1</w:t>
      </w:r>
      <w:bookmarkStart w:id="415" w:name="_GoBack"/>
      <w:bookmarkEnd w:id="415"/>
      <w:proofErr w:type="gramStart"/>
      <w:r>
        <w:rPr>
          <w:color w:val="231F20"/>
          <w:sz w:val="46"/>
          <w:szCs w:val="46"/>
        </w:rPr>
        <w:t xml:space="preserve">  </w:t>
      </w:r>
      <w:proofErr w:type="gramEnd"/>
      <w:r>
        <w:rPr>
          <w:color w:val="231F20"/>
          <w:sz w:val="22"/>
          <w:szCs w:val="22"/>
        </w:rPr>
        <w:t>Técnico de nível médio em Alimento</w:t>
      </w:r>
      <w:bookmarkEnd w:id="413"/>
      <w:bookmarkEnd w:id="414"/>
    </w:p>
    <w:p w:rsidR="00922B66" w:rsidRDefault="006247CB">
      <w:pPr>
        <w:pStyle w:val="Ttulo1"/>
        <w:spacing w:before="200"/>
        <w:ind w:left="1100"/>
        <w:rPr>
          <w:color w:val="FF0000"/>
          <w:sz w:val="22"/>
          <w:szCs w:val="22"/>
        </w:rPr>
      </w:pPr>
      <w:bookmarkStart w:id="416" w:name="_gdk55885pall" w:colFirst="0" w:colLast="0"/>
      <w:bookmarkEnd w:id="416"/>
      <w:r>
        <w:rPr>
          <w:color w:val="FF0000"/>
          <w:sz w:val="22"/>
          <w:szCs w:val="22"/>
        </w:rPr>
        <w:t xml:space="preserve"> </w:t>
      </w:r>
    </w:p>
    <w:p w:rsidR="00922B66" w:rsidRPr="00B016EC" w:rsidRDefault="006247CB" w:rsidP="00B016EC">
      <w:pPr>
        <w:spacing w:line="360" w:lineRule="auto"/>
        <w:ind w:firstLine="709"/>
        <w:jc w:val="both"/>
        <w:rPr>
          <w:color w:val="231F20"/>
          <w:sz w:val="24"/>
          <w:szCs w:val="24"/>
        </w:rPr>
      </w:pPr>
      <w:r w:rsidRPr="00B016EC">
        <w:rPr>
          <w:color w:val="231F20"/>
          <w:sz w:val="24"/>
          <w:szCs w:val="24"/>
        </w:rPr>
        <w:t>Diante de todos os dados coletados através de órgãos oficiais competentes e analisados ao longo do presente documento, torna-se evidente a carência da região em questão por um o curso técnico de nível médio em Alimentos, na forma Integrada, presencial. A presente sessão tem, portanto, como objetivo apresentar evidências as quais justificam a implantação do referido curso. A fim de obter uma visão geral sobre as principais características do curso, apresentamos abaixo o Quadro 14.</w:t>
      </w:r>
    </w:p>
    <w:p w:rsidR="00922B66" w:rsidRDefault="006247CB">
      <w:pPr>
        <w:rPr>
          <w:b/>
          <w:color w:val="FF0000"/>
          <w:sz w:val="35"/>
          <w:szCs w:val="35"/>
        </w:rPr>
      </w:pPr>
      <w:r>
        <w:rPr>
          <w:b/>
          <w:color w:val="FF0000"/>
          <w:sz w:val="35"/>
          <w:szCs w:val="35"/>
        </w:rPr>
        <w:t xml:space="preserve"> </w:t>
      </w:r>
    </w:p>
    <w:p w:rsidR="00AE640B" w:rsidRPr="00AE640B" w:rsidRDefault="00AE640B" w:rsidP="00AE640B">
      <w:pPr>
        <w:pStyle w:val="Legenda"/>
        <w:rPr>
          <w:b/>
          <w:i w:val="0"/>
          <w:color w:val="auto"/>
          <w:sz w:val="24"/>
          <w:szCs w:val="24"/>
        </w:rPr>
      </w:pPr>
      <w:bookmarkStart w:id="417" w:name="_Toc1633128"/>
      <w:r w:rsidRPr="00AE640B">
        <w:rPr>
          <w:b/>
          <w:i w:val="0"/>
          <w:color w:val="auto"/>
          <w:sz w:val="24"/>
          <w:szCs w:val="24"/>
        </w:rPr>
        <w:t xml:space="preserve">Quadro </w:t>
      </w:r>
      <w:r w:rsidRPr="00AE640B">
        <w:rPr>
          <w:b/>
          <w:i w:val="0"/>
          <w:color w:val="auto"/>
          <w:sz w:val="24"/>
          <w:szCs w:val="24"/>
        </w:rPr>
        <w:fldChar w:fldCharType="begin"/>
      </w:r>
      <w:r w:rsidRPr="00AE640B">
        <w:rPr>
          <w:b/>
          <w:i w:val="0"/>
          <w:color w:val="auto"/>
          <w:sz w:val="24"/>
          <w:szCs w:val="24"/>
        </w:rPr>
        <w:instrText xml:space="preserve"> SEQ Quadro \* ARABIC </w:instrText>
      </w:r>
      <w:r w:rsidRPr="00AE640B">
        <w:rPr>
          <w:b/>
          <w:i w:val="0"/>
          <w:color w:val="auto"/>
          <w:sz w:val="24"/>
          <w:szCs w:val="24"/>
        </w:rPr>
        <w:fldChar w:fldCharType="separate"/>
      </w:r>
      <w:r w:rsidR="00F457CF">
        <w:rPr>
          <w:b/>
          <w:i w:val="0"/>
          <w:noProof/>
          <w:color w:val="auto"/>
          <w:sz w:val="24"/>
          <w:szCs w:val="24"/>
        </w:rPr>
        <w:t>15</w:t>
      </w:r>
      <w:r w:rsidRPr="00AE640B">
        <w:rPr>
          <w:b/>
          <w:i w:val="0"/>
          <w:color w:val="auto"/>
          <w:sz w:val="24"/>
          <w:szCs w:val="24"/>
        </w:rPr>
        <w:fldChar w:fldCharType="end"/>
      </w:r>
      <w:r w:rsidR="00BA6BCD">
        <w:rPr>
          <w:b/>
          <w:i w:val="0"/>
          <w:color w:val="auto"/>
          <w:sz w:val="24"/>
          <w:szCs w:val="24"/>
        </w:rPr>
        <w:t xml:space="preserve"> -</w:t>
      </w:r>
      <w:r w:rsidRPr="00AE640B">
        <w:rPr>
          <w:i w:val="0"/>
          <w:color w:val="auto"/>
          <w:sz w:val="24"/>
          <w:szCs w:val="24"/>
        </w:rPr>
        <w:t xml:space="preserve"> Principais informações sobre o curso proposto.</w:t>
      </w:r>
      <w:bookmarkEnd w:id="417"/>
    </w:p>
    <w:p w:rsidR="00922B66" w:rsidRDefault="006247CB">
      <w:pPr>
        <w:spacing w:before="20"/>
        <w:rPr>
          <w:b/>
          <w:color w:val="FF0000"/>
          <w:sz w:val="11"/>
          <w:szCs w:val="11"/>
        </w:rPr>
      </w:pPr>
      <w:r>
        <w:rPr>
          <w:b/>
          <w:color w:val="FF0000"/>
          <w:sz w:val="11"/>
          <w:szCs w:val="11"/>
        </w:rPr>
        <w:t xml:space="preserve"> </w:t>
      </w:r>
    </w:p>
    <w:tbl>
      <w:tblPr>
        <w:tblStyle w:val="afffb"/>
        <w:tblW w:w="93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40"/>
        <w:gridCol w:w="2525"/>
        <w:gridCol w:w="1673"/>
        <w:gridCol w:w="1412"/>
      </w:tblGrid>
      <w:tr w:rsidR="00922B66">
        <w:trPr>
          <w:trHeight w:val="840"/>
        </w:trPr>
        <w:tc>
          <w:tcPr>
            <w:tcW w:w="374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922B66" w:rsidRDefault="006247CB">
            <w:pPr>
              <w:spacing w:before="100"/>
              <w:ind w:left="420"/>
              <w:rPr>
                <w:b/>
                <w:color w:val="231F20"/>
                <w:sz w:val="24"/>
                <w:szCs w:val="24"/>
              </w:rPr>
            </w:pPr>
            <w:r>
              <w:rPr>
                <w:b/>
                <w:color w:val="231F20"/>
                <w:sz w:val="24"/>
                <w:szCs w:val="24"/>
              </w:rPr>
              <w:t>Nome do curso:</w:t>
            </w:r>
          </w:p>
        </w:tc>
        <w:tc>
          <w:tcPr>
            <w:tcW w:w="5610" w:type="dxa"/>
            <w:gridSpan w:val="3"/>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922B66" w:rsidRDefault="006247CB">
            <w:pPr>
              <w:spacing w:before="100"/>
              <w:ind w:left="420"/>
              <w:rPr>
                <w:b/>
                <w:color w:val="231F20"/>
                <w:sz w:val="24"/>
                <w:szCs w:val="24"/>
              </w:rPr>
            </w:pPr>
            <w:r>
              <w:rPr>
                <w:b/>
                <w:color w:val="231F20"/>
                <w:sz w:val="24"/>
                <w:szCs w:val="24"/>
              </w:rPr>
              <w:t>Técnico em Alimento</w:t>
            </w:r>
          </w:p>
        </w:tc>
      </w:tr>
      <w:tr w:rsidR="00922B66" w:rsidTr="00BA6BCD">
        <w:trPr>
          <w:trHeight w:val="800"/>
        </w:trPr>
        <w:tc>
          <w:tcPr>
            <w:tcW w:w="3740"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420"/>
              <w:rPr>
                <w:b/>
                <w:color w:val="231F20"/>
                <w:sz w:val="24"/>
                <w:szCs w:val="24"/>
              </w:rPr>
            </w:pPr>
            <w:r>
              <w:rPr>
                <w:b/>
                <w:color w:val="231F20"/>
                <w:sz w:val="24"/>
                <w:szCs w:val="24"/>
              </w:rPr>
              <w:t>Nível de ensino:</w:t>
            </w:r>
          </w:p>
        </w:tc>
        <w:tc>
          <w:tcPr>
            <w:tcW w:w="25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420"/>
              <w:rPr>
                <w:b/>
                <w:color w:val="231F20"/>
                <w:sz w:val="24"/>
                <w:szCs w:val="24"/>
              </w:rPr>
            </w:pPr>
            <w:r>
              <w:rPr>
                <w:b/>
                <w:color w:val="231F20"/>
                <w:sz w:val="24"/>
                <w:szCs w:val="24"/>
              </w:rPr>
              <w:t>Nível médio</w:t>
            </w:r>
          </w:p>
        </w:tc>
        <w:tc>
          <w:tcPr>
            <w:tcW w:w="1673"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420"/>
              <w:rPr>
                <w:b/>
                <w:color w:val="231F20"/>
                <w:sz w:val="24"/>
                <w:szCs w:val="24"/>
              </w:rPr>
            </w:pPr>
            <w:r>
              <w:rPr>
                <w:b/>
                <w:color w:val="231F20"/>
                <w:sz w:val="24"/>
                <w:szCs w:val="24"/>
              </w:rPr>
              <w:t>Carga horária:</w:t>
            </w:r>
          </w:p>
        </w:tc>
        <w:tc>
          <w:tcPr>
            <w:tcW w:w="1412"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420"/>
              <w:rPr>
                <w:b/>
                <w:color w:val="231F20"/>
                <w:sz w:val="24"/>
                <w:szCs w:val="24"/>
              </w:rPr>
            </w:pPr>
            <w:r>
              <w:rPr>
                <w:b/>
                <w:color w:val="231F20"/>
                <w:sz w:val="24"/>
                <w:szCs w:val="24"/>
              </w:rPr>
              <w:t>3600 h</w:t>
            </w:r>
          </w:p>
        </w:tc>
      </w:tr>
      <w:tr w:rsidR="00922B66">
        <w:trPr>
          <w:trHeight w:val="800"/>
        </w:trPr>
        <w:tc>
          <w:tcPr>
            <w:tcW w:w="3740"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420"/>
              <w:rPr>
                <w:b/>
                <w:color w:val="231F20"/>
                <w:sz w:val="24"/>
                <w:szCs w:val="24"/>
              </w:rPr>
            </w:pPr>
            <w:r>
              <w:rPr>
                <w:b/>
                <w:color w:val="231F20"/>
                <w:sz w:val="24"/>
                <w:szCs w:val="24"/>
              </w:rPr>
              <w:t>Eixo tecnológico:</w:t>
            </w:r>
          </w:p>
        </w:tc>
        <w:tc>
          <w:tcPr>
            <w:tcW w:w="5610" w:type="dxa"/>
            <w:gridSpan w:val="3"/>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420"/>
              <w:rPr>
                <w:b/>
                <w:color w:val="231F20"/>
                <w:sz w:val="24"/>
                <w:szCs w:val="24"/>
              </w:rPr>
            </w:pPr>
            <w:r>
              <w:rPr>
                <w:b/>
                <w:color w:val="231F20"/>
                <w:sz w:val="24"/>
                <w:szCs w:val="24"/>
              </w:rPr>
              <w:t>Produção Alimentícia</w:t>
            </w:r>
          </w:p>
        </w:tc>
      </w:tr>
      <w:tr w:rsidR="00922B66">
        <w:trPr>
          <w:trHeight w:val="13700"/>
        </w:trPr>
        <w:tc>
          <w:tcPr>
            <w:tcW w:w="3740"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ind w:left="320"/>
              <w:rPr>
                <w:b/>
                <w:color w:val="FF0000"/>
                <w:sz w:val="26"/>
                <w:szCs w:val="26"/>
              </w:rPr>
            </w:pPr>
            <w:r>
              <w:rPr>
                <w:b/>
                <w:color w:val="FF0000"/>
                <w:sz w:val="26"/>
                <w:szCs w:val="26"/>
              </w:rPr>
              <w:lastRenderedPageBreak/>
              <w:t xml:space="preserve"> </w:t>
            </w:r>
          </w:p>
          <w:p w:rsidR="00922B66" w:rsidRDefault="006247CB">
            <w:pPr>
              <w:ind w:left="320"/>
              <w:rPr>
                <w:b/>
                <w:color w:val="FF0000"/>
                <w:sz w:val="26"/>
                <w:szCs w:val="26"/>
              </w:rPr>
            </w:pPr>
            <w:r>
              <w:rPr>
                <w:b/>
                <w:color w:val="FF0000"/>
                <w:sz w:val="26"/>
                <w:szCs w:val="26"/>
              </w:rPr>
              <w:t xml:space="preserve"> </w:t>
            </w:r>
          </w:p>
          <w:p w:rsidR="00922B66" w:rsidRDefault="006247CB">
            <w:pPr>
              <w:ind w:left="320"/>
              <w:rPr>
                <w:b/>
                <w:color w:val="FF0000"/>
                <w:sz w:val="26"/>
                <w:szCs w:val="26"/>
              </w:rPr>
            </w:pPr>
            <w:r>
              <w:rPr>
                <w:b/>
                <w:color w:val="FF0000"/>
                <w:sz w:val="26"/>
                <w:szCs w:val="26"/>
              </w:rPr>
              <w:t xml:space="preserve"> </w:t>
            </w:r>
          </w:p>
          <w:p w:rsidR="00922B66" w:rsidRDefault="006247CB">
            <w:pPr>
              <w:ind w:left="320"/>
              <w:rPr>
                <w:b/>
                <w:color w:val="FF0000"/>
                <w:sz w:val="26"/>
                <w:szCs w:val="26"/>
              </w:rPr>
            </w:pPr>
            <w:r>
              <w:rPr>
                <w:b/>
                <w:color w:val="FF0000"/>
                <w:sz w:val="26"/>
                <w:szCs w:val="26"/>
              </w:rPr>
              <w:t xml:space="preserve"> </w:t>
            </w:r>
          </w:p>
          <w:p w:rsidR="00922B66" w:rsidRDefault="006247CB">
            <w:pPr>
              <w:ind w:left="320"/>
              <w:rPr>
                <w:b/>
                <w:color w:val="FF0000"/>
                <w:sz w:val="30"/>
                <w:szCs w:val="30"/>
              </w:rPr>
            </w:pPr>
            <w:r>
              <w:rPr>
                <w:b/>
                <w:color w:val="FF0000"/>
                <w:sz w:val="30"/>
                <w:szCs w:val="30"/>
              </w:rPr>
              <w:t xml:space="preserve"> </w:t>
            </w:r>
          </w:p>
          <w:p w:rsidR="00922B66" w:rsidRDefault="006247CB">
            <w:pPr>
              <w:ind w:left="420"/>
              <w:rPr>
                <w:b/>
                <w:color w:val="231F20"/>
                <w:sz w:val="24"/>
                <w:szCs w:val="24"/>
              </w:rPr>
            </w:pPr>
            <w:r>
              <w:rPr>
                <w:b/>
                <w:color w:val="231F20"/>
                <w:sz w:val="24"/>
                <w:szCs w:val="24"/>
              </w:rPr>
              <w:t>Perfil do egresso:</w:t>
            </w:r>
          </w:p>
        </w:tc>
        <w:tc>
          <w:tcPr>
            <w:tcW w:w="5610" w:type="dxa"/>
            <w:gridSpan w:val="3"/>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line="360" w:lineRule="auto"/>
              <w:ind w:left="1500" w:right="60" w:hanging="360"/>
              <w:jc w:val="both"/>
              <w:rPr>
                <w:b/>
                <w:color w:val="231F20"/>
                <w:sz w:val="24"/>
                <w:szCs w:val="24"/>
              </w:rPr>
            </w:pPr>
            <w:r>
              <w:rPr>
                <w:b/>
                <w:color w:val="231F20"/>
                <w:sz w:val="24"/>
                <w:szCs w:val="24"/>
              </w:rPr>
              <w:t>●           Conhecer e utilizar as formas contemporâneas de linguagem, com vistas ao exercício da cidadania e à preparação para o trabalho, incluindo a formação ética e o desenvolvimento da autonomia intelectual e do pensamento crítico;</w:t>
            </w:r>
          </w:p>
          <w:p w:rsidR="00922B66" w:rsidRDefault="006247CB">
            <w:pPr>
              <w:spacing w:line="360" w:lineRule="auto"/>
              <w:ind w:left="1140" w:right="60"/>
              <w:jc w:val="both"/>
              <w:rPr>
                <w:b/>
                <w:color w:val="231F20"/>
                <w:sz w:val="24"/>
                <w:szCs w:val="24"/>
              </w:rPr>
            </w:pPr>
            <w:r>
              <w:rPr>
                <w:b/>
                <w:color w:val="231F20"/>
                <w:sz w:val="24"/>
                <w:szCs w:val="24"/>
              </w:rPr>
              <w:t xml:space="preserve"> </w:t>
            </w:r>
          </w:p>
          <w:p w:rsidR="00922B66" w:rsidRDefault="006247CB">
            <w:pPr>
              <w:spacing w:line="360" w:lineRule="auto"/>
              <w:ind w:left="1500" w:right="60" w:hanging="360"/>
              <w:jc w:val="both"/>
              <w:rPr>
                <w:b/>
                <w:color w:val="231F20"/>
                <w:sz w:val="24"/>
                <w:szCs w:val="24"/>
              </w:rPr>
            </w:pPr>
            <w:r>
              <w:rPr>
                <w:b/>
                <w:color w:val="231F20"/>
                <w:sz w:val="24"/>
                <w:szCs w:val="24"/>
              </w:rPr>
              <w:t>●           refletir sobre os fundamentos cientifico‐tecnológicos dos processos produtivos, relacionando</w:t>
            </w:r>
            <w:proofErr w:type="gramStart"/>
            <w:r>
              <w:rPr>
                <w:b/>
                <w:color w:val="231F20"/>
                <w:sz w:val="24"/>
                <w:szCs w:val="24"/>
              </w:rPr>
              <w:t xml:space="preserve">  </w:t>
            </w:r>
            <w:proofErr w:type="gramEnd"/>
            <w:r>
              <w:rPr>
                <w:b/>
                <w:color w:val="231F20"/>
                <w:sz w:val="24"/>
                <w:szCs w:val="24"/>
              </w:rPr>
              <w:t>teoria e prática nas diversas áreas do saber;</w:t>
            </w:r>
          </w:p>
          <w:p w:rsidR="00922B66" w:rsidRDefault="006247CB">
            <w:pPr>
              <w:spacing w:line="360" w:lineRule="auto"/>
              <w:ind w:left="1140" w:right="60"/>
              <w:jc w:val="both"/>
              <w:rPr>
                <w:b/>
                <w:color w:val="231F20"/>
                <w:sz w:val="24"/>
                <w:szCs w:val="24"/>
              </w:rPr>
            </w:pPr>
            <w:r>
              <w:rPr>
                <w:b/>
                <w:color w:val="231F20"/>
                <w:sz w:val="24"/>
                <w:szCs w:val="24"/>
              </w:rPr>
              <w:t xml:space="preserve"> </w:t>
            </w:r>
          </w:p>
          <w:p w:rsidR="00922B66" w:rsidRDefault="006247CB">
            <w:pPr>
              <w:spacing w:line="360" w:lineRule="auto"/>
              <w:ind w:left="1500" w:right="60" w:hanging="360"/>
              <w:jc w:val="both"/>
              <w:rPr>
                <w:b/>
                <w:color w:val="231F20"/>
                <w:sz w:val="24"/>
                <w:szCs w:val="24"/>
              </w:rPr>
            </w:pPr>
            <w:r>
              <w:rPr>
                <w:b/>
                <w:color w:val="231F20"/>
                <w:sz w:val="24"/>
                <w:szCs w:val="24"/>
              </w:rPr>
              <w:t>●           Utilizar adequadamente a linguagem como instrumento de Comunicação e interação social necessária ao desempenho Da profissão;</w:t>
            </w:r>
          </w:p>
          <w:p w:rsidR="00922B66" w:rsidRDefault="006247CB">
            <w:pPr>
              <w:spacing w:line="360" w:lineRule="auto"/>
              <w:ind w:left="1140" w:right="60"/>
              <w:jc w:val="both"/>
              <w:rPr>
                <w:b/>
                <w:color w:val="231F20"/>
                <w:sz w:val="24"/>
                <w:szCs w:val="24"/>
              </w:rPr>
            </w:pPr>
            <w:r>
              <w:rPr>
                <w:b/>
                <w:color w:val="231F20"/>
                <w:sz w:val="24"/>
                <w:szCs w:val="24"/>
              </w:rPr>
              <w:t xml:space="preserve"> </w:t>
            </w:r>
          </w:p>
          <w:p w:rsidR="00922B66" w:rsidRDefault="006247CB">
            <w:pPr>
              <w:spacing w:line="360" w:lineRule="auto"/>
              <w:ind w:left="1500" w:right="60" w:hanging="360"/>
              <w:jc w:val="both"/>
              <w:rPr>
                <w:b/>
                <w:color w:val="231F20"/>
                <w:sz w:val="24"/>
                <w:szCs w:val="24"/>
              </w:rPr>
            </w:pPr>
            <w:r>
              <w:rPr>
                <w:b/>
                <w:color w:val="231F20"/>
                <w:sz w:val="24"/>
                <w:szCs w:val="24"/>
              </w:rPr>
              <w:t>●           Cumprir normas de segurança do trabalho;</w:t>
            </w:r>
          </w:p>
          <w:p w:rsidR="00922B66" w:rsidRDefault="006247CB">
            <w:pPr>
              <w:ind w:left="780"/>
              <w:rPr>
                <w:b/>
                <w:color w:val="231F20"/>
                <w:sz w:val="24"/>
                <w:szCs w:val="24"/>
              </w:rPr>
            </w:pPr>
            <w:r>
              <w:rPr>
                <w:b/>
                <w:color w:val="231F20"/>
                <w:sz w:val="24"/>
                <w:szCs w:val="24"/>
              </w:rPr>
              <w:t xml:space="preserve"> </w:t>
            </w:r>
          </w:p>
          <w:p w:rsidR="00922B66" w:rsidRDefault="006247CB">
            <w:pPr>
              <w:spacing w:line="360" w:lineRule="auto"/>
              <w:ind w:left="1500" w:right="60" w:hanging="360"/>
              <w:jc w:val="both"/>
              <w:rPr>
                <w:b/>
                <w:color w:val="231F20"/>
                <w:sz w:val="24"/>
                <w:szCs w:val="24"/>
              </w:rPr>
            </w:pPr>
            <w:r>
              <w:rPr>
                <w:b/>
                <w:color w:val="231F20"/>
                <w:sz w:val="24"/>
                <w:szCs w:val="24"/>
              </w:rPr>
              <w:t>●           Atuar com ética, criatividade, responsabilidade e liderança;</w:t>
            </w:r>
          </w:p>
          <w:p w:rsidR="00922B66" w:rsidRDefault="006247CB">
            <w:pPr>
              <w:ind w:left="320"/>
              <w:jc w:val="both"/>
              <w:rPr>
                <w:b/>
                <w:color w:val="FF0000"/>
                <w:sz w:val="24"/>
                <w:szCs w:val="24"/>
              </w:rPr>
            </w:pPr>
            <w:r>
              <w:rPr>
                <w:b/>
                <w:color w:val="FF0000"/>
                <w:sz w:val="24"/>
                <w:szCs w:val="24"/>
              </w:rPr>
              <w:t xml:space="preserve"> </w:t>
            </w:r>
          </w:p>
          <w:p w:rsidR="00922B66" w:rsidRDefault="006247CB">
            <w:pPr>
              <w:spacing w:line="297" w:lineRule="auto"/>
              <w:ind w:left="1460" w:hanging="340"/>
              <w:jc w:val="both"/>
              <w:rPr>
                <w:b/>
                <w:color w:val="231F20"/>
                <w:sz w:val="24"/>
                <w:szCs w:val="24"/>
              </w:rPr>
            </w:pPr>
            <w:r>
              <w:rPr>
                <w:b/>
                <w:color w:val="231F20"/>
                <w:sz w:val="24"/>
                <w:szCs w:val="24"/>
              </w:rPr>
              <w:t>●       Desenvolver produtos, utilizando os fundamentos da bioquímica e da biotecnologia de alimentos;</w:t>
            </w:r>
          </w:p>
          <w:p w:rsidR="00922B66" w:rsidRDefault="006247CB">
            <w:pPr>
              <w:spacing w:line="297" w:lineRule="auto"/>
              <w:ind w:left="1120"/>
              <w:jc w:val="both"/>
              <w:rPr>
                <w:b/>
                <w:color w:val="231F20"/>
                <w:sz w:val="24"/>
                <w:szCs w:val="24"/>
              </w:rPr>
            </w:pPr>
            <w:r>
              <w:rPr>
                <w:b/>
                <w:color w:val="231F20"/>
                <w:sz w:val="24"/>
                <w:szCs w:val="24"/>
              </w:rPr>
              <w:t xml:space="preserve"> </w:t>
            </w:r>
          </w:p>
          <w:p w:rsidR="00922B66" w:rsidRDefault="006247CB">
            <w:pPr>
              <w:spacing w:line="297" w:lineRule="auto"/>
              <w:ind w:left="1460" w:hanging="340"/>
              <w:jc w:val="both"/>
              <w:rPr>
                <w:b/>
                <w:color w:val="231F20"/>
                <w:sz w:val="24"/>
                <w:szCs w:val="24"/>
              </w:rPr>
            </w:pPr>
            <w:r>
              <w:rPr>
                <w:b/>
                <w:color w:val="231F20"/>
                <w:sz w:val="24"/>
                <w:szCs w:val="24"/>
              </w:rPr>
              <w:t>●       Manusear e orientar a utilização de máquinas e equipamentos de produção e conservação de alimentos;</w:t>
            </w:r>
          </w:p>
          <w:p w:rsidR="00922B66" w:rsidRDefault="006247CB">
            <w:pPr>
              <w:spacing w:line="297" w:lineRule="auto"/>
              <w:ind w:left="1120"/>
              <w:jc w:val="both"/>
              <w:rPr>
                <w:b/>
                <w:color w:val="231F20"/>
                <w:sz w:val="24"/>
                <w:szCs w:val="24"/>
              </w:rPr>
            </w:pPr>
            <w:r>
              <w:rPr>
                <w:b/>
                <w:color w:val="231F20"/>
                <w:sz w:val="24"/>
                <w:szCs w:val="24"/>
              </w:rPr>
              <w:t xml:space="preserve"> </w:t>
            </w:r>
          </w:p>
          <w:p w:rsidR="00922B66" w:rsidRDefault="006247CB">
            <w:pPr>
              <w:spacing w:line="297" w:lineRule="auto"/>
              <w:ind w:left="1460" w:hanging="340"/>
              <w:jc w:val="both"/>
              <w:rPr>
                <w:b/>
                <w:color w:val="231F20"/>
                <w:sz w:val="24"/>
                <w:szCs w:val="24"/>
              </w:rPr>
            </w:pPr>
            <w:r>
              <w:rPr>
                <w:b/>
                <w:color w:val="231F20"/>
                <w:sz w:val="24"/>
                <w:szCs w:val="24"/>
              </w:rPr>
              <w:t xml:space="preserve">●       Manusear com técnica e correção instrumentos e equipamentos de </w:t>
            </w:r>
            <w:r>
              <w:rPr>
                <w:b/>
                <w:color w:val="231F20"/>
                <w:sz w:val="24"/>
                <w:szCs w:val="24"/>
              </w:rPr>
              <w:lastRenderedPageBreak/>
              <w:t>laboratórios específicos para análises de alimentos;</w:t>
            </w:r>
          </w:p>
          <w:p w:rsidR="00922B66" w:rsidRDefault="006247CB">
            <w:pPr>
              <w:spacing w:line="297" w:lineRule="auto"/>
              <w:ind w:left="1120"/>
              <w:jc w:val="both"/>
              <w:rPr>
                <w:b/>
                <w:color w:val="231F20"/>
                <w:sz w:val="24"/>
                <w:szCs w:val="24"/>
              </w:rPr>
            </w:pPr>
            <w:r>
              <w:rPr>
                <w:b/>
                <w:color w:val="231F20"/>
                <w:sz w:val="24"/>
                <w:szCs w:val="24"/>
              </w:rPr>
              <w:t xml:space="preserve"> </w:t>
            </w:r>
          </w:p>
          <w:p w:rsidR="00922B66" w:rsidRDefault="006247CB">
            <w:pPr>
              <w:spacing w:line="297" w:lineRule="auto"/>
              <w:ind w:left="1460" w:hanging="340"/>
              <w:jc w:val="both"/>
              <w:rPr>
                <w:b/>
                <w:color w:val="231F20"/>
                <w:sz w:val="24"/>
                <w:szCs w:val="24"/>
              </w:rPr>
            </w:pPr>
            <w:r>
              <w:rPr>
                <w:b/>
                <w:color w:val="231F20"/>
                <w:sz w:val="24"/>
                <w:szCs w:val="24"/>
              </w:rPr>
              <w:t>●       Atuar no controle de qualidade de matérias primas e produtos em processos de fabricação;</w:t>
            </w:r>
          </w:p>
          <w:p w:rsidR="00922B66" w:rsidRDefault="006247CB">
            <w:pPr>
              <w:spacing w:line="297" w:lineRule="auto"/>
              <w:ind w:left="1120"/>
              <w:jc w:val="both"/>
              <w:rPr>
                <w:b/>
                <w:color w:val="231F20"/>
                <w:sz w:val="24"/>
                <w:szCs w:val="24"/>
              </w:rPr>
            </w:pPr>
            <w:r>
              <w:rPr>
                <w:b/>
                <w:color w:val="231F20"/>
                <w:sz w:val="24"/>
                <w:szCs w:val="24"/>
              </w:rPr>
              <w:t xml:space="preserve"> </w:t>
            </w:r>
          </w:p>
          <w:p w:rsidR="00922B66" w:rsidRDefault="006247CB">
            <w:pPr>
              <w:spacing w:line="297" w:lineRule="auto"/>
              <w:ind w:left="1460" w:hanging="340"/>
              <w:jc w:val="both"/>
              <w:rPr>
                <w:b/>
                <w:color w:val="231F20"/>
                <w:sz w:val="24"/>
                <w:szCs w:val="24"/>
              </w:rPr>
            </w:pPr>
            <w:r>
              <w:rPr>
                <w:b/>
                <w:color w:val="231F20"/>
                <w:sz w:val="24"/>
                <w:szCs w:val="24"/>
              </w:rPr>
              <w:t>●       Integrar equipes responsáveis pela implantação, execução e acompanhamento de programas de qualidade (BPF, APPCC) que visem à</w:t>
            </w:r>
            <w:proofErr w:type="gramStart"/>
            <w:r>
              <w:rPr>
                <w:b/>
                <w:color w:val="231F20"/>
                <w:sz w:val="24"/>
                <w:szCs w:val="24"/>
              </w:rPr>
              <w:t xml:space="preserve">  </w:t>
            </w:r>
            <w:proofErr w:type="gramEnd"/>
            <w:r>
              <w:rPr>
                <w:b/>
                <w:color w:val="231F20"/>
                <w:sz w:val="24"/>
                <w:szCs w:val="24"/>
              </w:rPr>
              <w:t>segurança alimentar.</w:t>
            </w:r>
          </w:p>
        </w:tc>
      </w:tr>
      <w:tr w:rsidR="00922B66">
        <w:trPr>
          <w:trHeight w:val="6080"/>
        </w:trPr>
        <w:tc>
          <w:tcPr>
            <w:tcW w:w="3740"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ind w:left="320"/>
              <w:rPr>
                <w:b/>
                <w:color w:val="FF0000"/>
                <w:sz w:val="26"/>
                <w:szCs w:val="26"/>
              </w:rPr>
            </w:pPr>
            <w:r>
              <w:rPr>
                <w:b/>
                <w:color w:val="FF0000"/>
                <w:sz w:val="26"/>
                <w:szCs w:val="26"/>
              </w:rPr>
              <w:lastRenderedPageBreak/>
              <w:t xml:space="preserve"> </w:t>
            </w:r>
          </w:p>
          <w:p w:rsidR="00922B66" w:rsidRDefault="006247CB">
            <w:pPr>
              <w:ind w:left="320"/>
              <w:rPr>
                <w:b/>
                <w:color w:val="FF0000"/>
                <w:sz w:val="36"/>
                <w:szCs w:val="36"/>
              </w:rPr>
            </w:pPr>
            <w:r>
              <w:rPr>
                <w:b/>
                <w:color w:val="FF0000"/>
                <w:sz w:val="36"/>
                <w:szCs w:val="36"/>
              </w:rPr>
              <w:t xml:space="preserve"> </w:t>
            </w:r>
          </w:p>
          <w:p w:rsidR="00922B66" w:rsidRDefault="006247CB">
            <w:pPr>
              <w:spacing w:line="360" w:lineRule="auto"/>
              <w:ind w:left="420" w:right="80"/>
              <w:rPr>
                <w:b/>
                <w:color w:val="231F20"/>
                <w:sz w:val="24"/>
                <w:szCs w:val="24"/>
              </w:rPr>
            </w:pPr>
            <w:r>
              <w:rPr>
                <w:b/>
                <w:color w:val="231F20"/>
                <w:sz w:val="24"/>
                <w:szCs w:val="24"/>
              </w:rPr>
              <w:t xml:space="preserve">Possibilidades                              </w:t>
            </w:r>
            <w:r>
              <w:rPr>
                <w:b/>
                <w:color w:val="231F20"/>
                <w:sz w:val="24"/>
                <w:szCs w:val="24"/>
              </w:rPr>
              <w:tab/>
              <w:t>de atuação:</w:t>
            </w:r>
          </w:p>
        </w:tc>
        <w:tc>
          <w:tcPr>
            <w:tcW w:w="5610" w:type="dxa"/>
            <w:gridSpan w:val="3"/>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ind w:left="320"/>
              <w:rPr>
                <w:b/>
                <w:color w:val="FF0000"/>
                <w:sz w:val="26"/>
                <w:szCs w:val="26"/>
              </w:rPr>
            </w:pPr>
            <w:r>
              <w:rPr>
                <w:b/>
                <w:color w:val="FF0000"/>
                <w:sz w:val="26"/>
                <w:szCs w:val="26"/>
              </w:rPr>
              <w:t xml:space="preserve"> </w:t>
            </w:r>
          </w:p>
          <w:p w:rsidR="00922B66" w:rsidRDefault="006247CB">
            <w:pPr>
              <w:spacing w:line="297" w:lineRule="auto"/>
              <w:ind w:left="1460" w:hanging="340"/>
              <w:jc w:val="both"/>
              <w:rPr>
                <w:b/>
                <w:color w:val="231F20"/>
                <w:sz w:val="24"/>
                <w:szCs w:val="24"/>
              </w:rPr>
            </w:pPr>
            <w:r>
              <w:rPr>
                <w:b/>
                <w:color w:val="231F20"/>
                <w:sz w:val="24"/>
                <w:szCs w:val="24"/>
              </w:rPr>
              <w:t xml:space="preserve">●       No processamento e conservação de matérias-primas, produtos e subprodutos da indústria alimentícia e de bebidas, realizando análises físico-químicas, microbiológicas e </w:t>
            </w:r>
            <w:proofErr w:type="gramStart"/>
            <w:r>
              <w:rPr>
                <w:b/>
                <w:color w:val="231F20"/>
                <w:sz w:val="24"/>
                <w:szCs w:val="24"/>
              </w:rPr>
              <w:t>sensoriais</w:t>
            </w:r>
            <w:proofErr w:type="gramEnd"/>
          </w:p>
          <w:p w:rsidR="00922B66" w:rsidRDefault="006247CB">
            <w:pPr>
              <w:ind w:left="320"/>
              <w:rPr>
                <w:b/>
                <w:color w:val="FF0000"/>
                <w:sz w:val="26"/>
                <w:szCs w:val="26"/>
              </w:rPr>
            </w:pPr>
            <w:r>
              <w:rPr>
                <w:b/>
                <w:color w:val="FF0000"/>
                <w:sz w:val="26"/>
                <w:szCs w:val="26"/>
              </w:rPr>
              <w:t xml:space="preserve"> </w:t>
            </w:r>
          </w:p>
          <w:p w:rsidR="00922B66" w:rsidRDefault="006247CB">
            <w:pPr>
              <w:spacing w:line="297" w:lineRule="auto"/>
              <w:ind w:left="1460" w:hanging="340"/>
              <w:jc w:val="both"/>
              <w:rPr>
                <w:b/>
                <w:color w:val="231F20"/>
                <w:sz w:val="24"/>
                <w:szCs w:val="24"/>
              </w:rPr>
            </w:pPr>
            <w:r>
              <w:rPr>
                <w:b/>
                <w:color w:val="231F20"/>
                <w:sz w:val="24"/>
                <w:szCs w:val="24"/>
              </w:rPr>
              <w:t>●       No auxílio de planejamento, coordenação e controle de atividades do setor.</w:t>
            </w:r>
          </w:p>
          <w:p w:rsidR="00922B66" w:rsidRDefault="006247CB">
            <w:pPr>
              <w:spacing w:line="297" w:lineRule="auto"/>
              <w:ind w:left="1120"/>
              <w:jc w:val="both"/>
              <w:rPr>
                <w:b/>
                <w:color w:val="231F20"/>
                <w:sz w:val="24"/>
                <w:szCs w:val="24"/>
              </w:rPr>
            </w:pPr>
            <w:r>
              <w:rPr>
                <w:b/>
                <w:color w:val="231F20"/>
                <w:sz w:val="24"/>
                <w:szCs w:val="24"/>
              </w:rPr>
              <w:t xml:space="preserve"> </w:t>
            </w:r>
          </w:p>
          <w:p w:rsidR="00922B66" w:rsidRDefault="006247CB">
            <w:pPr>
              <w:spacing w:line="297" w:lineRule="auto"/>
              <w:ind w:left="1460" w:hanging="340"/>
              <w:jc w:val="both"/>
              <w:rPr>
                <w:b/>
                <w:color w:val="231F20"/>
                <w:sz w:val="24"/>
                <w:szCs w:val="24"/>
              </w:rPr>
            </w:pPr>
            <w:r>
              <w:rPr>
                <w:b/>
                <w:color w:val="231F20"/>
                <w:sz w:val="24"/>
                <w:szCs w:val="24"/>
              </w:rPr>
              <w:t>●       Na realização da sanitização das indústrias alimentícias e de bebidas.</w:t>
            </w:r>
          </w:p>
          <w:p w:rsidR="00922B66" w:rsidRDefault="006247CB">
            <w:pPr>
              <w:spacing w:line="297" w:lineRule="auto"/>
              <w:ind w:left="1120"/>
              <w:jc w:val="both"/>
              <w:rPr>
                <w:b/>
                <w:color w:val="231F20"/>
                <w:sz w:val="24"/>
                <w:szCs w:val="24"/>
              </w:rPr>
            </w:pPr>
            <w:r>
              <w:rPr>
                <w:b/>
                <w:color w:val="231F20"/>
                <w:sz w:val="24"/>
                <w:szCs w:val="24"/>
              </w:rPr>
              <w:t xml:space="preserve"> </w:t>
            </w:r>
          </w:p>
          <w:p w:rsidR="00922B66" w:rsidRDefault="006247CB">
            <w:pPr>
              <w:spacing w:line="297" w:lineRule="auto"/>
              <w:ind w:left="1460" w:hanging="340"/>
              <w:jc w:val="both"/>
              <w:rPr>
                <w:b/>
                <w:color w:val="231F20"/>
                <w:sz w:val="24"/>
                <w:szCs w:val="24"/>
              </w:rPr>
            </w:pPr>
            <w:r>
              <w:rPr>
                <w:b/>
                <w:color w:val="231F20"/>
                <w:sz w:val="24"/>
                <w:szCs w:val="24"/>
              </w:rPr>
              <w:t>●       No controle e na correção de desvios nos processos manuais e automatizados.</w:t>
            </w:r>
          </w:p>
          <w:p w:rsidR="00922B66" w:rsidRDefault="006247CB">
            <w:pPr>
              <w:spacing w:line="297" w:lineRule="auto"/>
              <w:ind w:left="1120"/>
              <w:jc w:val="both"/>
              <w:rPr>
                <w:b/>
                <w:color w:val="231F20"/>
                <w:sz w:val="24"/>
                <w:szCs w:val="24"/>
              </w:rPr>
            </w:pPr>
            <w:r>
              <w:rPr>
                <w:b/>
                <w:color w:val="231F20"/>
                <w:sz w:val="24"/>
                <w:szCs w:val="24"/>
              </w:rPr>
              <w:t xml:space="preserve"> </w:t>
            </w:r>
          </w:p>
          <w:p w:rsidR="00922B66" w:rsidRDefault="006247CB">
            <w:pPr>
              <w:spacing w:line="297" w:lineRule="auto"/>
              <w:ind w:left="1460" w:hanging="340"/>
              <w:jc w:val="both"/>
              <w:rPr>
                <w:b/>
                <w:color w:val="231F20"/>
                <w:sz w:val="24"/>
                <w:szCs w:val="24"/>
              </w:rPr>
            </w:pPr>
            <w:r>
              <w:rPr>
                <w:b/>
                <w:color w:val="231F20"/>
                <w:sz w:val="24"/>
                <w:szCs w:val="24"/>
              </w:rPr>
              <w:t>●       No acompanhamento da manutenção de equipamentos. Além da participação no desenvolvimento de novos produtos e processos.</w:t>
            </w:r>
          </w:p>
          <w:p w:rsidR="00922B66" w:rsidRDefault="006247CB" w:rsidP="00AE640B">
            <w:pPr>
              <w:keepNext/>
              <w:spacing w:before="140"/>
              <w:ind w:left="1120"/>
              <w:rPr>
                <w:b/>
                <w:color w:val="FF0000"/>
                <w:sz w:val="24"/>
                <w:szCs w:val="24"/>
              </w:rPr>
            </w:pPr>
            <w:r>
              <w:rPr>
                <w:b/>
                <w:color w:val="FF0000"/>
                <w:sz w:val="24"/>
                <w:szCs w:val="24"/>
              </w:rPr>
              <w:t xml:space="preserve"> </w:t>
            </w:r>
          </w:p>
        </w:tc>
      </w:tr>
    </w:tbl>
    <w:p w:rsidR="00AE640B" w:rsidRDefault="00AE640B" w:rsidP="00B016EC">
      <w:pPr>
        <w:spacing w:line="360" w:lineRule="auto"/>
        <w:ind w:firstLine="709"/>
        <w:jc w:val="both"/>
        <w:rPr>
          <w:color w:val="231F20"/>
          <w:sz w:val="24"/>
          <w:szCs w:val="24"/>
        </w:rPr>
      </w:pPr>
    </w:p>
    <w:p w:rsidR="00922B66" w:rsidRPr="00B016EC" w:rsidRDefault="006247CB" w:rsidP="00B016EC">
      <w:pPr>
        <w:spacing w:line="360" w:lineRule="auto"/>
        <w:ind w:firstLine="709"/>
        <w:jc w:val="both"/>
        <w:rPr>
          <w:color w:val="231F20"/>
          <w:sz w:val="24"/>
          <w:szCs w:val="24"/>
        </w:rPr>
      </w:pPr>
      <w:r w:rsidRPr="00B016EC">
        <w:rPr>
          <w:color w:val="231F20"/>
          <w:sz w:val="24"/>
          <w:szCs w:val="24"/>
        </w:rPr>
        <w:t xml:space="preserve">Primeiramente, é importante salientar que a implantação do curso acima proposto atende às restrições descritas no Art. 8º da Lei Nº 11.892, de 29 de dezembro de 2008, a qual estabelece que 50% da oferta de vagas do </w:t>
      </w:r>
      <w:r w:rsidRPr="00B016EC">
        <w:rPr>
          <w:i/>
          <w:color w:val="231F20"/>
          <w:sz w:val="24"/>
          <w:szCs w:val="24"/>
        </w:rPr>
        <w:t xml:space="preserve">campus </w:t>
      </w:r>
      <w:r w:rsidRPr="00B016EC">
        <w:rPr>
          <w:color w:val="231F20"/>
          <w:sz w:val="24"/>
          <w:szCs w:val="24"/>
        </w:rPr>
        <w:t>serão voltadas para cursos técnicos e 20% para os cursos de Licenciatura. Ciente deste fato</w:t>
      </w:r>
      <w:proofErr w:type="gramStart"/>
      <w:r w:rsidRPr="00B016EC">
        <w:rPr>
          <w:color w:val="231F20"/>
          <w:sz w:val="24"/>
          <w:szCs w:val="24"/>
        </w:rPr>
        <w:t>, especifique-se</w:t>
      </w:r>
      <w:proofErr w:type="gramEnd"/>
      <w:r w:rsidRPr="00B016EC">
        <w:rPr>
          <w:color w:val="231F20"/>
          <w:sz w:val="24"/>
          <w:szCs w:val="24"/>
        </w:rPr>
        <w:t xml:space="preserve"> então quais motivos tornam o curso proposto em uma opção viável diante do mercado de trabalho da região estudada.</w:t>
      </w:r>
    </w:p>
    <w:p w:rsidR="00922B66" w:rsidRPr="00B016EC" w:rsidRDefault="006247CB" w:rsidP="00B016EC">
      <w:pPr>
        <w:spacing w:line="360" w:lineRule="auto"/>
        <w:ind w:firstLine="709"/>
        <w:jc w:val="both"/>
        <w:rPr>
          <w:color w:val="231F20"/>
          <w:sz w:val="24"/>
          <w:szCs w:val="24"/>
        </w:rPr>
      </w:pPr>
      <w:r w:rsidRPr="00B016EC">
        <w:rPr>
          <w:color w:val="231F20"/>
          <w:sz w:val="24"/>
          <w:szCs w:val="24"/>
        </w:rPr>
        <w:t xml:space="preserve">A educação profissional técnica de nível médio tem por finalidade formar técnicos de nível médio para </w:t>
      </w:r>
      <w:proofErr w:type="gramStart"/>
      <w:r w:rsidRPr="00B016EC">
        <w:rPr>
          <w:color w:val="231F20"/>
          <w:sz w:val="24"/>
          <w:szCs w:val="24"/>
        </w:rPr>
        <w:t>atuarem nos</w:t>
      </w:r>
      <w:proofErr w:type="gramEnd"/>
      <w:r w:rsidRPr="00B016EC">
        <w:rPr>
          <w:color w:val="231F20"/>
          <w:sz w:val="24"/>
          <w:szCs w:val="24"/>
        </w:rPr>
        <w:t xml:space="preserve"> diferentes processos de trabalho relacionados aos eixos tecnológicos com especificidade em uma habilitação técnica, reconhecida pelos órgãos oficiais e profissionais. A educação profissional técnica de nível </w:t>
      </w:r>
      <w:proofErr w:type="gramStart"/>
      <w:r w:rsidRPr="00B016EC">
        <w:rPr>
          <w:color w:val="231F20"/>
          <w:sz w:val="24"/>
          <w:szCs w:val="24"/>
        </w:rPr>
        <w:t>médio integrada</w:t>
      </w:r>
      <w:proofErr w:type="gramEnd"/>
      <w:r w:rsidRPr="00B016EC">
        <w:rPr>
          <w:color w:val="231F20"/>
          <w:sz w:val="24"/>
          <w:szCs w:val="24"/>
        </w:rPr>
        <w:t xml:space="preserve"> ao ensino médio é uma das possibilidades de articulação com o educação básica que objetiva romper com a dicotomia entre formação geral e formação técnica e possibilita o resgate do princípio da formação humana em sua totalidade, superar a visão dicotômica entre o pensar e o fazer, assim como superar o dualismo entre cultura geral e cultura técnica, historicamente </w:t>
      </w:r>
      <w:r w:rsidRPr="00B016EC">
        <w:rPr>
          <w:color w:val="231F20"/>
          <w:sz w:val="24"/>
          <w:szCs w:val="24"/>
        </w:rPr>
        <w:lastRenderedPageBreak/>
        <w:t>vivenciada na educação brasileira em que, de um lado, permeia a educação geral para as elites e de outro, a formação para o trabalho destinada à classe trabalhadora.</w:t>
      </w:r>
    </w:p>
    <w:p w:rsidR="00922B66" w:rsidRPr="00B016EC" w:rsidRDefault="006247CB" w:rsidP="00B016EC">
      <w:pPr>
        <w:spacing w:line="360" w:lineRule="auto"/>
        <w:ind w:firstLine="709"/>
        <w:jc w:val="both"/>
        <w:rPr>
          <w:color w:val="231F20"/>
          <w:sz w:val="24"/>
          <w:szCs w:val="24"/>
        </w:rPr>
      </w:pPr>
      <w:r w:rsidRPr="00B016EC">
        <w:rPr>
          <w:color w:val="231F20"/>
          <w:sz w:val="24"/>
          <w:szCs w:val="24"/>
        </w:rPr>
        <w:t>O mercado de trabalho para absorver profissionais habilitados no curso técnico em alimento tem se mostrado promissor. No contexto da nossa região, existe uma grande necessidade local, sobretudo em se tratando de uma região que apresenta elevada área territorial e, entretanto, reduzida parcela de ofertas de cursos nas áreas de produção alimentícia. Somado a esses fatores, existe o constante cenário evolutivo e a dinamicidade do mercado de trabalho os quais também exigem, cada vez mais, profissionais com conhecimentos que reflitam os avanços da ciência e tecnologia e possam fornecer a mão de obra qualificada desejada.</w:t>
      </w:r>
    </w:p>
    <w:p w:rsidR="00922B66" w:rsidRPr="00B016EC" w:rsidRDefault="006247CB" w:rsidP="00B016EC">
      <w:pPr>
        <w:spacing w:line="360" w:lineRule="auto"/>
        <w:ind w:firstLine="709"/>
        <w:jc w:val="both"/>
        <w:rPr>
          <w:color w:val="231F20"/>
          <w:sz w:val="24"/>
          <w:szCs w:val="24"/>
        </w:rPr>
      </w:pPr>
      <w:r w:rsidRPr="00B016EC">
        <w:rPr>
          <w:color w:val="231F20"/>
          <w:sz w:val="24"/>
          <w:szCs w:val="24"/>
        </w:rPr>
        <w:t>Dentro deste contexto, as pequenas e grandes empresas cearenses, dos mais variados setores, carecem das diversas competências do moderno profissional de alimento. O referido curso vem suprir a carência do mercado bem como as expectativas da sociedade, preparando profissionais para desenvolver atividades específicas da prática profissional em consonância com as demandas nacionais e regionais da sociedade, das empresas, que cada vez mais têm demandado soluções na produção de alimento.</w:t>
      </w:r>
    </w:p>
    <w:p w:rsidR="00922B66" w:rsidRPr="00B016EC" w:rsidRDefault="006247CB" w:rsidP="00B016EC">
      <w:pPr>
        <w:spacing w:line="360" w:lineRule="auto"/>
        <w:ind w:firstLine="709"/>
        <w:jc w:val="both"/>
        <w:rPr>
          <w:color w:val="231F20"/>
          <w:sz w:val="24"/>
          <w:szCs w:val="24"/>
        </w:rPr>
      </w:pPr>
      <w:r w:rsidRPr="00B016EC">
        <w:rPr>
          <w:color w:val="231F20"/>
          <w:sz w:val="24"/>
          <w:szCs w:val="24"/>
        </w:rPr>
        <w:t xml:space="preserve">Levando em consideração a demanda do mercado de trabalho da região por profissionais devidamente qualificados na área de alimento, o número de matrículas efetuadas por candidatos potenciais e taxas de escolarização observadas ao longo do presente documento, o curso proposto oferecerá 35 vagas com periodicidade anual e terá o seu início durante o primeiro semestre de 2022. Além desses fatores, naturalmente, a infraestrutura oferecida pelo </w:t>
      </w:r>
      <w:r w:rsidRPr="00B016EC">
        <w:rPr>
          <w:i/>
          <w:color w:val="231F20"/>
          <w:sz w:val="24"/>
          <w:szCs w:val="24"/>
        </w:rPr>
        <w:t xml:space="preserve">Campus </w:t>
      </w:r>
      <w:r w:rsidRPr="00B016EC">
        <w:rPr>
          <w:color w:val="231F20"/>
          <w:sz w:val="24"/>
          <w:szCs w:val="24"/>
        </w:rPr>
        <w:t>Ubajara também influenciou na escolha do curso proposto, bem como dos demais detalhes mencionados anteriormente no presente parágrafo.</w:t>
      </w:r>
    </w:p>
    <w:p w:rsidR="00922B66" w:rsidRPr="00B016EC" w:rsidRDefault="006247CB" w:rsidP="00B016EC">
      <w:pPr>
        <w:spacing w:line="360" w:lineRule="auto"/>
        <w:ind w:firstLine="709"/>
        <w:jc w:val="both"/>
        <w:rPr>
          <w:color w:val="231F20"/>
          <w:sz w:val="24"/>
          <w:szCs w:val="24"/>
        </w:rPr>
      </w:pPr>
      <w:r w:rsidRPr="00B016EC">
        <w:rPr>
          <w:color w:val="231F20"/>
          <w:sz w:val="24"/>
          <w:szCs w:val="24"/>
        </w:rPr>
        <w:t>O curso técnico integrado em alimento, do IFCE Campus Ubajara, oferecerá, aos discentes, aulas práticas em seis laboratórios especializados de produção alimentícia, a saber: Laboratório de Processamento Vegetal; Laboratório de Análise Sensorial; Laboratório de Microbiologia dos Alimentos; Laboratório de Química dos Alimentos e Laboratório de Panificação.</w:t>
      </w:r>
    </w:p>
    <w:p w:rsidR="00922B66" w:rsidRDefault="006247CB">
      <w:pPr>
        <w:pStyle w:val="Ttulo3"/>
        <w:keepNext w:val="0"/>
        <w:keepLines w:val="0"/>
        <w:spacing w:before="200" w:after="0"/>
        <w:rPr>
          <w:b w:val="0"/>
          <w:color w:val="231F20"/>
          <w:sz w:val="24"/>
          <w:szCs w:val="24"/>
        </w:rPr>
      </w:pPr>
      <w:bookmarkStart w:id="418" w:name="_88lnlpmik8pd" w:colFirst="0" w:colLast="0"/>
      <w:bookmarkStart w:id="419" w:name="_Toc534726685"/>
      <w:bookmarkStart w:id="420" w:name="_Toc862229"/>
      <w:bookmarkStart w:id="421" w:name="_Toc1632686"/>
      <w:bookmarkEnd w:id="418"/>
      <w:r>
        <w:rPr>
          <w:b w:val="0"/>
          <w:color w:val="231F20"/>
          <w:sz w:val="24"/>
          <w:szCs w:val="24"/>
        </w:rPr>
        <w:t>DISTRIBUIÇÃO DO ESPAÇO FÍSICO EXISTENTE PARA O CURSO</w:t>
      </w:r>
      <w:bookmarkEnd w:id="419"/>
      <w:bookmarkEnd w:id="420"/>
      <w:bookmarkEnd w:id="421"/>
    </w:p>
    <w:p w:rsidR="00922B66" w:rsidRDefault="006247CB">
      <w:pPr>
        <w:spacing w:line="360" w:lineRule="auto"/>
        <w:jc w:val="both"/>
        <w:rPr>
          <w:b/>
          <w:color w:val="231F20"/>
          <w:sz w:val="24"/>
          <w:szCs w:val="24"/>
        </w:rPr>
      </w:pPr>
      <w:r>
        <w:rPr>
          <w:b/>
          <w:color w:val="231F20"/>
          <w:sz w:val="24"/>
          <w:szCs w:val="24"/>
        </w:rPr>
        <w:t xml:space="preserve"> </w:t>
      </w:r>
    </w:p>
    <w:p w:rsidR="00922B66" w:rsidRDefault="006247CB" w:rsidP="00B016EC">
      <w:pPr>
        <w:spacing w:line="360" w:lineRule="auto"/>
        <w:ind w:firstLine="709"/>
        <w:jc w:val="both"/>
        <w:rPr>
          <w:color w:val="231F20"/>
          <w:sz w:val="24"/>
          <w:szCs w:val="24"/>
        </w:rPr>
      </w:pPr>
      <w:r w:rsidRPr="00B016EC">
        <w:rPr>
          <w:color w:val="231F20"/>
          <w:sz w:val="24"/>
          <w:szCs w:val="24"/>
        </w:rPr>
        <w:t>Os itens descritos abaixo já estão em funcionamento e fazem parte da estrutura básica do campus do IFCE Ubajara.</w:t>
      </w:r>
    </w:p>
    <w:p w:rsidR="00BB2FD4" w:rsidRDefault="00BB2FD4" w:rsidP="00B016EC">
      <w:pPr>
        <w:spacing w:line="360" w:lineRule="auto"/>
        <w:ind w:firstLine="709"/>
        <w:jc w:val="both"/>
        <w:rPr>
          <w:color w:val="231F20"/>
          <w:sz w:val="24"/>
          <w:szCs w:val="24"/>
        </w:rPr>
      </w:pPr>
    </w:p>
    <w:p w:rsidR="00BB2FD4" w:rsidRPr="00B016EC" w:rsidRDefault="00BB2FD4" w:rsidP="00B016EC">
      <w:pPr>
        <w:spacing w:line="360" w:lineRule="auto"/>
        <w:ind w:firstLine="709"/>
        <w:jc w:val="both"/>
        <w:rPr>
          <w:color w:val="231F20"/>
          <w:sz w:val="24"/>
          <w:szCs w:val="24"/>
        </w:rPr>
      </w:pPr>
    </w:p>
    <w:p w:rsidR="00922B66" w:rsidRPr="00BB2FD4" w:rsidRDefault="00BB2FD4" w:rsidP="00BB2FD4">
      <w:pPr>
        <w:pStyle w:val="Legenda"/>
        <w:rPr>
          <w:i w:val="0"/>
          <w:color w:val="auto"/>
          <w:sz w:val="24"/>
          <w:szCs w:val="24"/>
        </w:rPr>
      </w:pPr>
      <w:bookmarkStart w:id="422" w:name="_Toc1633129"/>
      <w:r w:rsidRPr="00BB2FD4">
        <w:rPr>
          <w:b/>
          <w:i w:val="0"/>
          <w:color w:val="auto"/>
          <w:sz w:val="24"/>
          <w:szCs w:val="24"/>
        </w:rPr>
        <w:lastRenderedPageBreak/>
        <w:t xml:space="preserve">Quadro </w:t>
      </w:r>
      <w:r w:rsidRPr="00BB2FD4">
        <w:rPr>
          <w:b/>
          <w:i w:val="0"/>
          <w:color w:val="auto"/>
          <w:sz w:val="24"/>
          <w:szCs w:val="24"/>
        </w:rPr>
        <w:fldChar w:fldCharType="begin"/>
      </w:r>
      <w:r w:rsidRPr="00BB2FD4">
        <w:rPr>
          <w:b/>
          <w:i w:val="0"/>
          <w:color w:val="auto"/>
          <w:sz w:val="24"/>
          <w:szCs w:val="24"/>
        </w:rPr>
        <w:instrText xml:space="preserve"> SEQ Quadro \* ARABIC </w:instrText>
      </w:r>
      <w:r w:rsidRPr="00BB2FD4">
        <w:rPr>
          <w:b/>
          <w:i w:val="0"/>
          <w:color w:val="auto"/>
          <w:sz w:val="24"/>
          <w:szCs w:val="24"/>
        </w:rPr>
        <w:fldChar w:fldCharType="separate"/>
      </w:r>
      <w:r w:rsidR="00F457CF">
        <w:rPr>
          <w:b/>
          <w:i w:val="0"/>
          <w:noProof/>
          <w:color w:val="auto"/>
          <w:sz w:val="24"/>
          <w:szCs w:val="24"/>
        </w:rPr>
        <w:t>16</w:t>
      </w:r>
      <w:r w:rsidRPr="00BB2FD4">
        <w:rPr>
          <w:b/>
          <w:i w:val="0"/>
          <w:color w:val="auto"/>
          <w:sz w:val="24"/>
          <w:szCs w:val="24"/>
        </w:rPr>
        <w:fldChar w:fldCharType="end"/>
      </w:r>
      <w:r w:rsidR="00BA6BCD">
        <w:rPr>
          <w:i w:val="0"/>
          <w:color w:val="auto"/>
          <w:sz w:val="24"/>
          <w:szCs w:val="24"/>
        </w:rPr>
        <w:t xml:space="preserve"> -</w:t>
      </w:r>
      <w:r w:rsidRPr="00BB2FD4">
        <w:rPr>
          <w:i w:val="0"/>
          <w:color w:val="auto"/>
          <w:sz w:val="24"/>
          <w:szCs w:val="24"/>
        </w:rPr>
        <w:t xml:space="preserve"> Distribuição do espaço físico existente para o curso</w:t>
      </w:r>
      <w:bookmarkEnd w:id="422"/>
      <w:r w:rsidR="006247CB" w:rsidRPr="00BB2FD4">
        <w:rPr>
          <w:b/>
          <w:i w:val="0"/>
          <w:color w:val="auto"/>
          <w:sz w:val="24"/>
          <w:szCs w:val="24"/>
        </w:rPr>
        <w:t xml:space="preserve"> </w:t>
      </w:r>
    </w:p>
    <w:tbl>
      <w:tblPr>
        <w:tblStyle w:val="afffc"/>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53"/>
        <w:gridCol w:w="2268"/>
        <w:gridCol w:w="2693"/>
      </w:tblGrid>
      <w:tr w:rsidR="00922B66" w:rsidTr="00BB2FD4">
        <w:trPr>
          <w:trHeight w:val="660"/>
        </w:trPr>
        <w:tc>
          <w:tcPr>
            <w:tcW w:w="4253" w:type="dxa"/>
            <w:tcBorders>
              <w:top w:val="single" w:sz="8" w:space="0" w:color="000000"/>
              <w:left w:val="single" w:sz="8" w:space="0" w:color="000000"/>
              <w:bottom w:val="single" w:sz="8" w:space="0" w:color="000000"/>
              <w:right w:val="nil"/>
            </w:tcBorders>
            <w:shd w:val="clear" w:color="auto" w:fill="D9D9D9"/>
            <w:tcMar>
              <w:top w:w="100" w:type="dxa"/>
              <w:left w:w="100" w:type="dxa"/>
              <w:bottom w:w="100" w:type="dxa"/>
              <w:right w:w="100" w:type="dxa"/>
            </w:tcMar>
          </w:tcPr>
          <w:p w:rsidR="00922B66" w:rsidRDefault="006247CB">
            <w:pPr>
              <w:spacing w:line="360" w:lineRule="auto"/>
              <w:rPr>
                <w:b/>
                <w:color w:val="231F20"/>
                <w:sz w:val="24"/>
                <w:szCs w:val="24"/>
              </w:rPr>
            </w:pPr>
            <w:r>
              <w:rPr>
                <w:b/>
                <w:color w:val="231F20"/>
                <w:sz w:val="24"/>
                <w:szCs w:val="24"/>
              </w:rPr>
              <w:t>DEPENDÊNCIAS</w:t>
            </w:r>
          </w:p>
        </w:tc>
        <w:tc>
          <w:tcPr>
            <w:tcW w:w="2268" w:type="dxa"/>
            <w:tcBorders>
              <w:top w:val="single" w:sz="8" w:space="0" w:color="000000"/>
              <w:left w:val="single" w:sz="8" w:space="0" w:color="000000"/>
              <w:bottom w:val="single" w:sz="8" w:space="0" w:color="000000"/>
              <w:right w:val="nil"/>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QUANT.</w:t>
            </w:r>
          </w:p>
        </w:tc>
        <w:tc>
          <w:tcPr>
            <w:tcW w:w="269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vertAlign w:val="superscript"/>
              </w:rPr>
            </w:pPr>
            <w:proofErr w:type="gramStart"/>
            <w:r>
              <w:rPr>
                <w:b/>
                <w:color w:val="231F20"/>
                <w:sz w:val="24"/>
                <w:szCs w:val="24"/>
              </w:rPr>
              <w:t>m</w:t>
            </w:r>
            <w:r>
              <w:rPr>
                <w:b/>
                <w:color w:val="231F20"/>
                <w:sz w:val="24"/>
                <w:szCs w:val="24"/>
                <w:vertAlign w:val="superscript"/>
              </w:rPr>
              <w:t>2</w:t>
            </w:r>
            <w:proofErr w:type="gramEnd"/>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Sala de Direção Geral</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1</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19,60</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Sala de Direção de Ensino</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1</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76, 30</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Sala de Coordenação do Curso</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1</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8,00</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Salas de Aula para o Curso</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5</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250,00</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Sala dos Professores</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1</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31,00</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proofErr w:type="gramStart"/>
            <w:r>
              <w:rPr>
                <w:b/>
                <w:color w:val="231F20"/>
                <w:sz w:val="24"/>
                <w:szCs w:val="24"/>
              </w:rPr>
              <w:t>Sanitário Coletivos para alunos</w:t>
            </w:r>
            <w:proofErr w:type="gramEnd"/>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8</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58,68</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Sanitário para PNE</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4</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13,40</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Copa</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1</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11,00</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Área de Convivência</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1</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239,15</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Biblioteca (Sala de Leitura/Estudos)</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1</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155,00</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Sala de vídeo conferência</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1</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59,10</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Auditório</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1</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200,00</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Enfermaria</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1</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24,15</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Estacionamento</w:t>
            </w:r>
          </w:p>
        </w:tc>
        <w:tc>
          <w:tcPr>
            <w:tcW w:w="226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1</w:t>
            </w:r>
            <w:proofErr w:type="gramEnd"/>
          </w:p>
        </w:tc>
        <w:tc>
          <w:tcPr>
            <w:tcW w:w="26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BB2FD4">
            <w:pPr>
              <w:keepNext/>
              <w:spacing w:line="360" w:lineRule="auto"/>
              <w:jc w:val="center"/>
              <w:rPr>
                <w:b/>
                <w:color w:val="231F20"/>
                <w:sz w:val="24"/>
                <w:szCs w:val="24"/>
              </w:rPr>
            </w:pPr>
            <w:r>
              <w:rPr>
                <w:b/>
                <w:color w:val="231F20"/>
                <w:sz w:val="24"/>
                <w:szCs w:val="24"/>
              </w:rPr>
              <w:t>150,00</w:t>
            </w:r>
          </w:p>
        </w:tc>
      </w:tr>
    </w:tbl>
    <w:p w:rsidR="00922B66" w:rsidRDefault="00922B66">
      <w:pPr>
        <w:spacing w:line="360" w:lineRule="auto"/>
        <w:ind w:firstLine="700"/>
        <w:jc w:val="both"/>
        <w:rPr>
          <w:b/>
          <w:color w:val="231F20"/>
          <w:sz w:val="24"/>
          <w:szCs w:val="24"/>
        </w:rPr>
      </w:pPr>
    </w:p>
    <w:p w:rsidR="00BB2FD4" w:rsidRDefault="00BB2FD4">
      <w:pPr>
        <w:spacing w:line="360" w:lineRule="auto"/>
        <w:ind w:firstLine="700"/>
        <w:jc w:val="both"/>
        <w:rPr>
          <w:b/>
          <w:color w:val="231F20"/>
          <w:sz w:val="24"/>
          <w:szCs w:val="24"/>
        </w:rPr>
      </w:pPr>
    </w:p>
    <w:p w:rsidR="00BB2FD4" w:rsidRDefault="00BB2FD4">
      <w:pPr>
        <w:spacing w:line="360" w:lineRule="auto"/>
        <w:ind w:firstLine="700"/>
        <w:jc w:val="both"/>
        <w:rPr>
          <w:b/>
          <w:color w:val="231F20"/>
          <w:sz w:val="24"/>
          <w:szCs w:val="24"/>
        </w:rPr>
      </w:pPr>
    </w:p>
    <w:p w:rsidR="00922B66" w:rsidRDefault="006247CB">
      <w:pPr>
        <w:pStyle w:val="Ttulo3"/>
        <w:keepNext w:val="0"/>
        <w:keepLines w:val="0"/>
        <w:spacing w:before="200" w:after="0"/>
        <w:rPr>
          <w:b w:val="0"/>
          <w:color w:val="231F20"/>
          <w:sz w:val="24"/>
          <w:szCs w:val="24"/>
        </w:rPr>
      </w:pPr>
      <w:bookmarkStart w:id="423" w:name="_d1qalgx56isb" w:colFirst="0" w:colLast="0"/>
      <w:bookmarkStart w:id="424" w:name="_Toc534726686"/>
      <w:bookmarkStart w:id="425" w:name="_Toc862230"/>
      <w:bookmarkStart w:id="426" w:name="_Toc1632687"/>
      <w:bookmarkEnd w:id="423"/>
      <w:r>
        <w:rPr>
          <w:b w:val="0"/>
          <w:color w:val="231F20"/>
          <w:sz w:val="24"/>
          <w:szCs w:val="24"/>
        </w:rPr>
        <w:lastRenderedPageBreak/>
        <w:t>OUTROS RECURSOS MATERIAIS</w:t>
      </w:r>
      <w:bookmarkEnd w:id="424"/>
      <w:bookmarkEnd w:id="425"/>
      <w:bookmarkEnd w:id="426"/>
    </w:p>
    <w:p w:rsidR="00BB2FD4" w:rsidRPr="00BB2FD4" w:rsidRDefault="00BB2FD4" w:rsidP="00BB2FD4"/>
    <w:p w:rsidR="00922B66" w:rsidRPr="00BB2FD4" w:rsidRDefault="00BB2FD4" w:rsidP="00BB2FD4">
      <w:pPr>
        <w:pStyle w:val="Legenda"/>
        <w:rPr>
          <w:i w:val="0"/>
          <w:color w:val="auto"/>
          <w:sz w:val="24"/>
          <w:szCs w:val="24"/>
        </w:rPr>
      </w:pPr>
      <w:bookmarkStart w:id="427" w:name="_Toc1633130"/>
      <w:r w:rsidRPr="00BA6BCD">
        <w:rPr>
          <w:b/>
          <w:i w:val="0"/>
          <w:color w:val="auto"/>
          <w:sz w:val="24"/>
          <w:szCs w:val="24"/>
        </w:rPr>
        <w:t xml:space="preserve">Quadro </w:t>
      </w:r>
      <w:r w:rsidRPr="00BA6BCD">
        <w:rPr>
          <w:b/>
          <w:i w:val="0"/>
          <w:color w:val="auto"/>
          <w:sz w:val="24"/>
          <w:szCs w:val="24"/>
        </w:rPr>
        <w:fldChar w:fldCharType="begin"/>
      </w:r>
      <w:r w:rsidRPr="00BA6BCD">
        <w:rPr>
          <w:b/>
          <w:i w:val="0"/>
          <w:color w:val="auto"/>
          <w:sz w:val="24"/>
          <w:szCs w:val="24"/>
        </w:rPr>
        <w:instrText xml:space="preserve"> SEQ Quadro \* ARABIC </w:instrText>
      </w:r>
      <w:r w:rsidRPr="00BA6BCD">
        <w:rPr>
          <w:b/>
          <w:i w:val="0"/>
          <w:color w:val="auto"/>
          <w:sz w:val="24"/>
          <w:szCs w:val="24"/>
        </w:rPr>
        <w:fldChar w:fldCharType="separate"/>
      </w:r>
      <w:r w:rsidR="00F457CF">
        <w:rPr>
          <w:b/>
          <w:i w:val="0"/>
          <w:noProof/>
          <w:color w:val="auto"/>
          <w:sz w:val="24"/>
          <w:szCs w:val="24"/>
        </w:rPr>
        <w:t>17</w:t>
      </w:r>
      <w:r w:rsidRPr="00BA6BCD">
        <w:rPr>
          <w:b/>
          <w:i w:val="0"/>
          <w:color w:val="auto"/>
          <w:sz w:val="24"/>
          <w:szCs w:val="24"/>
        </w:rPr>
        <w:fldChar w:fldCharType="end"/>
      </w:r>
      <w:r w:rsidR="00BA6BCD">
        <w:rPr>
          <w:i w:val="0"/>
          <w:color w:val="auto"/>
          <w:sz w:val="24"/>
          <w:szCs w:val="24"/>
        </w:rPr>
        <w:t xml:space="preserve"> -</w:t>
      </w:r>
      <w:r w:rsidRPr="00BB2FD4">
        <w:rPr>
          <w:i w:val="0"/>
          <w:color w:val="auto"/>
          <w:sz w:val="24"/>
          <w:szCs w:val="24"/>
        </w:rPr>
        <w:t xml:space="preserve"> Itens</w:t>
      </w:r>
      <w:bookmarkEnd w:id="427"/>
    </w:p>
    <w:tbl>
      <w:tblPr>
        <w:tblStyle w:val="afffd"/>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53"/>
        <w:gridCol w:w="4961"/>
      </w:tblGrid>
      <w:tr w:rsidR="00922B66" w:rsidTr="00BB2FD4">
        <w:trPr>
          <w:trHeight w:val="600"/>
        </w:trPr>
        <w:tc>
          <w:tcPr>
            <w:tcW w:w="4253" w:type="dxa"/>
            <w:tcBorders>
              <w:top w:val="single" w:sz="8" w:space="0" w:color="000000"/>
              <w:left w:val="single" w:sz="8" w:space="0" w:color="000000"/>
              <w:bottom w:val="single" w:sz="8" w:space="0" w:color="000000"/>
              <w:right w:val="nil"/>
            </w:tcBorders>
            <w:shd w:val="clear" w:color="auto" w:fill="D9D9D9"/>
            <w:tcMar>
              <w:top w:w="100" w:type="dxa"/>
              <w:left w:w="100" w:type="dxa"/>
              <w:bottom w:w="100" w:type="dxa"/>
              <w:right w:w="100" w:type="dxa"/>
            </w:tcMar>
          </w:tcPr>
          <w:p w:rsidR="00922B66" w:rsidRDefault="006247CB">
            <w:pPr>
              <w:spacing w:line="360" w:lineRule="auto"/>
              <w:rPr>
                <w:b/>
                <w:color w:val="231F20"/>
                <w:sz w:val="24"/>
                <w:szCs w:val="24"/>
              </w:rPr>
            </w:pPr>
            <w:r>
              <w:rPr>
                <w:b/>
                <w:color w:val="231F20"/>
                <w:sz w:val="24"/>
                <w:szCs w:val="24"/>
              </w:rPr>
              <w:t>ITEM</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QUANT.</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Televisores</w:t>
            </w:r>
          </w:p>
        </w:tc>
        <w:tc>
          <w:tcPr>
            <w:tcW w:w="496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4</w:t>
            </w:r>
            <w:proofErr w:type="gramEnd"/>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Quadro Branco</w:t>
            </w:r>
          </w:p>
        </w:tc>
        <w:tc>
          <w:tcPr>
            <w:tcW w:w="496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7</w:t>
            </w:r>
            <w:proofErr w:type="gramEnd"/>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Projetor de Multimídia</w:t>
            </w:r>
          </w:p>
        </w:tc>
        <w:tc>
          <w:tcPr>
            <w:tcW w:w="496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23</w:t>
            </w:r>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Lousa Digital</w:t>
            </w:r>
          </w:p>
        </w:tc>
        <w:tc>
          <w:tcPr>
            <w:tcW w:w="496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5</w:t>
            </w:r>
            <w:proofErr w:type="gramEnd"/>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Aparelho de DVD</w:t>
            </w:r>
          </w:p>
        </w:tc>
        <w:tc>
          <w:tcPr>
            <w:tcW w:w="496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2</w:t>
            </w:r>
            <w:proofErr w:type="gramEnd"/>
          </w:p>
        </w:tc>
      </w:tr>
      <w:tr w:rsidR="00922B66" w:rsidTr="00BB2FD4">
        <w:trPr>
          <w:trHeight w:val="580"/>
        </w:trPr>
        <w:tc>
          <w:tcPr>
            <w:tcW w:w="42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Câmera Fotográfica Digital</w:t>
            </w:r>
          </w:p>
        </w:tc>
        <w:tc>
          <w:tcPr>
            <w:tcW w:w="496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BB2FD4">
            <w:pPr>
              <w:keepNext/>
              <w:spacing w:line="360" w:lineRule="auto"/>
              <w:jc w:val="center"/>
              <w:rPr>
                <w:b/>
                <w:color w:val="231F20"/>
                <w:sz w:val="24"/>
                <w:szCs w:val="24"/>
              </w:rPr>
            </w:pPr>
            <w:proofErr w:type="gramStart"/>
            <w:r>
              <w:rPr>
                <w:b/>
                <w:color w:val="231F20"/>
                <w:sz w:val="24"/>
                <w:szCs w:val="24"/>
              </w:rPr>
              <w:t>1</w:t>
            </w:r>
            <w:proofErr w:type="gramEnd"/>
          </w:p>
        </w:tc>
      </w:tr>
    </w:tbl>
    <w:p w:rsidR="00922B66" w:rsidRDefault="00922B66" w:rsidP="00B016EC">
      <w:pPr>
        <w:spacing w:line="360" w:lineRule="auto"/>
        <w:ind w:firstLine="700"/>
        <w:jc w:val="both"/>
        <w:rPr>
          <w:b/>
          <w:color w:val="231F20"/>
          <w:sz w:val="24"/>
          <w:szCs w:val="24"/>
        </w:rPr>
      </w:pPr>
    </w:p>
    <w:p w:rsidR="00922B66" w:rsidRDefault="006247CB">
      <w:pPr>
        <w:pStyle w:val="Ttulo2"/>
        <w:spacing w:before="200"/>
        <w:ind w:left="0"/>
        <w:rPr>
          <w:b w:val="0"/>
          <w:color w:val="231F20"/>
        </w:rPr>
      </w:pPr>
      <w:bookmarkStart w:id="428" w:name="_extnkf4otm3g" w:colFirst="0" w:colLast="0"/>
      <w:bookmarkStart w:id="429" w:name="_Toc534726687"/>
      <w:bookmarkStart w:id="430" w:name="_Toc862231"/>
      <w:bookmarkStart w:id="431" w:name="_Toc1632688"/>
      <w:bookmarkEnd w:id="428"/>
      <w:proofErr w:type="gramStart"/>
      <w:r>
        <w:rPr>
          <w:b w:val="0"/>
          <w:color w:val="231F20"/>
        </w:rPr>
        <w:t>INFRAESTRUTURA DE LABORATÓRIOS DE INFORMÁTICA CONECTADO À INTERNET</w:t>
      </w:r>
      <w:bookmarkEnd w:id="429"/>
      <w:bookmarkEnd w:id="430"/>
      <w:bookmarkEnd w:id="431"/>
      <w:proofErr w:type="gramEnd"/>
    </w:p>
    <w:p w:rsidR="00922B66" w:rsidRDefault="006247CB">
      <w:pPr>
        <w:spacing w:line="360" w:lineRule="auto"/>
        <w:rPr>
          <w:b/>
          <w:color w:val="231F20"/>
          <w:sz w:val="24"/>
          <w:szCs w:val="24"/>
        </w:rPr>
      </w:pPr>
      <w:r>
        <w:rPr>
          <w:b/>
          <w:color w:val="231F20"/>
          <w:sz w:val="24"/>
          <w:szCs w:val="24"/>
        </w:rPr>
        <w:t xml:space="preserve"> </w:t>
      </w:r>
    </w:p>
    <w:p w:rsidR="00922B66" w:rsidRDefault="006247CB">
      <w:pPr>
        <w:spacing w:line="360" w:lineRule="auto"/>
        <w:ind w:firstLine="860"/>
        <w:jc w:val="both"/>
        <w:rPr>
          <w:color w:val="231F20"/>
          <w:sz w:val="24"/>
          <w:szCs w:val="24"/>
        </w:rPr>
      </w:pPr>
      <w:r w:rsidRPr="00BB2FD4">
        <w:rPr>
          <w:color w:val="231F20"/>
          <w:sz w:val="24"/>
          <w:szCs w:val="24"/>
        </w:rPr>
        <w:t>Os itens descritos abaixo já estão em funcionamento e fazem parte da estrutura básica do Laboratório de informática do campus do IFCE Ubajara.</w:t>
      </w:r>
    </w:p>
    <w:p w:rsidR="00BB2FD4" w:rsidRPr="00BB2FD4" w:rsidRDefault="00BB2FD4" w:rsidP="00BB2FD4">
      <w:pPr>
        <w:spacing w:line="360" w:lineRule="auto"/>
        <w:ind w:firstLine="862"/>
        <w:jc w:val="both"/>
        <w:rPr>
          <w:color w:val="231F20"/>
          <w:sz w:val="24"/>
          <w:szCs w:val="24"/>
        </w:rPr>
      </w:pPr>
    </w:p>
    <w:p w:rsidR="00BB2FD4" w:rsidRPr="00BB2FD4" w:rsidRDefault="00BB2FD4" w:rsidP="00BB2FD4">
      <w:pPr>
        <w:pStyle w:val="Legenda"/>
        <w:rPr>
          <w:b/>
          <w:i w:val="0"/>
          <w:color w:val="auto"/>
          <w:sz w:val="24"/>
          <w:szCs w:val="24"/>
        </w:rPr>
      </w:pPr>
      <w:bookmarkStart w:id="432" w:name="_Toc1633131"/>
      <w:r w:rsidRPr="00BA6BCD">
        <w:rPr>
          <w:b/>
          <w:i w:val="0"/>
          <w:color w:val="auto"/>
          <w:sz w:val="24"/>
          <w:szCs w:val="24"/>
        </w:rPr>
        <w:t xml:space="preserve">Quadro </w:t>
      </w:r>
      <w:r w:rsidRPr="00BA6BCD">
        <w:rPr>
          <w:b/>
          <w:i w:val="0"/>
          <w:color w:val="auto"/>
          <w:sz w:val="24"/>
          <w:szCs w:val="24"/>
        </w:rPr>
        <w:fldChar w:fldCharType="begin"/>
      </w:r>
      <w:r w:rsidRPr="00BA6BCD">
        <w:rPr>
          <w:b/>
          <w:i w:val="0"/>
          <w:color w:val="auto"/>
          <w:sz w:val="24"/>
          <w:szCs w:val="24"/>
        </w:rPr>
        <w:instrText xml:space="preserve"> SEQ Quadro \* ARABIC </w:instrText>
      </w:r>
      <w:r w:rsidRPr="00BA6BCD">
        <w:rPr>
          <w:b/>
          <w:i w:val="0"/>
          <w:color w:val="auto"/>
          <w:sz w:val="24"/>
          <w:szCs w:val="24"/>
        </w:rPr>
        <w:fldChar w:fldCharType="separate"/>
      </w:r>
      <w:r w:rsidR="00F457CF">
        <w:rPr>
          <w:b/>
          <w:i w:val="0"/>
          <w:noProof/>
          <w:color w:val="auto"/>
          <w:sz w:val="24"/>
          <w:szCs w:val="24"/>
        </w:rPr>
        <w:t>18</w:t>
      </w:r>
      <w:r w:rsidRPr="00BA6BCD">
        <w:rPr>
          <w:b/>
          <w:i w:val="0"/>
          <w:color w:val="auto"/>
          <w:sz w:val="24"/>
          <w:szCs w:val="24"/>
        </w:rPr>
        <w:fldChar w:fldCharType="end"/>
      </w:r>
      <w:r w:rsidR="00BA6BCD">
        <w:rPr>
          <w:i w:val="0"/>
          <w:color w:val="auto"/>
          <w:sz w:val="24"/>
          <w:szCs w:val="24"/>
        </w:rPr>
        <w:t xml:space="preserve"> -</w:t>
      </w:r>
      <w:r w:rsidRPr="00BB2FD4">
        <w:rPr>
          <w:i w:val="0"/>
          <w:color w:val="auto"/>
          <w:sz w:val="24"/>
          <w:szCs w:val="24"/>
        </w:rPr>
        <w:t xml:space="preserve"> </w:t>
      </w:r>
      <w:r>
        <w:rPr>
          <w:i w:val="0"/>
          <w:color w:val="auto"/>
          <w:sz w:val="24"/>
          <w:szCs w:val="24"/>
        </w:rPr>
        <w:t>I</w:t>
      </w:r>
      <w:r w:rsidRPr="00BB2FD4">
        <w:rPr>
          <w:i w:val="0"/>
          <w:color w:val="auto"/>
          <w:sz w:val="24"/>
          <w:szCs w:val="24"/>
        </w:rPr>
        <w:t xml:space="preserve">nfraestrutura de </w:t>
      </w:r>
      <w:proofErr w:type="gramStart"/>
      <w:r w:rsidRPr="00BB2FD4">
        <w:rPr>
          <w:i w:val="0"/>
          <w:color w:val="auto"/>
          <w:sz w:val="24"/>
          <w:szCs w:val="24"/>
        </w:rPr>
        <w:t>laboratórios de informática conectado à internet</w:t>
      </w:r>
      <w:bookmarkEnd w:id="432"/>
      <w:proofErr w:type="gramEnd"/>
    </w:p>
    <w:tbl>
      <w:tblPr>
        <w:tblStyle w:val="afffe"/>
        <w:tblW w:w="9127"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1"/>
        <w:gridCol w:w="3456"/>
        <w:gridCol w:w="1701"/>
        <w:gridCol w:w="1418"/>
        <w:gridCol w:w="1701"/>
      </w:tblGrid>
      <w:tr w:rsidR="00922B66" w:rsidTr="00BB2FD4">
        <w:trPr>
          <w:trHeight w:val="1000"/>
        </w:trPr>
        <w:tc>
          <w:tcPr>
            <w:tcW w:w="4307" w:type="dxa"/>
            <w:gridSpan w:val="2"/>
            <w:tcBorders>
              <w:top w:val="single" w:sz="8" w:space="0" w:color="000000"/>
              <w:left w:val="single" w:sz="8" w:space="0" w:color="000000"/>
              <w:bottom w:val="single" w:sz="8" w:space="0" w:color="000000"/>
              <w:right w:val="nil"/>
            </w:tcBorders>
            <w:shd w:val="clear" w:color="auto" w:fill="D9D9D9"/>
            <w:tcMar>
              <w:top w:w="100" w:type="dxa"/>
              <w:left w:w="100" w:type="dxa"/>
              <w:bottom w:w="100" w:type="dxa"/>
              <w:right w:w="100" w:type="dxa"/>
            </w:tcMar>
          </w:tcPr>
          <w:p w:rsidR="00922B66" w:rsidRDefault="006247CB">
            <w:pPr>
              <w:spacing w:line="360" w:lineRule="auto"/>
              <w:ind w:firstLine="700"/>
              <w:jc w:val="center"/>
              <w:rPr>
                <w:b/>
                <w:color w:val="231F20"/>
                <w:sz w:val="24"/>
                <w:szCs w:val="24"/>
              </w:rPr>
            </w:pPr>
            <w:r>
              <w:rPr>
                <w:b/>
                <w:color w:val="231F20"/>
                <w:sz w:val="24"/>
                <w:szCs w:val="24"/>
              </w:rPr>
              <w:t>Laboratório (nº e/ou nome)</w:t>
            </w:r>
          </w:p>
        </w:tc>
        <w:tc>
          <w:tcPr>
            <w:tcW w:w="1701" w:type="dxa"/>
            <w:tcBorders>
              <w:top w:val="single" w:sz="8" w:space="0" w:color="000000"/>
              <w:left w:val="single" w:sz="8" w:space="0" w:color="000000"/>
              <w:bottom w:val="single" w:sz="8" w:space="0" w:color="000000"/>
              <w:right w:val="nil"/>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Área (m2)</w:t>
            </w:r>
          </w:p>
        </w:tc>
        <w:tc>
          <w:tcPr>
            <w:tcW w:w="1418" w:type="dxa"/>
            <w:tcBorders>
              <w:top w:val="single" w:sz="8" w:space="0" w:color="000000"/>
              <w:left w:val="single" w:sz="8" w:space="0" w:color="000000"/>
              <w:bottom w:val="single" w:sz="8" w:space="0" w:color="000000"/>
              <w:right w:val="nil"/>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m</w:t>
            </w:r>
            <w:r>
              <w:rPr>
                <w:b/>
                <w:color w:val="231F20"/>
                <w:sz w:val="24"/>
                <w:szCs w:val="24"/>
                <w:vertAlign w:val="superscript"/>
              </w:rPr>
              <w:t>2</w:t>
            </w:r>
            <w:proofErr w:type="gramEnd"/>
            <w:r>
              <w:rPr>
                <w:b/>
                <w:color w:val="231F20"/>
                <w:sz w:val="24"/>
                <w:szCs w:val="24"/>
              </w:rPr>
              <w:t xml:space="preserve"> por estação</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m</w:t>
            </w:r>
            <w:r>
              <w:rPr>
                <w:b/>
                <w:color w:val="231F20"/>
                <w:sz w:val="24"/>
                <w:szCs w:val="24"/>
                <w:vertAlign w:val="superscript"/>
              </w:rPr>
              <w:t>2</w:t>
            </w:r>
            <w:proofErr w:type="gramEnd"/>
            <w:r>
              <w:rPr>
                <w:b/>
                <w:color w:val="231F20"/>
                <w:sz w:val="24"/>
                <w:szCs w:val="24"/>
              </w:rPr>
              <w:t xml:space="preserve"> por aluno</w:t>
            </w:r>
          </w:p>
        </w:tc>
      </w:tr>
      <w:tr w:rsidR="00922B66" w:rsidTr="00BB2FD4">
        <w:trPr>
          <w:trHeight w:val="640"/>
        </w:trPr>
        <w:tc>
          <w:tcPr>
            <w:tcW w:w="4307" w:type="dxa"/>
            <w:gridSpan w:val="2"/>
            <w:tcBorders>
              <w:top w:val="nil"/>
              <w:left w:val="single" w:sz="8" w:space="0" w:color="000000"/>
              <w:bottom w:val="single" w:sz="8" w:space="0" w:color="000000"/>
              <w:right w:val="nil"/>
            </w:tcBorders>
            <w:shd w:val="clear" w:color="auto" w:fill="D9D9D9"/>
            <w:tcMar>
              <w:top w:w="100" w:type="dxa"/>
              <w:left w:w="100" w:type="dxa"/>
              <w:bottom w:w="100" w:type="dxa"/>
              <w:right w:w="100" w:type="dxa"/>
            </w:tcMar>
          </w:tcPr>
          <w:p w:rsidR="00922B66" w:rsidRDefault="006247CB">
            <w:pPr>
              <w:spacing w:line="360" w:lineRule="auto"/>
              <w:ind w:firstLine="700"/>
              <w:jc w:val="center"/>
              <w:rPr>
                <w:b/>
                <w:color w:val="231F20"/>
                <w:sz w:val="24"/>
                <w:szCs w:val="24"/>
              </w:rPr>
            </w:pPr>
            <w:r>
              <w:rPr>
                <w:b/>
                <w:color w:val="231F20"/>
                <w:sz w:val="24"/>
                <w:szCs w:val="24"/>
              </w:rPr>
              <w:t>01 LAB. INFORMÁTICA</w:t>
            </w:r>
          </w:p>
        </w:tc>
        <w:tc>
          <w:tcPr>
            <w:tcW w:w="1701" w:type="dxa"/>
            <w:tcBorders>
              <w:top w:val="nil"/>
              <w:left w:val="single" w:sz="8" w:space="0" w:color="000000"/>
              <w:bottom w:val="single" w:sz="8" w:space="0" w:color="000000"/>
              <w:right w:val="nil"/>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50,00</w:t>
            </w:r>
          </w:p>
        </w:tc>
        <w:tc>
          <w:tcPr>
            <w:tcW w:w="1418" w:type="dxa"/>
            <w:tcBorders>
              <w:top w:val="nil"/>
              <w:left w:val="single" w:sz="8" w:space="0" w:color="000000"/>
              <w:bottom w:val="single" w:sz="8" w:space="0" w:color="000000"/>
              <w:right w:val="nil"/>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0,5</w:t>
            </w:r>
          </w:p>
        </w:tc>
        <w:tc>
          <w:tcPr>
            <w:tcW w:w="1701"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5</w:t>
            </w:r>
            <w:proofErr w:type="gramEnd"/>
          </w:p>
        </w:tc>
      </w:tr>
      <w:tr w:rsidR="00922B66" w:rsidTr="00BB2FD4">
        <w:trPr>
          <w:trHeight w:val="580"/>
        </w:trPr>
        <w:tc>
          <w:tcPr>
            <w:tcW w:w="9127"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firstLine="700"/>
              <w:jc w:val="center"/>
              <w:rPr>
                <w:b/>
                <w:color w:val="231F20"/>
                <w:sz w:val="24"/>
                <w:szCs w:val="24"/>
              </w:rPr>
            </w:pPr>
            <w:r>
              <w:rPr>
                <w:b/>
                <w:color w:val="231F20"/>
                <w:sz w:val="24"/>
                <w:szCs w:val="24"/>
              </w:rPr>
              <w:t>Descrição (Software Instalado, e/ou outros dados</w:t>
            </w:r>
            <w:proofErr w:type="gramStart"/>
            <w:r>
              <w:rPr>
                <w:b/>
                <w:color w:val="231F20"/>
                <w:sz w:val="24"/>
                <w:szCs w:val="24"/>
              </w:rPr>
              <w:t>)</w:t>
            </w:r>
            <w:proofErr w:type="gramEnd"/>
          </w:p>
        </w:tc>
      </w:tr>
      <w:tr w:rsidR="00922B66" w:rsidTr="00BB2FD4">
        <w:trPr>
          <w:trHeight w:val="1620"/>
        </w:trPr>
        <w:tc>
          <w:tcPr>
            <w:tcW w:w="9127"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firstLine="700"/>
              <w:jc w:val="both"/>
              <w:rPr>
                <w:b/>
                <w:color w:val="231F20"/>
                <w:sz w:val="24"/>
                <w:szCs w:val="24"/>
              </w:rPr>
            </w:pPr>
            <w:r>
              <w:rPr>
                <w:b/>
                <w:color w:val="231F20"/>
                <w:sz w:val="24"/>
                <w:szCs w:val="24"/>
              </w:rPr>
              <w:lastRenderedPageBreak/>
              <w:t xml:space="preserve">Sistema Operacional Windows </w:t>
            </w:r>
            <w:proofErr w:type="gramStart"/>
            <w:r>
              <w:rPr>
                <w:b/>
                <w:color w:val="231F20"/>
                <w:sz w:val="24"/>
                <w:szCs w:val="24"/>
              </w:rPr>
              <w:t>7</w:t>
            </w:r>
            <w:proofErr w:type="gramEnd"/>
            <w:r>
              <w:rPr>
                <w:b/>
                <w:color w:val="231F20"/>
                <w:sz w:val="24"/>
                <w:szCs w:val="24"/>
              </w:rPr>
              <w:t xml:space="preserve"> professional, Editor de Texto Word, Planilha Eletrônica Excel, Software de Apresentação Power Point, Browser Internet Explorer, Panda antivírus, LibreOffice (Editor de Texto, Planilha Eletrônica, Software de Apresentação).</w:t>
            </w:r>
          </w:p>
        </w:tc>
      </w:tr>
      <w:tr w:rsidR="00922B66" w:rsidTr="00BB2FD4">
        <w:trPr>
          <w:trHeight w:val="580"/>
        </w:trPr>
        <w:tc>
          <w:tcPr>
            <w:tcW w:w="9127"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firstLine="700"/>
              <w:jc w:val="center"/>
              <w:rPr>
                <w:b/>
                <w:color w:val="231F20"/>
                <w:sz w:val="24"/>
                <w:szCs w:val="24"/>
              </w:rPr>
            </w:pPr>
            <w:r>
              <w:rPr>
                <w:b/>
                <w:color w:val="231F20"/>
                <w:sz w:val="24"/>
                <w:szCs w:val="24"/>
              </w:rPr>
              <w:t>Equipamentos (Hardware Instalado e/ou outros)</w:t>
            </w:r>
          </w:p>
        </w:tc>
      </w:tr>
      <w:tr w:rsidR="00922B66" w:rsidTr="00BB2FD4">
        <w:trPr>
          <w:trHeight w:val="580"/>
        </w:trPr>
        <w:tc>
          <w:tcPr>
            <w:tcW w:w="85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rPr>
                <w:b/>
                <w:color w:val="231F20"/>
                <w:sz w:val="24"/>
                <w:szCs w:val="24"/>
              </w:rPr>
            </w:pPr>
            <w:r>
              <w:rPr>
                <w:b/>
                <w:color w:val="231F20"/>
                <w:sz w:val="24"/>
                <w:szCs w:val="24"/>
              </w:rPr>
              <w:t>Qtde.</w:t>
            </w:r>
          </w:p>
        </w:tc>
        <w:tc>
          <w:tcPr>
            <w:tcW w:w="8276"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firstLine="700"/>
              <w:jc w:val="center"/>
              <w:rPr>
                <w:b/>
                <w:color w:val="231F20"/>
                <w:sz w:val="24"/>
                <w:szCs w:val="24"/>
              </w:rPr>
            </w:pPr>
            <w:r>
              <w:rPr>
                <w:b/>
                <w:color w:val="231F20"/>
                <w:sz w:val="24"/>
                <w:szCs w:val="24"/>
              </w:rPr>
              <w:t>Especificações</w:t>
            </w:r>
          </w:p>
        </w:tc>
      </w:tr>
      <w:tr w:rsidR="00922B66" w:rsidTr="00BB2FD4">
        <w:trPr>
          <w:trHeight w:val="1260"/>
        </w:trPr>
        <w:tc>
          <w:tcPr>
            <w:tcW w:w="85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rPr>
                <w:b/>
                <w:color w:val="231F20"/>
                <w:sz w:val="24"/>
                <w:szCs w:val="24"/>
              </w:rPr>
            </w:pPr>
            <w:r>
              <w:rPr>
                <w:b/>
                <w:color w:val="231F20"/>
                <w:sz w:val="24"/>
                <w:szCs w:val="24"/>
              </w:rPr>
              <w:t>19</w:t>
            </w:r>
          </w:p>
        </w:tc>
        <w:tc>
          <w:tcPr>
            <w:tcW w:w="8276"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firstLine="700"/>
              <w:jc w:val="center"/>
              <w:rPr>
                <w:b/>
                <w:color w:val="231F20"/>
                <w:sz w:val="24"/>
                <w:szCs w:val="24"/>
              </w:rPr>
            </w:pPr>
            <w:r>
              <w:rPr>
                <w:b/>
                <w:color w:val="231F20"/>
                <w:sz w:val="24"/>
                <w:szCs w:val="24"/>
              </w:rPr>
              <w:t xml:space="preserve">Computador Itautec Infoway ST4256, Intel Core i5 </w:t>
            </w:r>
            <w:proofErr w:type="gramStart"/>
            <w:r>
              <w:rPr>
                <w:b/>
                <w:color w:val="231F20"/>
                <w:sz w:val="24"/>
                <w:szCs w:val="24"/>
              </w:rPr>
              <w:t>3GHz</w:t>
            </w:r>
            <w:proofErr w:type="gramEnd"/>
            <w:r>
              <w:rPr>
                <w:b/>
                <w:color w:val="231F20"/>
                <w:sz w:val="24"/>
                <w:szCs w:val="24"/>
              </w:rPr>
              <w:t>, Windows 7 professional, HD 500 Gb, 8 Gb, DVD, Acesso a Internet, Monitores LED 19’’, Teclado padrão ABNT e mouse dois botões</w:t>
            </w:r>
          </w:p>
        </w:tc>
      </w:tr>
      <w:tr w:rsidR="00922B66" w:rsidTr="00BB2FD4">
        <w:trPr>
          <w:trHeight w:val="580"/>
        </w:trPr>
        <w:tc>
          <w:tcPr>
            <w:tcW w:w="85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rPr>
                <w:b/>
                <w:color w:val="231F20"/>
                <w:sz w:val="24"/>
                <w:szCs w:val="24"/>
              </w:rPr>
            </w:pPr>
            <w:r>
              <w:rPr>
                <w:b/>
                <w:color w:val="231F20"/>
                <w:sz w:val="24"/>
                <w:szCs w:val="24"/>
              </w:rPr>
              <w:t>12</w:t>
            </w:r>
          </w:p>
        </w:tc>
        <w:tc>
          <w:tcPr>
            <w:tcW w:w="8276"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firstLine="700"/>
              <w:jc w:val="center"/>
              <w:rPr>
                <w:b/>
                <w:color w:val="231F20"/>
                <w:sz w:val="24"/>
                <w:szCs w:val="24"/>
              </w:rPr>
            </w:pPr>
            <w:r>
              <w:rPr>
                <w:b/>
                <w:color w:val="231F20"/>
                <w:sz w:val="24"/>
                <w:szCs w:val="24"/>
              </w:rPr>
              <w:t>Bancadas de madeira para computadores</w:t>
            </w:r>
          </w:p>
        </w:tc>
      </w:tr>
      <w:tr w:rsidR="00922B66" w:rsidTr="00BB2FD4">
        <w:trPr>
          <w:trHeight w:val="580"/>
        </w:trPr>
        <w:tc>
          <w:tcPr>
            <w:tcW w:w="85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rPr>
                <w:b/>
                <w:color w:val="231F20"/>
                <w:sz w:val="24"/>
                <w:szCs w:val="24"/>
              </w:rPr>
            </w:pPr>
            <w:r>
              <w:rPr>
                <w:b/>
                <w:color w:val="231F20"/>
                <w:sz w:val="24"/>
                <w:szCs w:val="24"/>
              </w:rPr>
              <w:t>25</w:t>
            </w:r>
          </w:p>
        </w:tc>
        <w:tc>
          <w:tcPr>
            <w:tcW w:w="8276"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firstLine="700"/>
              <w:jc w:val="center"/>
              <w:rPr>
                <w:b/>
                <w:color w:val="231F20"/>
                <w:sz w:val="24"/>
                <w:szCs w:val="24"/>
              </w:rPr>
            </w:pPr>
            <w:r>
              <w:rPr>
                <w:b/>
                <w:color w:val="231F20"/>
                <w:sz w:val="24"/>
                <w:szCs w:val="24"/>
              </w:rPr>
              <w:t>Cadeiras</w:t>
            </w:r>
          </w:p>
        </w:tc>
      </w:tr>
      <w:tr w:rsidR="00922B66" w:rsidTr="00BB2FD4">
        <w:trPr>
          <w:trHeight w:val="580"/>
        </w:trPr>
        <w:tc>
          <w:tcPr>
            <w:tcW w:w="85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922B66" w:rsidRDefault="006247CB">
            <w:pPr>
              <w:spacing w:line="360" w:lineRule="auto"/>
              <w:rPr>
                <w:b/>
                <w:color w:val="231F20"/>
                <w:sz w:val="24"/>
                <w:szCs w:val="24"/>
              </w:rPr>
            </w:pPr>
            <w:r>
              <w:rPr>
                <w:b/>
                <w:color w:val="231F20"/>
                <w:sz w:val="24"/>
                <w:szCs w:val="24"/>
              </w:rPr>
              <w:t>12</w:t>
            </w:r>
          </w:p>
        </w:tc>
        <w:tc>
          <w:tcPr>
            <w:tcW w:w="8276"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BB2FD4">
            <w:pPr>
              <w:keepNext/>
              <w:spacing w:line="360" w:lineRule="auto"/>
              <w:ind w:firstLine="700"/>
              <w:jc w:val="center"/>
              <w:rPr>
                <w:b/>
                <w:color w:val="231F20"/>
                <w:sz w:val="24"/>
                <w:szCs w:val="24"/>
              </w:rPr>
            </w:pPr>
            <w:r>
              <w:rPr>
                <w:b/>
                <w:color w:val="231F20"/>
                <w:sz w:val="24"/>
                <w:szCs w:val="24"/>
              </w:rPr>
              <w:t>Estabilizadores de tensão</w:t>
            </w:r>
          </w:p>
        </w:tc>
      </w:tr>
    </w:tbl>
    <w:p w:rsidR="00BB2FD4" w:rsidRDefault="00BB2FD4" w:rsidP="002867AC">
      <w:pPr>
        <w:pStyle w:val="Ttulo3"/>
        <w:keepNext w:val="0"/>
        <w:keepLines w:val="0"/>
        <w:spacing w:before="0" w:after="0"/>
        <w:rPr>
          <w:b w:val="0"/>
          <w:color w:val="231F20"/>
          <w:sz w:val="24"/>
          <w:szCs w:val="24"/>
        </w:rPr>
      </w:pPr>
      <w:bookmarkStart w:id="433" w:name="_4xt69fbtprwv" w:colFirst="0" w:colLast="0"/>
      <w:bookmarkStart w:id="434" w:name="_Toc534726688"/>
      <w:bookmarkStart w:id="435" w:name="_Toc862232"/>
      <w:bookmarkEnd w:id="433"/>
    </w:p>
    <w:p w:rsidR="00922B66" w:rsidRDefault="006247CB" w:rsidP="002867AC">
      <w:pPr>
        <w:pStyle w:val="Ttulo3"/>
        <w:keepNext w:val="0"/>
        <w:keepLines w:val="0"/>
        <w:spacing w:before="0" w:after="0"/>
        <w:rPr>
          <w:b w:val="0"/>
          <w:color w:val="231F20"/>
          <w:sz w:val="24"/>
          <w:szCs w:val="24"/>
        </w:rPr>
      </w:pPr>
      <w:bookmarkStart w:id="436" w:name="_Toc1632689"/>
      <w:r>
        <w:rPr>
          <w:b w:val="0"/>
          <w:color w:val="231F20"/>
          <w:sz w:val="24"/>
          <w:szCs w:val="24"/>
        </w:rPr>
        <w:t>LABORATÓRIOS ESPECÍFICOS À ÁREA DO CURSO</w:t>
      </w:r>
      <w:bookmarkEnd w:id="434"/>
      <w:bookmarkEnd w:id="435"/>
      <w:bookmarkEnd w:id="436"/>
    </w:p>
    <w:p w:rsidR="00922B66" w:rsidRDefault="006247CB" w:rsidP="002867AC">
      <w:pPr>
        <w:spacing w:line="360" w:lineRule="auto"/>
        <w:ind w:firstLine="860"/>
        <w:jc w:val="both"/>
        <w:rPr>
          <w:b/>
          <w:color w:val="231F20"/>
          <w:sz w:val="24"/>
          <w:szCs w:val="24"/>
        </w:rPr>
      </w:pPr>
      <w:r>
        <w:rPr>
          <w:b/>
          <w:color w:val="231F20"/>
          <w:sz w:val="24"/>
          <w:szCs w:val="24"/>
        </w:rPr>
        <w:t xml:space="preserve"> </w:t>
      </w:r>
    </w:p>
    <w:p w:rsidR="00922B66" w:rsidRPr="002867AC" w:rsidRDefault="006247CB" w:rsidP="002867AC">
      <w:pPr>
        <w:spacing w:line="360" w:lineRule="auto"/>
        <w:ind w:firstLine="709"/>
        <w:jc w:val="both"/>
        <w:rPr>
          <w:color w:val="231F20"/>
          <w:sz w:val="24"/>
          <w:szCs w:val="24"/>
        </w:rPr>
      </w:pPr>
      <w:r w:rsidRPr="002867AC">
        <w:rPr>
          <w:color w:val="231F20"/>
          <w:sz w:val="24"/>
          <w:szCs w:val="24"/>
        </w:rPr>
        <w:t>O curso de técnico em alimento conta com os seguintes laboratórios específicos: Laboratório de processamento de alimentos; Laboratório de análise sensorial; Laboratório de química geral e química de alimentos, e Laboratório de microbiologia.</w:t>
      </w:r>
    </w:p>
    <w:p w:rsidR="00922B66" w:rsidRDefault="006247CB" w:rsidP="002867AC">
      <w:pPr>
        <w:spacing w:line="360" w:lineRule="auto"/>
        <w:ind w:firstLine="709"/>
        <w:jc w:val="both"/>
        <w:rPr>
          <w:color w:val="231F20"/>
          <w:sz w:val="24"/>
          <w:szCs w:val="24"/>
        </w:rPr>
      </w:pPr>
      <w:r w:rsidRPr="002867AC">
        <w:rPr>
          <w:color w:val="231F20"/>
          <w:sz w:val="24"/>
          <w:szCs w:val="24"/>
        </w:rPr>
        <w:t>Os itens descritos abaixo já estão em funcionamento e fazem parte da estrutura básica do campus do IFCE Ubajara.</w:t>
      </w:r>
    </w:p>
    <w:p w:rsidR="0051618C" w:rsidRPr="002867AC" w:rsidRDefault="0051618C" w:rsidP="002867AC">
      <w:pPr>
        <w:spacing w:line="360" w:lineRule="auto"/>
        <w:ind w:firstLine="709"/>
        <w:jc w:val="both"/>
        <w:rPr>
          <w:color w:val="231F20"/>
          <w:sz w:val="24"/>
          <w:szCs w:val="24"/>
        </w:rPr>
      </w:pPr>
    </w:p>
    <w:p w:rsidR="002867AC" w:rsidRPr="0051618C" w:rsidRDefault="006247CB" w:rsidP="0051618C">
      <w:pPr>
        <w:pStyle w:val="Legenda"/>
        <w:rPr>
          <w:b/>
          <w:i w:val="0"/>
          <w:color w:val="231F20"/>
          <w:sz w:val="24"/>
          <w:szCs w:val="24"/>
        </w:rPr>
      </w:pPr>
      <w:r>
        <w:rPr>
          <w:b/>
          <w:color w:val="231F20"/>
          <w:sz w:val="24"/>
          <w:szCs w:val="24"/>
        </w:rPr>
        <w:t xml:space="preserve"> </w:t>
      </w:r>
      <w:bookmarkStart w:id="437" w:name="_Toc1633132"/>
      <w:r w:rsidR="0051618C" w:rsidRPr="0051618C">
        <w:rPr>
          <w:b/>
          <w:i w:val="0"/>
          <w:color w:val="auto"/>
          <w:sz w:val="24"/>
          <w:szCs w:val="24"/>
        </w:rPr>
        <w:t xml:space="preserve">Quadro </w:t>
      </w:r>
      <w:r w:rsidR="0051618C" w:rsidRPr="0051618C">
        <w:rPr>
          <w:b/>
          <w:i w:val="0"/>
          <w:color w:val="auto"/>
          <w:sz w:val="24"/>
          <w:szCs w:val="24"/>
        </w:rPr>
        <w:fldChar w:fldCharType="begin"/>
      </w:r>
      <w:r w:rsidR="0051618C" w:rsidRPr="0051618C">
        <w:rPr>
          <w:b/>
          <w:i w:val="0"/>
          <w:color w:val="auto"/>
          <w:sz w:val="24"/>
          <w:szCs w:val="24"/>
        </w:rPr>
        <w:instrText xml:space="preserve"> SEQ Quadro \* ARABIC </w:instrText>
      </w:r>
      <w:r w:rsidR="0051618C" w:rsidRPr="0051618C">
        <w:rPr>
          <w:b/>
          <w:i w:val="0"/>
          <w:color w:val="auto"/>
          <w:sz w:val="24"/>
          <w:szCs w:val="24"/>
        </w:rPr>
        <w:fldChar w:fldCharType="separate"/>
      </w:r>
      <w:r w:rsidR="00F457CF">
        <w:rPr>
          <w:b/>
          <w:i w:val="0"/>
          <w:noProof/>
          <w:color w:val="auto"/>
          <w:sz w:val="24"/>
          <w:szCs w:val="24"/>
        </w:rPr>
        <w:t>19</w:t>
      </w:r>
      <w:r w:rsidR="0051618C" w:rsidRPr="0051618C">
        <w:rPr>
          <w:b/>
          <w:i w:val="0"/>
          <w:color w:val="auto"/>
          <w:sz w:val="24"/>
          <w:szCs w:val="24"/>
        </w:rPr>
        <w:fldChar w:fldCharType="end"/>
      </w:r>
      <w:r w:rsidR="00872794">
        <w:rPr>
          <w:b/>
          <w:i w:val="0"/>
          <w:color w:val="auto"/>
          <w:sz w:val="24"/>
          <w:szCs w:val="24"/>
        </w:rPr>
        <w:t xml:space="preserve"> -</w:t>
      </w:r>
      <w:r w:rsidR="0051618C" w:rsidRPr="0051618C">
        <w:rPr>
          <w:i w:val="0"/>
          <w:color w:val="auto"/>
          <w:sz w:val="24"/>
          <w:szCs w:val="24"/>
        </w:rPr>
        <w:t xml:space="preserve"> Laboratório de química</w:t>
      </w:r>
      <w:bookmarkEnd w:id="437"/>
    </w:p>
    <w:tbl>
      <w:tblPr>
        <w:tblStyle w:val="affff"/>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1"/>
        <w:gridCol w:w="3260"/>
        <w:gridCol w:w="1543"/>
        <w:gridCol w:w="1584"/>
        <w:gridCol w:w="1834"/>
        <w:gridCol w:w="142"/>
      </w:tblGrid>
      <w:tr w:rsidR="00922B66" w:rsidTr="0051618C">
        <w:trPr>
          <w:gridAfter w:val="1"/>
          <w:wAfter w:w="142" w:type="dxa"/>
          <w:trHeight w:val="900"/>
        </w:trPr>
        <w:tc>
          <w:tcPr>
            <w:tcW w:w="4111"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Laboratório (nº e/ou nome)</w:t>
            </w:r>
          </w:p>
        </w:tc>
        <w:tc>
          <w:tcPr>
            <w:tcW w:w="1543"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Área (m2)</w:t>
            </w:r>
          </w:p>
        </w:tc>
        <w:tc>
          <w:tcPr>
            <w:tcW w:w="1584"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m</w:t>
            </w:r>
            <w:r>
              <w:rPr>
                <w:b/>
                <w:color w:val="231F20"/>
                <w:sz w:val="24"/>
                <w:szCs w:val="24"/>
                <w:vertAlign w:val="superscript"/>
              </w:rPr>
              <w:t>2</w:t>
            </w:r>
            <w:proofErr w:type="gramEnd"/>
            <w:r>
              <w:rPr>
                <w:b/>
                <w:color w:val="231F20"/>
                <w:sz w:val="24"/>
                <w:szCs w:val="24"/>
              </w:rPr>
              <w:t xml:space="preserve"> por estação</w:t>
            </w:r>
          </w:p>
        </w:tc>
        <w:tc>
          <w:tcPr>
            <w:tcW w:w="1834"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proofErr w:type="gramStart"/>
            <w:r>
              <w:rPr>
                <w:b/>
                <w:color w:val="231F20"/>
                <w:sz w:val="24"/>
                <w:szCs w:val="24"/>
              </w:rPr>
              <w:t>m</w:t>
            </w:r>
            <w:r>
              <w:rPr>
                <w:b/>
                <w:color w:val="231F20"/>
                <w:sz w:val="24"/>
                <w:szCs w:val="24"/>
                <w:vertAlign w:val="superscript"/>
              </w:rPr>
              <w:t>2</w:t>
            </w:r>
            <w:proofErr w:type="gramEnd"/>
            <w:r>
              <w:rPr>
                <w:b/>
                <w:color w:val="231F20"/>
                <w:sz w:val="24"/>
                <w:szCs w:val="24"/>
              </w:rPr>
              <w:t xml:space="preserve"> por aluno</w:t>
            </w:r>
          </w:p>
        </w:tc>
      </w:tr>
      <w:tr w:rsidR="00922B66" w:rsidTr="0051618C">
        <w:trPr>
          <w:gridAfter w:val="1"/>
          <w:wAfter w:w="142" w:type="dxa"/>
          <w:trHeight w:val="1020"/>
        </w:trPr>
        <w:tc>
          <w:tcPr>
            <w:tcW w:w="4111" w:type="dxa"/>
            <w:gridSpan w:val="2"/>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Laboratório de Química Geral e Química de Alimentos</w:t>
            </w:r>
          </w:p>
        </w:tc>
        <w:tc>
          <w:tcPr>
            <w:tcW w:w="1543"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52,70</w:t>
            </w:r>
          </w:p>
        </w:tc>
        <w:tc>
          <w:tcPr>
            <w:tcW w:w="158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26,35</w:t>
            </w:r>
          </w:p>
        </w:tc>
        <w:tc>
          <w:tcPr>
            <w:tcW w:w="183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3,51</w:t>
            </w:r>
          </w:p>
        </w:tc>
      </w:tr>
      <w:tr w:rsidR="00922B66" w:rsidTr="0051618C">
        <w:trPr>
          <w:gridAfter w:val="1"/>
          <w:wAfter w:w="142" w:type="dxa"/>
          <w:trHeight w:val="900"/>
        </w:trPr>
        <w:tc>
          <w:tcPr>
            <w:tcW w:w="9072" w:type="dxa"/>
            <w:gridSpan w:val="5"/>
            <w:tcBorders>
              <w:top w:val="nil"/>
              <w:left w:val="single" w:sz="8" w:space="0" w:color="000000"/>
              <w:bottom w:val="dotted"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lastRenderedPageBreak/>
              <w:t>Descrição (Materiais, Ferramentas, Softwares Instalados, e/ou outros dados</w:t>
            </w:r>
            <w:proofErr w:type="gramStart"/>
            <w:r>
              <w:rPr>
                <w:b/>
                <w:color w:val="231F20"/>
                <w:sz w:val="24"/>
                <w:szCs w:val="24"/>
              </w:rPr>
              <w:t>)</w:t>
            </w:r>
            <w:proofErr w:type="gramEnd"/>
          </w:p>
        </w:tc>
      </w:tr>
      <w:tr w:rsidR="00922B66" w:rsidTr="0051618C">
        <w:trPr>
          <w:gridAfter w:val="1"/>
          <w:wAfter w:w="142" w:type="dxa"/>
          <w:trHeight w:val="900"/>
        </w:trPr>
        <w:tc>
          <w:tcPr>
            <w:tcW w:w="9072" w:type="dxa"/>
            <w:gridSpan w:val="5"/>
            <w:tcBorders>
              <w:top w:val="nil"/>
              <w:left w:val="single" w:sz="8" w:space="0" w:color="000000"/>
              <w:bottom w:val="dotted"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both"/>
              <w:rPr>
                <w:b/>
                <w:color w:val="231F20"/>
                <w:sz w:val="24"/>
                <w:szCs w:val="24"/>
              </w:rPr>
            </w:pPr>
            <w:r>
              <w:rPr>
                <w:b/>
                <w:color w:val="231F20"/>
                <w:sz w:val="24"/>
                <w:szCs w:val="24"/>
              </w:rPr>
              <w:t xml:space="preserve">Instalações para aulas práticas das disciplinas de Química, Química de Alimentos e outras Disciplinas quando se fizer </w:t>
            </w:r>
            <w:proofErr w:type="gramStart"/>
            <w:r>
              <w:rPr>
                <w:b/>
                <w:color w:val="231F20"/>
                <w:sz w:val="24"/>
                <w:szCs w:val="24"/>
              </w:rPr>
              <w:t>necessário</w:t>
            </w:r>
            <w:proofErr w:type="gramEnd"/>
          </w:p>
        </w:tc>
      </w:tr>
      <w:tr w:rsidR="00922B66" w:rsidTr="0051618C">
        <w:trPr>
          <w:gridAfter w:val="1"/>
          <w:wAfter w:w="142" w:type="dxa"/>
          <w:trHeight w:val="580"/>
        </w:trPr>
        <w:tc>
          <w:tcPr>
            <w:tcW w:w="9072"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Equipamentos (Hardwares Instalados e/ou outros)</w:t>
            </w:r>
          </w:p>
        </w:tc>
      </w:tr>
      <w:tr w:rsidR="00922B66" w:rsidTr="0051618C">
        <w:trPr>
          <w:trHeight w:val="580"/>
        </w:trPr>
        <w:tc>
          <w:tcPr>
            <w:tcW w:w="851" w:type="dxa"/>
            <w:tcBorders>
              <w:top w:val="nil"/>
              <w:left w:val="single" w:sz="8" w:space="0" w:color="000000"/>
              <w:bottom w:val="nil"/>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Qtde.</w:t>
            </w:r>
          </w:p>
        </w:tc>
        <w:tc>
          <w:tcPr>
            <w:tcW w:w="8363" w:type="dxa"/>
            <w:gridSpan w:val="5"/>
            <w:tcBorders>
              <w:top w:val="nil"/>
              <w:left w:val="nil"/>
              <w:bottom w:val="nil"/>
              <w:right w:val="single"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Especificações</w:t>
            </w:r>
          </w:p>
        </w:tc>
      </w:tr>
      <w:tr w:rsidR="00922B66" w:rsidTr="0051618C">
        <w:trPr>
          <w:trHeight w:val="580"/>
        </w:trPr>
        <w:tc>
          <w:tcPr>
            <w:tcW w:w="851" w:type="dxa"/>
            <w:tcBorders>
              <w:top w:val="single" w:sz="8" w:space="0" w:color="000000"/>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02</w:t>
            </w:r>
          </w:p>
        </w:tc>
        <w:tc>
          <w:tcPr>
            <w:tcW w:w="8363" w:type="dxa"/>
            <w:gridSpan w:val="5"/>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ACENDEDOR DE FOGÃO</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02</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AGITADOR MAGNÉTICO COM AQUECIMENTO GOSTIRRER</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04</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AGITADOR VÓRTEX WARMWEST</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BALANÇA DETERMINADORA DE UMIDADE BEL</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03</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BALANÇA DE PRECISÃO COM CAPELA BEL</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02</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BALANÇA DE PRECISÃO SEM CAPELA BEL</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BATERIA DE EXTRAÇÃO DE GORDURA</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 xml:space="preserve">BANHO MARIA COM AGITAÇÃO MAGNÉTICA LUCADEMA </w:t>
            </w:r>
            <w:proofErr w:type="gramStart"/>
            <w:r>
              <w:rPr>
                <w:b/>
                <w:color w:val="231F20"/>
                <w:sz w:val="24"/>
                <w:szCs w:val="24"/>
              </w:rPr>
              <w:t>22 L</w:t>
            </w:r>
            <w:proofErr w:type="gramEnd"/>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BLOCO DIGESTOR SOLAB</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BOMBA DE VÁCUO PRISMATEC MODELO 121</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BOMBA DE VÁCUO PRISMATEC MODELO 131</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04</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BOTTLE TOP DISPENSER</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CAPELA DE EXAUSTÃO LUCADEMA</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lastRenderedPageBreak/>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CENTRÍFUGA MODELO 8BT</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02</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CENTRÍFUGA MODELO DT5-6ª</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CHUVEIRO/ LAVA OLHOS DE EMERGÊNCIA EPC</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COLORÍMETRO</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DESTILADOR DE ÁGUA TIPO PILSEN MAX BIOMEDICAL</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DESTILADOR DE NITROGÊNIO SL – 74 SOLAB</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ESPECTROFOTÔMETRO EVEN</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50</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ESTANTE PARA TUBO DE ENSAIO</w:t>
            </w:r>
          </w:p>
        </w:tc>
      </w:tr>
      <w:tr w:rsidR="00922B66" w:rsidTr="0051618C">
        <w:trPr>
          <w:trHeight w:val="72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ESTUFA MICROPROCESSADA DE ESTERILIZAÇÃO E SECAGEM STERILIFER</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 xml:space="preserve">FREEZER BOSH </w:t>
            </w:r>
            <w:proofErr w:type="gramStart"/>
            <w:r>
              <w:rPr>
                <w:b/>
                <w:color w:val="231F20"/>
                <w:sz w:val="24"/>
                <w:szCs w:val="24"/>
              </w:rPr>
              <w:t>300 L</w:t>
            </w:r>
            <w:proofErr w:type="gramEnd"/>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FORNO MUFLA</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FOTÔMETRO DE CHAMA</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 xml:space="preserve">GELADEIRA </w:t>
            </w:r>
            <w:proofErr w:type="gramStart"/>
            <w:r>
              <w:rPr>
                <w:b/>
                <w:color w:val="231F20"/>
                <w:sz w:val="24"/>
                <w:szCs w:val="24"/>
              </w:rPr>
              <w:t>296 L</w:t>
            </w:r>
            <w:proofErr w:type="gramEnd"/>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LIOFILIZADOR</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LAVADOR DE PIPETAS</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04</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LUVAS DESCARTÁVEIS (CAIXA) EPI</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04</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LUVAS DE PROTEÇÃO TÉRMICA EPI</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lastRenderedPageBreak/>
              <w:t>02</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MANTA</w:t>
            </w:r>
            <w:proofErr w:type="gramStart"/>
            <w:r>
              <w:rPr>
                <w:b/>
                <w:color w:val="231F20"/>
                <w:sz w:val="24"/>
                <w:szCs w:val="24"/>
              </w:rPr>
              <w:t xml:space="preserve">  </w:t>
            </w:r>
            <w:proofErr w:type="gramEnd"/>
            <w:r>
              <w:rPr>
                <w:b/>
                <w:color w:val="231F20"/>
                <w:sz w:val="24"/>
                <w:szCs w:val="24"/>
              </w:rPr>
              <w:t>AQUECEDORA WARMWEST</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PHMETRO DE BANCADA EEQ – 9025 EDUTEC</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PHMETRO PORTÁTIL</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59</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PIPETADOR TIPO PÊRA</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07</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PIPETADOR TIPO SERINGA</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08</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PORTA PIPETA</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01</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REFRATÔMETRO DE BANCADA</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02</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REFRATÔMETRO PORTÁTIL</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42</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SUPORTE TRIANGULAR</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02</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 xml:space="preserve">TAMBOR DE ÁGUA DESTILADA </w:t>
            </w:r>
            <w:proofErr w:type="gramStart"/>
            <w:r>
              <w:rPr>
                <w:b/>
                <w:color w:val="231F20"/>
                <w:sz w:val="24"/>
                <w:szCs w:val="24"/>
              </w:rPr>
              <w:t>20 L</w:t>
            </w:r>
            <w:proofErr w:type="gramEnd"/>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02</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jc w:val="both"/>
              <w:rPr>
                <w:b/>
                <w:color w:val="231F20"/>
                <w:sz w:val="24"/>
                <w:szCs w:val="24"/>
              </w:rPr>
            </w:pPr>
            <w:r>
              <w:rPr>
                <w:b/>
                <w:color w:val="231F20"/>
                <w:sz w:val="24"/>
                <w:szCs w:val="24"/>
              </w:rPr>
              <w:t>TAMBOR DE ÁGUA DESTILADA LUCADEMA 30L</w:t>
            </w:r>
          </w:p>
        </w:tc>
      </w:tr>
      <w:tr w:rsidR="00922B66" w:rsidTr="0051618C">
        <w:trPr>
          <w:trHeight w:val="580"/>
        </w:trPr>
        <w:tc>
          <w:tcPr>
            <w:tcW w:w="851" w:type="dxa"/>
            <w:tcBorders>
              <w:top w:val="nil"/>
              <w:left w:val="single" w:sz="8" w:space="0" w:color="000000"/>
              <w:bottom w:val="single" w:sz="8" w:space="0" w:color="000000"/>
              <w:right w:val="dotted" w:sz="8" w:space="0" w:color="000000"/>
            </w:tcBorders>
            <w:shd w:val="clear" w:color="auto" w:fill="auto"/>
            <w:tcMar>
              <w:top w:w="100" w:type="dxa"/>
              <w:left w:w="100" w:type="dxa"/>
              <w:bottom w:w="100" w:type="dxa"/>
              <w:right w:w="100" w:type="dxa"/>
            </w:tcMar>
          </w:tcPr>
          <w:p w:rsidR="00922B66" w:rsidRDefault="006247CB">
            <w:pPr>
              <w:spacing w:line="360" w:lineRule="auto"/>
              <w:jc w:val="center"/>
              <w:rPr>
                <w:b/>
                <w:color w:val="231F20"/>
                <w:sz w:val="24"/>
                <w:szCs w:val="24"/>
              </w:rPr>
            </w:pPr>
            <w:r>
              <w:rPr>
                <w:b/>
                <w:color w:val="231F20"/>
                <w:sz w:val="24"/>
                <w:szCs w:val="24"/>
              </w:rPr>
              <w:t>35</w:t>
            </w:r>
          </w:p>
        </w:tc>
        <w:tc>
          <w:tcPr>
            <w:tcW w:w="8363"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rsidP="0051618C">
            <w:pPr>
              <w:keepNext/>
              <w:spacing w:line="360" w:lineRule="auto"/>
              <w:jc w:val="both"/>
              <w:rPr>
                <w:b/>
                <w:color w:val="231F20"/>
                <w:sz w:val="24"/>
                <w:szCs w:val="24"/>
              </w:rPr>
            </w:pPr>
            <w:r>
              <w:rPr>
                <w:b/>
                <w:color w:val="231F20"/>
                <w:sz w:val="24"/>
                <w:szCs w:val="24"/>
              </w:rPr>
              <w:t>TERMÔMETROS</w:t>
            </w:r>
          </w:p>
        </w:tc>
      </w:tr>
    </w:tbl>
    <w:p w:rsidR="002867AC" w:rsidRDefault="002867AC">
      <w:pPr>
        <w:spacing w:line="360" w:lineRule="auto"/>
        <w:ind w:left="20"/>
        <w:jc w:val="both"/>
        <w:rPr>
          <w:b/>
          <w:color w:val="231F20"/>
          <w:sz w:val="24"/>
          <w:szCs w:val="24"/>
        </w:rPr>
      </w:pPr>
    </w:p>
    <w:p w:rsidR="0051618C" w:rsidRPr="0051618C" w:rsidRDefault="0051618C" w:rsidP="0051618C">
      <w:pPr>
        <w:pStyle w:val="Legenda"/>
        <w:rPr>
          <w:i w:val="0"/>
          <w:color w:val="auto"/>
          <w:sz w:val="24"/>
          <w:szCs w:val="24"/>
        </w:rPr>
      </w:pPr>
      <w:bookmarkStart w:id="438" w:name="_Toc1633133"/>
      <w:r w:rsidRPr="0051618C">
        <w:rPr>
          <w:b/>
          <w:i w:val="0"/>
          <w:color w:val="auto"/>
          <w:sz w:val="24"/>
          <w:szCs w:val="24"/>
        </w:rPr>
        <w:t xml:space="preserve">Quadro </w:t>
      </w:r>
      <w:r w:rsidRPr="0051618C">
        <w:rPr>
          <w:b/>
          <w:i w:val="0"/>
          <w:color w:val="auto"/>
          <w:sz w:val="24"/>
          <w:szCs w:val="24"/>
        </w:rPr>
        <w:fldChar w:fldCharType="begin"/>
      </w:r>
      <w:r w:rsidRPr="0051618C">
        <w:rPr>
          <w:b/>
          <w:i w:val="0"/>
          <w:color w:val="auto"/>
          <w:sz w:val="24"/>
          <w:szCs w:val="24"/>
        </w:rPr>
        <w:instrText xml:space="preserve"> SEQ Quadro \* ARABIC </w:instrText>
      </w:r>
      <w:r w:rsidRPr="0051618C">
        <w:rPr>
          <w:b/>
          <w:i w:val="0"/>
          <w:color w:val="auto"/>
          <w:sz w:val="24"/>
          <w:szCs w:val="24"/>
        </w:rPr>
        <w:fldChar w:fldCharType="separate"/>
      </w:r>
      <w:r w:rsidR="00F457CF">
        <w:rPr>
          <w:b/>
          <w:i w:val="0"/>
          <w:noProof/>
          <w:color w:val="auto"/>
          <w:sz w:val="24"/>
          <w:szCs w:val="24"/>
        </w:rPr>
        <w:t>20</w:t>
      </w:r>
      <w:r w:rsidRPr="0051618C">
        <w:rPr>
          <w:b/>
          <w:i w:val="0"/>
          <w:color w:val="auto"/>
          <w:sz w:val="24"/>
          <w:szCs w:val="24"/>
        </w:rPr>
        <w:fldChar w:fldCharType="end"/>
      </w:r>
      <w:r w:rsidR="00872794">
        <w:rPr>
          <w:b/>
          <w:i w:val="0"/>
          <w:color w:val="auto"/>
          <w:sz w:val="24"/>
          <w:szCs w:val="24"/>
        </w:rPr>
        <w:t xml:space="preserve"> -</w:t>
      </w:r>
      <w:r w:rsidRPr="0051618C">
        <w:rPr>
          <w:i w:val="0"/>
          <w:color w:val="auto"/>
          <w:sz w:val="24"/>
          <w:szCs w:val="24"/>
        </w:rPr>
        <w:t xml:space="preserve"> Laboratório de Microbiologia de Alimentos</w:t>
      </w:r>
      <w:bookmarkEnd w:id="438"/>
    </w:p>
    <w:tbl>
      <w:tblPr>
        <w:tblStyle w:val="affff0"/>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1"/>
        <w:gridCol w:w="2693"/>
        <w:gridCol w:w="1843"/>
        <w:gridCol w:w="1701"/>
        <w:gridCol w:w="2126"/>
      </w:tblGrid>
      <w:tr w:rsidR="00922B66" w:rsidTr="00BB2FD4">
        <w:trPr>
          <w:trHeight w:val="1000"/>
        </w:trPr>
        <w:tc>
          <w:tcPr>
            <w:tcW w:w="354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Laboratório (nº e/ou nome)</w:t>
            </w:r>
          </w:p>
        </w:tc>
        <w:tc>
          <w:tcPr>
            <w:tcW w:w="1843"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Área (m2)</w:t>
            </w:r>
          </w:p>
        </w:tc>
        <w:tc>
          <w:tcPr>
            <w:tcW w:w="1701"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proofErr w:type="gramStart"/>
            <w:r>
              <w:rPr>
                <w:b/>
                <w:color w:val="231F20"/>
                <w:sz w:val="24"/>
                <w:szCs w:val="24"/>
              </w:rPr>
              <w:t>m</w:t>
            </w:r>
            <w:r>
              <w:rPr>
                <w:b/>
                <w:color w:val="231F20"/>
                <w:sz w:val="24"/>
                <w:szCs w:val="24"/>
                <w:vertAlign w:val="superscript"/>
              </w:rPr>
              <w:t>2</w:t>
            </w:r>
            <w:proofErr w:type="gramEnd"/>
            <w:r>
              <w:rPr>
                <w:b/>
                <w:color w:val="231F20"/>
                <w:sz w:val="24"/>
                <w:szCs w:val="24"/>
              </w:rPr>
              <w:t xml:space="preserve"> por estação</w:t>
            </w:r>
          </w:p>
        </w:tc>
        <w:tc>
          <w:tcPr>
            <w:tcW w:w="2126"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proofErr w:type="gramStart"/>
            <w:r>
              <w:rPr>
                <w:b/>
                <w:color w:val="231F20"/>
                <w:sz w:val="24"/>
                <w:szCs w:val="24"/>
              </w:rPr>
              <w:t>m</w:t>
            </w:r>
            <w:r>
              <w:rPr>
                <w:b/>
                <w:color w:val="231F20"/>
                <w:sz w:val="24"/>
                <w:szCs w:val="24"/>
                <w:vertAlign w:val="superscript"/>
              </w:rPr>
              <w:t>2</w:t>
            </w:r>
            <w:proofErr w:type="gramEnd"/>
            <w:r>
              <w:rPr>
                <w:b/>
                <w:color w:val="231F20"/>
                <w:sz w:val="24"/>
                <w:szCs w:val="24"/>
              </w:rPr>
              <w:t xml:space="preserve"> por aluno</w:t>
            </w:r>
          </w:p>
        </w:tc>
      </w:tr>
      <w:tr w:rsidR="00922B66" w:rsidTr="00BB2FD4">
        <w:trPr>
          <w:trHeight w:val="580"/>
        </w:trPr>
        <w:tc>
          <w:tcPr>
            <w:tcW w:w="3544" w:type="dxa"/>
            <w:gridSpan w:val="2"/>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Laboratório de Microbiologia de Alimentos</w:t>
            </w:r>
          </w:p>
        </w:tc>
        <w:tc>
          <w:tcPr>
            <w:tcW w:w="1843"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52,70</w:t>
            </w:r>
          </w:p>
        </w:tc>
        <w:tc>
          <w:tcPr>
            <w:tcW w:w="1701"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26,35</w:t>
            </w:r>
          </w:p>
        </w:tc>
        <w:tc>
          <w:tcPr>
            <w:tcW w:w="212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3,51</w:t>
            </w:r>
          </w:p>
        </w:tc>
      </w:tr>
      <w:tr w:rsidR="00922B66" w:rsidTr="00BB2FD4">
        <w:trPr>
          <w:trHeight w:val="900"/>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Descrição (Materiais, Ferramentas, Softwares Instalados, e/ou outros dados</w:t>
            </w:r>
            <w:proofErr w:type="gramStart"/>
            <w:r>
              <w:rPr>
                <w:b/>
                <w:color w:val="231F20"/>
                <w:sz w:val="24"/>
                <w:szCs w:val="24"/>
              </w:rPr>
              <w:t>)</w:t>
            </w:r>
            <w:proofErr w:type="gramEnd"/>
          </w:p>
        </w:tc>
      </w:tr>
      <w:tr w:rsidR="00922B66" w:rsidTr="00BB2FD4">
        <w:trPr>
          <w:trHeight w:val="900"/>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lastRenderedPageBreak/>
              <w:t xml:space="preserve">Instalações para aulas práticas das disciplinas de Biologia, Microbiologia de Alimentos e outras Disciplinas quando se fizer </w:t>
            </w:r>
            <w:proofErr w:type="gramStart"/>
            <w:r>
              <w:rPr>
                <w:b/>
                <w:color w:val="231F20"/>
                <w:sz w:val="24"/>
                <w:szCs w:val="24"/>
              </w:rPr>
              <w:t>necessário</w:t>
            </w:r>
            <w:proofErr w:type="gramEnd"/>
          </w:p>
        </w:tc>
      </w:tr>
      <w:tr w:rsidR="00922B66" w:rsidTr="00BB2FD4">
        <w:trPr>
          <w:trHeight w:val="580"/>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Equipamentos (Hardwares Instalados e/ou outros)</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Qtde</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Especificações</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05</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AGITADOR DE TUBOS – VÓRTEX</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AGITADOR MAGNÉTICO COM AQUECEDOR</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AGITADOR VÓRTEX</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02</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AUTOCLAVE DIGITAL DE MESA</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02</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AUTOCLAVE DIGITAL MINI</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BALANÇA</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BALANÇA DE PRECISÃO</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02</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BANHO-MARIA</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CÂMERA UV SL-204</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02</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CAPELA DE EXAUSTÃO</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CAPELA DE FLUXO</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02</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CONDICIONADOR DE AR</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05</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CONTADOR DE COLÔNIA</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DESSECADOR DE VIDRO POLICARBONATO</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lastRenderedPageBreak/>
              <w:t>02</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DESTILADOR</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ESTUFA BACTERIOLÓGICA</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02</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ESTUFA DE SECAGEM E ESTERILIZAÇÃO</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02</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ESTUFA DE SECAGEM E ESTERILIZAÇÃO</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ESTUFA INCUBADORA PARA ENSAIOS BACTERIOLÓGICOS</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GABINETE CPU</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GELADEIRA FROST FREE</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INCUBADORA DE SEMENTES</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07</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MICROSCÓPIO MONOCULAR</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MÓDULO ISOLADOR</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MONITOR</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PHMETRO</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PROJETOR</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12</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BANCO GIRATÓRIO ESMALTADO</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CADEIRA</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CADEIRA COM BRAÇOS</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CADEIRA GIRATÓRIA</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lastRenderedPageBreak/>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pPr>
              <w:spacing w:line="360" w:lineRule="auto"/>
              <w:ind w:left="20"/>
              <w:jc w:val="both"/>
              <w:rPr>
                <w:b/>
                <w:color w:val="231F20"/>
                <w:sz w:val="24"/>
                <w:szCs w:val="24"/>
              </w:rPr>
            </w:pPr>
            <w:r>
              <w:rPr>
                <w:b/>
                <w:color w:val="231F20"/>
                <w:sz w:val="24"/>
                <w:szCs w:val="24"/>
              </w:rPr>
              <w:t>MESA</w:t>
            </w:r>
          </w:p>
        </w:tc>
      </w:tr>
      <w:tr w:rsidR="00922B66" w:rsidTr="00BB2FD4">
        <w:trPr>
          <w:trHeight w:val="580"/>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922B66" w:rsidRDefault="006247CB" w:rsidP="0051618C">
            <w:pPr>
              <w:keepNext/>
              <w:spacing w:line="360" w:lineRule="auto"/>
              <w:ind w:left="20"/>
              <w:jc w:val="both"/>
              <w:rPr>
                <w:b/>
                <w:color w:val="231F20"/>
                <w:sz w:val="24"/>
                <w:szCs w:val="24"/>
              </w:rPr>
            </w:pPr>
            <w:r>
              <w:rPr>
                <w:b/>
                <w:color w:val="231F20"/>
                <w:sz w:val="24"/>
                <w:szCs w:val="24"/>
              </w:rPr>
              <w:t>MESA RETANGULAR</w:t>
            </w:r>
          </w:p>
        </w:tc>
      </w:tr>
    </w:tbl>
    <w:p w:rsidR="005346D7" w:rsidRDefault="005346D7" w:rsidP="005346D7">
      <w:pPr>
        <w:spacing w:line="360" w:lineRule="auto"/>
        <w:ind w:left="20"/>
        <w:jc w:val="both"/>
        <w:rPr>
          <w:b/>
          <w:color w:val="231F20"/>
          <w:sz w:val="24"/>
          <w:szCs w:val="24"/>
        </w:rPr>
      </w:pPr>
    </w:p>
    <w:p w:rsidR="009101E9" w:rsidRDefault="009101E9" w:rsidP="005346D7">
      <w:pPr>
        <w:spacing w:line="360" w:lineRule="auto"/>
        <w:ind w:left="20"/>
        <w:jc w:val="both"/>
        <w:rPr>
          <w:b/>
          <w:color w:val="231F20"/>
          <w:sz w:val="24"/>
          <w:szCs w:val="24"/>
        </w:rPr>
      </w:pPr>
    </w:p>
    <w:p w:rsidR="009101E9" w:rsidRPr="009101E9" w:rsidRDefault="009101E9" w:rsidP="009101E9">
      <w:pPr>
        <w:pStyle w:val="Legenda"/>
        <w:rPr>
          <w:b/>
          <w:i w:val="0"/>
          <w:color w:val="auto"/>
          <w:sz w:val="24"/>
          <w:szCs w:val="24"/>
        </w:rPr>
      </w:pPr>
      <w:bookmarkStart w:id="439" w:name="_Toc1633134"/>
      <w:r w:rsidRPr="009101E9">
        <w:rPr>
          <w:b/>
          <w:i w:val="0"/>
          <w:color w:val="auto"/>
          <w:sz w:val="24"/>
          <w:szCs w:val="24"/>
        </w:rPr>
        <w:t xml:space="preserve">Quadro </w:t>
      </w:r>
      <w:r w:rsidRPr="009101E9">
        <w:rPr>
          <w:b/>
          <w:i w:val="0"/>
          <w:color w:val="auto"/>
          <w:sz w:val="24"/>
          <w:szCs w:val="24"/>
        </w:rPr>
        <w:fldChar w:fldCharType="begin"/>
      </w:r>
      <w:r w:rsidRPr="009101E9">
        <w:rPr>
          <w:b/>
          <w:i w:val="0"/>
          <w:color w:val="auto"/>
          <w:sz w:val="24"/>
          <w:szCs w:val="24"/>
        </w:rPr>
        <w:instrText xml:space="preserve"> SEQ Quadro \* ARABIC </w:instrText>
      </w:r>
      <w:r w:rsidRPr="009101E9">
        <w:rPr>
          <w:b/>
          <w:i w:val="0"/>
          <w:color w:val="auto"/>
          <w:sz w:val="24"/>
          <w:szCs w:val="24"/>
        </w:rPr>
        <w:fldChar w:fldCharType="separate"/>
      </w:r>
      <w:r w:rsidR="00F457CF">
        <w:rPr>
          <w:b/>
          <w:i w:val="0"/>
          <w:noProof/>
          <w:color w:val="auto"/>
          <w:sz w:val="24"/>
          <w:szCs w:val="24"/>
        </w:rPr>
        <w:t>21</w:t>
      </w:r>
      <w:r w:rsidRPr="009101E9">
        <w:rPr>
          <w:b/>
          <w:i w:val="0"/>
          <w:color w:val="auto"/>
          <w:sz w:val="24"/>
          <w:szCs w:val="24"/>
        </w:rPr>
        <w:fldChar w:fldCharType="end"/>
      </w:r>
      <w:r w:rsidR="00872794">
        <w:rPr>
          <w:b/>
          <w:i w:val="0"/>
          <w:color w:val="auto"/>
          <w:sz w:val="24"/>
          <w:szCs w:val="24"/>
        </w:rPr>
        <w:t xml:space="preserve"> -</w:t>
      </w:r>
      <w:r w:rsidRPr="009101E9">
        <w:rPr>
          <w:i w:val="0"/>
          <w:color w:val="auto"/>
          <w:sz w:val="24"/>
          <w:szCs w:val="24"/>
        </w:rPr>
        <w:t xml:space="preserve"> Laboratório - Área de Processamento de Alimentos</w:t>
      </w:r>
      <w:bookmarkEnd w:id="439"/>
    </w:p>
    <w:tbl>
      <w:tblPr>
        <w:tblStyle w:val="affff1"/>
        <w:tblW w:w="1063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37"/>
        <w:gridCol w:w="3699"/>
        <w:gridCol w:w="1701"/>
        <w:gridCol w:w="1560"/>
        <w:gridCol w:w="1417"/>
        <w:gridCol w:w="1420"/>
      </w:tblGrid>
      <w:tr w:rsidR="00922B66" w:rsidTr="00BB2FD4">
        <w:trPr>
          <w:trHeight w:val="900"/>
        </w:trPr>
        <w:tc>
          <w:tcPr>
            <w:tcW w:w="4536"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Laboratório (nº e/ou nome)</w:t>
            </w:r>
          </w:p>
        </w:tc>
        <w:tc>
          <w:tcPr>
            <w:tcW w:w="1701"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Área (m2)</w:t>
            </w:r>
          </w:p>
        </w:tc>
        <w:tc>
          <w:tcPr>
            <w:tcW w:w="156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proofErr w:type="gramStart"/>
            <w:r>
              <w:rPr>
                <w:b/>
                <w:color w:val="231F20"/>
                <w:sz w:val="24"/>
                <w:szCs w:val="24"/>
              </w:rPr>
              <w:t>m</w:t>
            </w:r>
            <w:r>
              <w:rPr>
                <w:b/>
                <w:color w:val="231F20"/>
                <w:sz w:val="24"/>
                <w:szCs w:val="24"/>
                <w:vertAlign w:val="superscript"/>
              </w:rPr>
              <w:t>2</w:t>
            </w:r>
            <w:proofErr w:type="gramEnd"/>
            <w:r>
              <w:rPr>
                <w:b/>
                <w:color w:val="231F20"/>
                <w:sz w:val="24"/>
                <w:szCs w:val="24"/>
              </w:rPr>
              <w:t xml:space="preserve"> por estação</w:t>
            </w:r>
          </w:p>
        </w:tc>
        <w:tc>
          <w:tcPr>
            <w:tcW w:w="1417"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proofErr w:type="gramStart"/>
            <w:r>
              <w:rPr>
                <w:b/>
                <w:color w:val="231F20"/>
                <w:sz w:val="24"/>
                <w:szCs w:val="24"/>
              </w:rPr>
              <w:t>m</w:t>
            </w:r>
            <w:r>
              <w:rPr>
                <w:b/>
                <w:color w:val="231F20"/>
                <w:sz w:val="24"/>
                <w:szCs w:val="24"/>
                <w:vertAlign w:val="superscript"/>
              </w:rPr>
              <w:t>2</w:t>
            </w:r>
            <w:proofErr w:type="gramEnd"/>
            <w:r>
              <w:rPr>
                <w:b/>
                <w:color w:val="231F20"/>
                <w:sz w:val="24"/>
                <w:szCs w:val="24"/>
              </w:rPr>
              <w:t xml:space="preserve"> por aluno</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 </w:t>
            </w:r>
          </w:p>
        </w:tc>
      </w:tr>
      <w:tr w:rsidR="00922B66" w:rsidTr="00BB2FD4">
        <w:trPr>
          <w:trHeight w:val="900"/>
        </w:trPr>
        <w:tc>
          <w:tcPr>
            <w:tcW w:w="4536" w:type="dxa"/>
            <w:gridSpan w:val="2"/>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Área de Processamento de Alimentos</w:t>
            </w:r>
          </w:p>
        </w:tc>
        <w:tc>
          <w:tcPr>
            <w:tcW w:w="1701"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52,70</w:t>
            </w:r>
          </w:p>
        </w:tc>
        <w:tc>
          <w:tcPr>
            <w:tcW w:w="156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26,35</w:t>
            </w:r>
          </w:p>
        </w:tc>
        <w:tc>
          <w:tcPr>
            <w:tcW w:w="141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3,51</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 </w:t>
            </w:r>
          </w:p>
        </w:tc>
      </w:tr>
      <w:tr w:rsidR="00922B66" w:rsidTr="00BB2FD4">
        <w:trPr>
          <w:trHeight w:val="900"/>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Descrição (Materiais, Ferramentas, Softwares Instalados, e/ou outros dados</w:t>
            </w:r>
            <w:proofErr w:type="gramStart"/>
            <w:r>
              <w:rPr>
                <w:b/>
                <w:color w:val="231F20"/>
                <w:sz w:val="24"/>
                <w:szCs w:val="24"/>
              </w:rPr>
              <w:t>)</w:t>
            </w:r>
            <w:proofErr w:type="gramEnd"/>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 </w:t>
            </w:r>
          </w:p>
        </w:tc>
      </w:tr>
      <w:tr w:rsidR="00922B66" w:rsidTr="00BB2FD4">
        <w:trPr>
          <w:trHeight w:val="2160"/>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Instalações para aulas práticas das disciplinas de Princípios de Conservação de Produtos Agroindustriais; Agroindústria do Leite; Agroindústria dos Produtos de Origem Animal e Vegetal; Agroindústria de Bebidas e outras disciplinas quando se fizer necessário.</w:t>
            </w:r>
          </w:p>
          <w:p w:rsidR="00922B66" w:rsidRDefault="006247CB">
            <w:pPr>
              <w:spacing w:line="360" w:lineRule="auto"/>
              <w:ind w:left="20"/>
              <w:jc w:val="both"/>
              <w:rPr>
                <w:b/>
                <w:color w:val="231F20"/>
                <w:sz w:val="24"/>
                <w:szCs w:val="24"/>
              </w:rPr>
            </w:pPr>
            <w:r>
              <w:rPr>
                <w:b/>
                <w:color w:val="231F20"/>
                <w:sz w:val="24"/>
                <w:szCs w:val="24"/>
              </w:rPr>
              <w:t>Área comum munida de equipamento necessário para as disciplinas que envolvam processamento de alimentos.</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 </w:t>
            </w:r>
          </w:p>
        </w:tc>
      </w:tr>
      <w:tr w:rsidR="00922B66" w:rsidTr="00BB2FD4">
        <w:trPr>
          <w:trHeight w:val="580"/>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Equipamentos (Hardwares Instalados e/ou outros)</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Qtde</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Especificações</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APARELHO DE AR CONDICIONADO</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ARMÁRIO DE AÇO</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BALANÇA DE PRECISÃO, MODELO: S-2220</w:t>
            </w:r>
            <w:proofErr w:type="gramStart"/>
            <w:r>
              <w:rPr>
                <w:b/>
                <w:color w:val="231F20"/>
                <w:sz w:val="24"/>
                <w:szCs w:val="24"/>
              </w:rPr>
              <w:t>, MARCA</w:t>
            </w:r>
            <w:proofErr w:type="gramEnd"/>
            <w:r>
              <w:rPr>
                <w:b/>
                <w:color w:val="231F20"/>
                <w:sz w:val="24"/>
                <w:szCs w:val="24"/>
              </w:rPr>
              <w:t>: TEKLABOR</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10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lastRenderedPageBreak/>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BALANÇA, MARCA BALMAK, MODELO ELP-10, MÍN. 20G – MÁX. </w:t>
            </w:r>
            <w:proofErr w:type="gramStart"/>
            <w:r>
              <w:rPr>
                <w:b/>
                <w:color w:val="231F20"/>
                <w:sz w:val="24"/>
                <w:szCs w:val="24"/>
              </w:rPr>
              <w:t>10KG</w:t>
            </w:r>
            <w:proofErr w:type="gramEnd"/>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12</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BANCO GIRATÓRIO ESMALTADO</w:t>
            </w:r>
            <w:proofErr w:type="gramStart"/>
            <w:r>
              <w:rPr>
                <w:b/>
                <w:color w:val="231F20"/>
                <w:sz w:val="24"/>
                <w:szCs w:val="24"/>
              </w:rPr>
              <w:t>, MARCA</w:t>
            </w:r>
            <w:proofErr w:type="gramEnd"/>
            <w:r>
              <w:rPr>
                <w:b/>
                <w:color w:val="231F20"/>
                <w:sz w:val="24"/>
                <w:szCs w:val="24"/>
              </w:rPr>
              <w:t>: ATLANTIS</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46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BATEDEIRA STAND MIXER PROFISSIONAL, 220 VOLTS POTÊNCIA: </w:t>
            </w:r>
            <w:proofErr w:type="gramStart"/>
            <w:r>
              <w:rPr>
                <w:b/>
                <w:color w:val="231F20"/>
                <w:sz w:val="24"/>
                <w:szCs w:val="24"/>
              </w:rPr>
              <w:t>500W</w:t>
            </w:r>
            <w:proofErr w:type="gramEnd"/>
            <w:r>
              <w:rPr>
                <w:b/>
                <w:color w:val="231F20"/>
                <w:sz w:val="24"/>
                <w:szCs w:val="24"/>
              </w:rPr>
              <w:t>, CAPACIDADE DA TIGELA/COPO (EM LITROS) 4 LITROS, CONTENDO 3 BATEDORES.</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02</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DESCASCADOR INDUSTRIAL CAPACIDADE </w:t>
            </w:r>
            <w:proofErr w:type="gramStart"/>
            <w:r>
              <w:rPr>
                <w:b/>
                <w:color w:val="231F20"/>
                <w:sz w:val="24"/>
                <w:szCs w:val="24"/>
              </w:rPr>
              <w:t>6KG</w:t>
            </w:r>
            <w:proofErr w:type="gramEnd"/>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82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DESIDRATADOR DE ALIMENTOS, CONSTRUÍDO EM CHAPAS DE AÇO CARBONO SOLDADOS, REVESTIMENTO INTERNO EM CHAPAS DE ALUMÍNIO, REVESTIMENTO EXTERNO EM CHAPAS DE AÇO GALVANIZADO E PINTURA EPÓXI BRANCO.</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80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DESPOLPADEIRA DE FRUTAS</w:t>
            </w:r>
            <w:proofErr w:type="gramStart"/>
            <w:r>
              <w:rPr>
                <w:b/>
                <w:color w:val="231F20"/>
                <w:sz w:val="24"/>
                <w:szCs w:val="24"/>
              </w:rPr>
              <w:t>, MARCA</w:t>
            </w:r>
            <w:proofErr w:type="gramEnd"/>
            <w:r>
              <w:rPr>
                <w:b/>
                <w:color w:val="231F20"/>
                <w:sz w:val="24"/>
                <w:szCs w:val="24"/>
              </w:rPr>
              <w:t xml:space="preserve"> MB BRAESI, MODELO DES-60</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46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04</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ELETRODO MEDIÇÃO PH, TIPO COMBINADO, COMPONENTES CORPO VIDRO/ CONEXÃO BNC, TEMPERATURA TRABALHO 0 A 60 C, </w:t>
            </w:r>
            <w:proofErr w:type="gramStart"/>
            <w:r>
              <w:rPr>
                <w:b/>
                <w:color w:val="231F20"/>
                <w:sz w:val="24"/>
                <w:szCs w:val="24"/>
              </w:rPr>
              <w:t>FAIXA</w:t>
            </w:r>
            <w:proofErr w:type="gramEnd"/>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EMBUTIDORA ALIMENTÍCIA</w:t>
            </w:r>
            <w:proofErr w:type="gramStart"/>
            <w:r>
              <w:rPr>
                <w:b/>
                <w:color w:val="231F20"/>
                <w:sz w:val="24"/>
                <w:szCs w:val="24"/>
              </w:rPr>
              <w:t>, MARCA</w:t>
            </w:r>
            <w:proofErr w:type="gramEnd"/>
            <w:r>
              <w:rPr>
                <w:b/>
                <w:color w:val="231F20"/>
                <w:sz w:val="24"/>
                <w:szCs w:val="24"/>
              </w:rPr>
              <w:t>: BECKER</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46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ESTANTE METÁLICA, MATERIAL CHAPA AÇO 24, ALTURA 1,98 M, LARGURA 0,92 M, PROFUNDIDADE 0,42 M, TIPO PRATELEIRAS REGULÁVEIS, QUANTIDADE PRATELEIRAS </w:t>
            </w:r>
            <w:proofErr w:type="gramStart"/>
            <w:r>
              <w:rPr>
                <w:b/>
                <w:color w:val="231F20"/>
                <w:sz w:val="24"/>
                <w:szCs w:val="24"/>
              </w:rPr>
              <w:t>6</w:t>
            </w:r>
            <w:proofErr w:type="gramEnd"/>
            <w:r>
              <w:rPr>
                <w:b/>
                <w:color w:val="231F20"/>
                <w:sz w:val="24"/>
                <w:szCs w:val="24"/>
              </w:rPr>
              <w:t xml:space="preserve"> UN.</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ESTUFA DE ESTERILIZAÇÃO E SECAGEM</w:t>
            </w:r>
            <w:proofErr w:type="gramStart"/>
            <w:r>
              <w:rPr>
                <w:b/>
                <w:color w:val="231F20"/>
                <w:sz w:val="24"/>
                <w:szCs w:val="24"/>
              </w:rPr>
              <w:t>, MARCA</w:t>
            </w:r>
            <w:proofErr w:type="gramEnd"/>
            <w:r>
              <w:rPr>
                <w:b/>
                <w:color w:val="231F20"/>
                <w:sz w:val="24"/>
                <w:szCs w:val="24"/>
              </w:rPr>
              <w:t xml:space="preserve"> ETUTEC</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lastRenderedPageBreak/>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EXTRATOR DE SUCOS</w:t>
            </w:r>
            <w:proofErr w:type="gramStart"/>
            <w:r>
              <w:rPr>
                <w:b/>
                <w:color w:val="231F20"/>
                <w:sz w:val="24"/>
                <w:szCs w:val="24"/>
              </w:rPr>
              <w:t>, MARCA</w:t>
            </w:r>
            <w:proofErr w:type="gramEnd"/>
            <w:r>
              <w:rPr>
                <w:b/>
                <w:color w:val="231F20"/>
                <w:sz w:val="24"/>
                <w:szCs w:val="24"/>
              </w:rPr>
              <w:t xml:space="preserve"> VITALEX</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FOGÃO INDUSTRIAL </w:t>
            </w:r>
            <w:proofErr w:type="gramStart"/>
            <w:r>
              <w:rPr>
                <w:b/>
                <w:color w:val="231F20"/>
                <w:sz w:val="24"/>
                <w:szCs w:val="24"/>
              </w:rPr>
              <w:t>4</w:t>
            </w:r>
            <w:proofErr w:type="gramEnd"/>
            <w:r>
              <w:rPr>
                <w:b/>
                <w:color w:val="231F20"/>
                <w:sz w:val="24"/>
                <w:szCs w:val="24"/>
              </w:rPr>
              <w:t xml:space="preserve"> BOCAS FORNO TRON</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FOGÃO INDUSTRIAL </w:t>
            </w:r>
            <w:proofErr w:type="gramStart"/>
            <w:r>
              <w:rPr>
                <w:b/>
                <w:color w:val="231F20"/>
                <w:sz w:val="24"/>
                <w:szCs w:val="24"/>
              </w:rPr>
              <w:t>4</w:t>
            </w:r>
            <w:proofErr w:type="gramEnd"/>
            <w:r>
              <w:rPr>
                <w:b/>
                <w:color w:val="231F20"/>
                <w:sz w:val="24"/>
                <w:szCs w:val="24"/>
              </w:rPr>
              <w:t xml:space="preserve"> BOCAS FORNO TRON</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FORNO ELÉTRICO CENTURY INOX 45L, N° DE SÉRIE </w:t>
            </w:r>
            <w:proofErr w:type="gramStart"/>
            <w:r>
              <w:rPr>
                <w:b/>
                <w:color w:val="231F20"/>
                <w:sz w:val="24"/>
                <w:szCs w:val="24"/>
              </w:rPr>
              <w:t>18726</w:t>
            </w:r>
            <w:proofErr w:type="gramEnd"/>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FORNO MICROONDAS, MARCA: ELETROLUX, MODELO: </w:t>
            </w:r>
            <w:proofErr w:type="gramStart"/>
            <w:r>
              <w:rPr>
                <w:b/>
                <w:color w:val="231F20"/>
                <w:sz w:val="24"/>
                <w:szCs w:val="24"/>
              </w:rPr>
              <w:t>MEF41</w:t>
            </w:r>
            <w:proofErr w:type="gramEnd"/>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FREEZER VERTICAL</w:t>
            </w:r>
            <w:proofErr w:type="gramStart"/>
            <w:r>
              <w:rPr>
                <w:b/>
                <w:color w:val="231F20"/>
                <w:sz w:val="24"/>
                <w:szCs w:val="24"/>
              </w:rPr>
              <w:t>, MARCA</w:t>
            </w:r>
            <w:proofErr w:type="gramEnd"/>
            <w:r>
              <w:rPr>
                <w:b/>
                <w:color w:val="231F20"/>
                <w:sz w:val="24"/>
                <w:szCs w:val="24"/>
              </w:rPr>
              <w:t>: BOSCH, MODELO: GDS32</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46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FREEZER, TIPO HORIZONTAL, CAPACIDADE </w:t>
            </w:r>
            <w:proofErr w:type="gramStart"/>
            <w:r>
              <w:rPr>
                <w:b/>
                <w:color w:val="231F20"/>
                <w:sz w:val="24"/>
                <w:szCs w:val="24"/>
              </w:rPr>
              <w:t>477 L</w:t>
            </w:r>
            <w:proofErr w:type="gramEnd"/>
            <w:r>
              <w:rPr>
                <w:b/>
                <w:color w:val="231F20"/>
                <w:sz w:val="24"/>
                <w:szCs w:val="24"/>
              </w:rPr>
              <w:t>, QUANTIDADE TAMPAS 2 UN, COR BRANCA, TENSÃO ALIMENTAÇÃO 220 V.</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GELADEIRA</w:t>
            </w:r>
            <w:proofErr w:type="gramStart"/>
            <w:r>
              <w:rPr>
                <w:b/>
                <w:color w:val="231F20"/>
                <w:sz w:val="24"/>
                <w:szCs w:val="24"/>
              </w:rPr>
              <w:t>, MARCA</w:t>
            </w:r>
            <w:proofErr w:type="gramEnd"/>
            <w:r>
              <w:rPr>
                <w:b/>
                <w:color w:val="231F20"/>
                <w:sz w:val="24"/>
                <w:szCs w:val="24"/>
              </w:rPr>
              <w:t>: ELETROLUX, MODELO: DF42</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82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IOGURTEIRA ELÉTRICA DESCRIÇÃO COMPLEMENTAR: IOGURTEIRA EM AÇO INOX EQUIPAMENTO QUE TAMBÉM PODE SER UTILIZADO COMO PASTEURIZADOR LENTO, CAPACIDADE MÍNIMA 100 LITROS. </w:t>
            </w:r>
            <w:proofErr w:type="gramStart"/>
            <w:r>
              <w:rPr>
                <w:b/>
                <w:color w:val="231F20"/>
                <w:sz w:val="24"/>
                <w:szCs w:val="24"/>
              </w:rPr>
              <w:t>220V</w:t>
            </w:r>
            <w:proofErr w:type="gramEnd"/>
            <w:r>
              <w:rPr>
                <w:b/>
                <w:color w:val="231F20"/>
                <w:sz w:val="24"/>
                <w:szCs w:val="24"/>
              </w:rPr>
              <w:t>.</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10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02</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LIQUIDIFICADOR INDUSTRIAL, 110/220 V, COM CAPACIDADE DO COPO IGUAL OU SUPERIOR A 15L.</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2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lastRenderedPageBreak/>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MÁQUINA DE SORVETE: EQUIPAMENTO SEMIAUTOMÁTICO PARA FABRICAÇÃO DE SORVETES ARTESANAL A BASE DE ÁGUA (ABACAXI, LIMÃO ETC) OU A BASE DE LEITE (CHOCOLATE, MORANGO, BAUNILHA ETC). EM AÇO INOX. PRODUÇÃO FIRME: 100 A 120 LITROS/H, COM CONDENSAÇÃO A ÁGUA, ATÉ 12 LITROS POR BATIDA. MODELO PRO 16 DA FINAMAC OU SIMILAR.</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MÁQUINA SELADORA PARA TODOS OS FINS METALÚRGICA PINHEIRO</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LIQUIDIFICADOR</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34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02</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MEDIDOR DE PH (PHMETRO) DE BANCADA COM INTERFACE DE COMUNICAÇÃO SERIAL. CONJUNTO FORMADO POR INSTRUMENTO DE LEITURA, ELETRODO COMBINADO DE PH, SENSOR DE </w:t>
            </w:r>
            <w:proofErr w:type="gramStart"/>
            <w:r>
              <w:rPr>
                <w:b/>
                <w:color w:val="231F20"/>
                <w:sz w:val="24"/>
                <w:szCs w:val="24"/>
              </w:rPr>
              <w:t>TEMPERATURA</w:t>
            </w:r>
            <w:proofErr w:type="gramEnd"/>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10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02</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MESA LISA DE ENCOSTO COM DUAS ABERTURAS NO TAMPO UMA CIRCULAR E UMA RETANGULAR</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10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03</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MESA LISA EM INOX PARA COZINHA, COM DIMENSÕES APROXIMADAS DE </w:t>
            </w:r>
            <w:proofErr w:type="gramStart"/>
            <w:r>
              <w:rPr>
                <w:b/>
                <w:color w:val="231F20"/>
                <w:sz w:val="24"/>
                <w:szCs w:val="24"/>
              </w:rPr>
              <w:t>80X60X200 CM</w:t>
            </w:r>
            <w:proofErr w:type="gramEnd"/>
            <w:r>
              <w:rPr>
                <w:b/>
                <w:color w:val="231F20"/>
                <w:sz w:val="24"/>
                <w:szCs w:val="24"/>
              </w:rPr>
              <w:t>.</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MESA RETANGULAR SEM GAVETAS NA COR ARGILA</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MODELADORA DE HAMBURGER – BRAESI</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96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MOEDOR DE CARNE INDUSTRIAL</w:t>
            </w:r>
            <w:proofErr w:type="gramStart"/>
            <w:r>
              <w:rPr>
                <w:b/>
                <w:color w:val="231F20"/>
                <w:sz w:val="24"/>
                <w:szCs w:val="24"/>
              </w:rPr>
              <w:t>, MARCA</w:t>
            </w:r>
            <w:proofErr w:type="gramEnd"/>
            <w:r>
              <w:rPr>
                <w:b/>
                <w:color w:val="231F20"/>
                <w:sz w:val="24"/>
                <w:szCs w:val="24"/>
              </w:rPr>
              <w:t>: ECCEL, MODELO: MCIE-22-1CV</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PH-METRO DE BANCADA, MODELO EEQ – </w:t>
            </w:r>
            <w:proofErr w:type="gramStart"/>
            <w:r>
              <w:rPr>
                <w:b/>
                <w:color w:val="231F20"/>
                <w:sz w:val="24"/>
                <w:szCs w:val="24"/>
              </w:rPr>
              <w:t>9025</w:t>
            </w:r>
            <w:proofErr w:type="gramEnd"/>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lastRenderedPageBreak/>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PROCESSADOR DE ALIMENTOS</w:t>
            </w:r>
            <w:proofErr w:type="gramStart"/>
            <w:r>
              <w:rPr>
                <w:b/>
                <w:color w:val="231F20"/>
                <w:sz w:val="24"/>
                <w:szCs w:val="24"/>
              </w:rPr>
              <w:t>, MARCA</w:t>
            </w:r>
            <w:proofErr w:type="gramEnd"/>
            <w:r>
              <w:rPr>
                <w:b/>
                <w:color w:val="231F20"/>
                <w:sz w:val="24"/>
                <w:szCs w:val="24"/>
              </w:rPr>
              <w:t xml:space="preserve"> SKYMSEN</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14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SOPRADOR TÉRMICO, COM POTÊNCIA DE 2000 W, TEMPERATURA 50-630 C, COM TRÊS NÍVEIS DE VAZÃO DE AR 150 / 300 / </w:t>
            </w:r>
            <w:proofErr w:type="gramStart"/>
            <w:r>
              <w:rPr>
                <w:b/>
                <w:color w:val="231F20"/>
                <w:sz w:val="24"/>
                <w:szCs w:val="24"/>
              </w:rPr>
              <w:t>500 L</w:t>
            </w:r>
            <w:proofErr w:type="gramEnd"/>
            <w:r>
              <w:rPr>
                <w:b/>
                <w:color w:val="231F20"/>
                <w:sz w:val="24"/>
                <w:szCs w:val="24"/>
              </w:rPr>
              <w:t xml:space="preserve"> / MIN, 220 V.</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TANQUE ELÉTRICO PARA FABRICAÇÃO DE QUEIJO DE </w:t>
            </w:r>
            <w:proofErr w:type="gramStart"/>
            <w:r>
              <w:rPr>
                <w:b/>
                <w:color w:val="231F20"/>
                <w:sz w:val="24"/>
                <w:szCs w:val="24"/>
              </w:rPr>
              <w:t>150 L</w:t>
            </w:r>
            <w:proofErr w:type="gramEnd"/>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13</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TERMO-LACTODENSÍMETRO, CALIBRADO A 20OC, ESCALA 0 A </w:t>
            </w:r>
            <w:proofErr w:type="gramStart"/>
            <w:r>
              <w:rPr>
                <w:b/>
                <w:color w:val="231F20"/>
                <w:sz w:val="24"/>
                <w:szCs w:val="24"/>
              </w:rPr>
              <w:t>50OC</w:t>
            </w:r>
            <w:proofErr w:type="gramEnd"/>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78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TERMÔMETRO DIGITAL, TIPO ESPETO. MARCA INCOTERM</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BB2FD4">
        <w:trPr>
          <w:trHeight w:val="1160"/>
        </w:trPr>
        <w:tc>
          <w:tcPr>
            <w:tcW w:w="8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7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TERMÔMETRO INFRAVERMELHO DIGITAL TIPO PISTOLA, DISPLAY CRISTAL LÍQUIDO, ESCALA -30 A 500°C</w:t>
            </w:r>
            <w:proofErr w:type="gramStart"/>
            <w:r>
              <w:rPr>
                <w:b/>
                <w:color w:val="231F20"/>
                <w:sz w:val="24"/>
                <w:szCs w:val="24"/>
              </w:rPr>
              <w:t>, MARCA</w:t>
            </w:r>
            <w:proofErr w:type="gramEnd"/>
            <w:r>
              <w:rPr>
                <w:b/>
                <w:color w:val="231F20"/>
                <w:sz w:val="24"/>
                <w:szCs w:val="24"/>
              </w:rPr>
              <w:t xml:space="preserve"> EQUITERM.</w:t>
            </w:r>
          </w:p>
        </w:tc>
        <w:tc>
          <w:tcPr>
            <w:tcW w:w="1420" w:type="dxa"/>
            <w:tcBorders>
              <w:top w:val="nil"/>
              <w:left w:val="nil"/>
              <w:bottom w:val="nil"/>
              <w:right w:val="nil"/>
            </w:tcBorders>
            <w:shd w:val="clear" w:color="auto" w:fill="auto"/>
            <w:tcMar>
              <w:top w:w="100" w:type="dxa"/>
              <w:left w:w="100" w:type="dxa"/>
              <w:bottom w:w="100" w:type="dxa"/>
              <w:right w:w="100" w:type="dxa"/>
            </w:tcMar>
          </w:tcPr>
          <w:p w:rsidR="00922B66" w:rsidRDefault="006247CB" w:rsidP="009101E9">
            <w:pPr>
              <w:keepNext/>
              <w:rPr>
                <w:b/>
                <w:color w:val="FF0000"/>
                <w:sz w:val="26"/>
                <w:szCs w:val="26"/>
              </w:rPr>
            </w:pPr>
            <w:r>
              <w:rPr>
                <w:b/>
                <w:color w:val="FF0000"/>
                <w:sz w:val="26"/>
                <w:szCs w:val="26"/>
              </w:rPr>
              <w:t xml:space="preserve"> </w:t>
            </w:r>
          </w:p>
        </w:tc>
      </w:tr>
    </w:tbl>
    <w:p w:rsidR="005346D7" w:rsidRDefault="005346D7" w:rsidP="005346D7">
      <w:pPr>
        <w:spacing w:line="360" w:lineRule="auto"/>
        <w:ind w:left="20"/>
        <w:jc w:val="both"/>
        <w:rPr>
          <w:b/>
          <w:color w:val="231F20"/>
          <w:sz w:val="24"/>
          <w:szCs w:val="24"/>
        </w:rPr>
      </w:pPr>
    </w:p>
    <w:p w:rsidR="009101E9" w:rsidRDefault="009101E9" w:rsidP="005346D7">
      <w:pPr>
        <w:spacing w:line="360" w:lineRule="auto"/>
        <w:ind w:left="20"/>
        <w:jc w:val="both"/>
        <w:rPr>
          <w:b/>
          <w:color w:val="231F20"/>
          <w:sz w:val="24"/>
          <w:szCs w:val="24"/>
        </w:rPr>
      </w:pPr>
    </w:p>
    <w:p w:rsidR="009101E9" w:rsidRPr="009101E9" w:rsidRDefault="009101E9" w:rsidP="009101E9">
      <w:pPr>
        <w:pStyle w:val="Legenda"/>
        <w:rPr>
          <w:i w:val="0"/>
          <w:color w:val="auto"/>
          <w:sz w:val="24"/>
          <w:szCs w:val="24"/>
        </w:rPr>
      </w:pPr>
      <w:bookmarkStart w:id="440" w:name="_Toc1633135"/>
      <w:r w:rsidRPr="009101E9">
        <w:rPr>
          <w:b/>
          <w:i w:val="0"/>
          <w:color w:val="auto"/>
          <w:sz w:val="24"/>
          <w:szCs w:val="24"/>
        </w:rPr>
        <w:t xml:space="preserve">Quadro </w:t>
      </w:r>
      <w:r w:rsidRPr="009101E9">
        <w:rPr>
          <w:b/>
          <w:i w:val="0"/>
          <w:color w:val="auto"/>
          <w:sz w:val="24"/>
          <w:szCs w:val="24"/>
        </w:rPr>
        <w:fldChar w:fldCharType="begin"/>
      </w:r>
      <w:r w:rsidRPr="009101E9">
        <w:rPr>
          <w:b/>
          <w:i w:val="0"/>
          <w:color w:val="auto"/>
          <w:sz w:val="24"/>
          <w:szCs w:val="24"/>
        </w:rPr>
        <w:instrText xml:space="preserve"> SEQ Quadro \* ARABIC </w:instrText>
      </w:r>
      <w:r w:rsidRPr="009101E9">
        <w:rPr>
          <w:b/>
          <w:i w:val="0"/>
          <w:color w:val="auto"/>
          <w:sz w:val="24"/>
          <w:szCs w:val="24"/>
        </w:rPr>
        <w:fldChar w:fldCharType="separate"/>
      </w:r>
      <w:r w:rsidR="00F457CF">
        <w:rPr>
          <w:b/>
          <w:i w:val="0"/>
          <w:noProof/>
          <w:color w:val="auto"/>
          <w:sz w:val="24"/>
          <w:szCs w:val="24"/>
        </w:rPr>
        <w:t>22</w:t>
      </w:r>
      <w:r w:rsidRPr="009101E9">
        <w:rPr>
          <w:b/>
          <w:i w:val="0"/>
          <w:color w:val="auto"/>
          <w:sz w:val="24"/>
          <w:szCs w:val="24"/>
        </w:rPr>
        <w:fldChar w:fldCharType="end"/>
      </w:r>
      <w:r w:rsidR="00872794">
        <w:rPr>
          <w:b/>
          <w:i w:val="0"/>
          <w:color w:val="auto"/>
          <w:sz w:val="24"/>
          <w:szCs w:val="24"/>
        </w:rPr>
        <w:t xml:space="preserve"> -</w:t>
      </w:r>
      <w:r w:rsidRPr="009101E9">
        <w:rPr>
          <w:i w:val="0"/>
          <w:color w:val="auto"/>
          <w:sz w:val="24"/>
          <w:szCs w:val="24"/>
        </w:rPr>
        <w:t xml:space="preserve"> Laboratório -</w:t>
      </w:r>
      <w:proofErr w:type="gramStart"/>
      <w:r w:rsidRPr="009101E9">
        <w:rPr>
          <w:i w:val="0"/>
          <w:color w:val="auto"/>
          <w:sz w:val="24"/>
          <w:szCs w:val="24"/>
        </w:rPr>
        <w:t xml:space="preserve">  </w:t>
      </w:r>
      <w:proofErr w:type="gramEnd"/>
      <w:r w:rsidRPr="009101E9">
        <w:rPr>
          <w:i w:val="0"/>
          <w:color w:val="auto"/>
          <w:sz w:val="24"/>
          <w:szCs w:val="24"/>
        </w:rPr>
        <w:t>Análise Sensorial</w:t>
      </w:r>
      <w:bookmarkEnd w:id="440"/>
    </w:p>
    <w:tbl>
      <w:tblPr>
        <w:tblStyle w:val="affff2"/>
        <w:tblW w:w="1063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49"/>
        <w:gridCol w:w="3687"/>
        <w:gridCol w:w="1843"/>
        <w:gridCol w:w="1418"/>
        <w:gridCol w:w="1417"/>
        <w:gridCol w:w="1139"/>
        <w:gridCol w:w="281"/>
      </w:tblGrid>
      <w:tr w:rsidR="00922B66" w:rsidTr="009101E9">
        <w:trPr>
          <w:trHeight w:val="1100"/>
        </w:trPr>
        <w:tc>
          <w:tcPr>
            <w:tcW w:w="4536"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Laboratório (nº e/ou nome)</w:t>
            </w:r>
          </w:p>
        </w:tc>
        <w:tc>
          <w:tcPr>
            <w:tcW w:w="1843"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Área (m</w:t>
            </w:r>
            <w:r>
              <w:rPr>
                <w:b/>
                <w:color w:val="231F20"/>
                <w:sz w:val="24"/>
                <w:szCs w:val="24"/>
                <w:vertAlign w:val="superscript"/>
              </w:rPr>
              <w:t>2</w:t>
            </w:r>
            <w:r>
              <w:rPr>
                <w:b/>
                <w:color w:val="231F20"/>
                <w:sz w:val="24"/>
                <w:szCs w:val="24"/>
              </w:rPr>
              <w:t>)</w:t>
            </w:r>
          </w:p>
        </w:tc>
        <w:tc>
          <w:tcPr>
            <w:tcW w:w="1418"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proofErr w:type="gramStart"/>
            <w:r>
              <w:rPr>
                <w:b/>
                <w:color w:val="231F20"/>
                <w:sz w:val="24"/>
                <w:szCs w:val="24"/>
              </w:rPr>
              <w:t>m</w:t>
            </w:r>
            <w:r>
              <w:rPr>
                <w:b/>
                <w:color w:val="231F20"/>
                <w:sz w:val="24"/>
                <w:szCs w:val="24"/>
                <w:vertAlign w:val="superscript"/>
              </w:rPr>
              <w:t>2</w:t>
            </w:r>
            <w:proofErr w:type="gramEnd"/>
            <w:r>
              <w:rPr>
                <w:b/>
                <w:color w:val="231F20"/>
                <w:sz w:val="24"/>
                <w:szCs w:val="24"/>
              </w:rPr>
              <w:t xml:space="preserve"> por estação</w:t>
            </w:r>
          </w:p>
        </w:tc>
        <w:tc>
          <w:tcPr>
            <w:tcW w:w="1417"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proofErr w:type="gramStart"/>
            <w:r>
              <w:rPr>
                <w:b/>
                <w:color w:val="231F20"/>
                <w:sz w:val="24"/>
                <w:szCs w:val="24"/>
              </w:rPr>
              <w:t>m</w:t>
            </w:r>
            <w:r>
              <w:rPr>
                <w:b/>
                <w:color w:val="231F20"/>
                <w:sz w:val="24"/>
                <w:szCs w:val="24"/>
                <w:vertAlign w:val="superscript"/>
              </w:rPr>
              <w:t>2</w:t>
            </w:r>
            <w:proofErr w:type="gramEnd"/>
            <w:r>
              <w:rPr>
                <w:b/>
                <w:color w:val="231F20"/>
                <w:sz w:val="24"/>
                <w:szCs w:val="24"/>
              </w:rPr>
              <w:t xml:space="preserve"> por aluno</w:t>
            </w:r>
          </w:p>
        </w:tc>
        <w:tc>
          <w:tcPr>
            <w:tcW w:w="1139"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 </w:t>
            </w:r>
          </w:p>
        </w:tc>
        <w:tc>
          <w:tcPr>
            <w:tcW w:w="281"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780"/>
        </w:trPr>
        <w:tc>
          <w:tcPr>
            <w:tcW w:w="4536" w:type="dxa"/>
            <w:gridSpan w:val="2"/>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Análise Sensorial</w:t>
            </w:r>
          </w:p>
        </w:tc>
        <w:tc>
          <w:tcPr>
            <w:tcW w:w="1843"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52,70</w:t>
            </w:r>
          </w:p>
        </w:tc>
        <w:tc>
          <w:tcPr>
            <w:tcW w:w="1418"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w:t>
            </w:r>
          </w:p>
        </w:tc>
        <w:tc>
          <w:tcPr>
            <w:tcW w:w="141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3,51</w:t>
            </w:r>
          </w:p>
        </w:tc>
        <w:tc>
          <w:tcPr>
            <w:tcW w:w="1139"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 </w:t>
            </w:r>
          </w:p>
        </w:tc>
        <w:tc>
          <w:tcPr>
            <w:tcW w:w="281"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1140"/>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Descrição (Materiais, Ferramentas, Softwares Instalados, e/ou outros dados</w:t>
            </w:r>
            <w:proofErr w:type="gramStart"/>
            <w:r>
              <w:rPr>
                <w:b/>
                <w:color w:val="231F20"/>
                <w:sz w:val="24"/>
                <w:szCs w:val="24"/>
              </w:rPr>
              <w:t>)</w:t>
            </w:r>
            <w:proofErr w:type="gramEnd"/>
          </w:p>
          <w:p w:rsidR="00922B66" w:rsidRDefault="006247CB">
            <w:pPr>
              <w:spacing w:line="360" w:lineRule="auto"/>
              <w:ind w:left="20"/>
              <w:jc w:val="center"/>
              <w:rPr>
                <w:b/>
                <w:color w:val="231F20"/>
                <w:sz w:val="24"/>
                <w:szCs w:val="24"/>
              </w:rPr>
            </w:pPr>
            <w:r>
              <w:rPr>
                <w:b/>
                <w:color w:val="231F20"/>
                <w:sz w:val="24"/>
                <w:szCs w:val="24"/>
              </w:rPr>
              <w:t>Instalações para aulas práticas da disciplina de Análise sensorial</w:t>
            </w:r>
          </w:p>
        </w:tc>
        <w:tc>
          <w:tcPr>
            <w:tcW w:w="1139" w:type="dxa"/>
            <w:tcBorders>
              <w:top w:val="nil"/>
              <w:left w:val="nil"/>
              <w:bottom w:val="nil"/>
              <w:right w:val="nil"/>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 </w:t>
            </w:r>
          </w:p>
        </w:tc>
        <w:tc>
          <w:tcPr>
            <w:tcW w:w="281" w:type="dxa"/>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580"/>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Equipamentos</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 </w:t>
            </w:r>
          </w:p>
        </w:tc>
      </w:tr>
      <w:tr w:rsidR="00922B66" w:rsidTr="009101E9">
        <w:trPr>
          <w:trHeight w:val="78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Qtde</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Especificações</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110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lastRenderedPageBreak/>
              <w:t>07</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CADEIRA FIXA, ASSENTO E ENCOSTO DE PLÁSTICO DA COR AZUL, SEM APOIO PARA </w:t>
            </w:r>
            <w:proofErr w:type="gramStart"/>
            <w:r>
              <w:rPr>
                <w:b/>
                <w:color w:val="231F20"/>
                <w:sz w:val="24"/>
                <w:szCs w:val="24"/>
              </w:rPr>
              <w:t>BRAÇOS</w:t>
            </w:r>
            <w:proofErr w:type="gramEnd"/>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110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CARRO AUXILIAR EM AÇO INOX AISI 304, COM </w:t>
            </w:r>
            <w:proofErr w:type="gramStart"/>
            <w:r>
              <w:rPr>
                <w:b/>
                <w:color w:val="231F20"/>
                <w:sz w:val="24"/>
                <w:szCs w:val="24"/>
              </w:rPr>
              <w:t>2</w:t>
            </w:r>
            <w:proofErr w:type="gramEnd"/>
            <w:r>
              <w:rPr>
                <w:b/>
                <w:color w:val="231F20"/>
                <w:sz w:val="24"/>
                <w:szCs w:val="24"/>
              </w:rPr>
              <w:t xml:space="preserve"> PLANOS, MARCA: GRUNOX</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78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COIFA</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78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ESTANTE LISA PERFURADA COM </w:t>
            </w:r>
            <w:proofErr w:type="gramStart"/>
            <w:r>
              <w:rPr>
                <w:b/>
                <w:color w:val="231F20"/>
                <w:sz w:val="24"/>
                <w:szCs w:val="24"/>
              </w:rPr>
              <w:t>4</w:t>
            </w:r>
            <w:proofErr w:type="gramEnd"/>
            <w:r>
              <w:rPr>
                <w:b/>
                <w:color w:val="231F20"/>
                <w:sz w:val="24"/>
                <w:szCs w:val="24"/>
              </w:rPr>
              <w:t xml:space="preserve"> PLANOS REGULÁVEIS</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78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FOGÃO DE BAIXA PRESSÃO </w:t>
            </w:r>
            <w:proofErr w:type="gramStart"/>
            <w:r>
              <w:rPr>
                <w:b/>
                <w:color w:val="231F20"/>
                <w:sz w:val="24"/>
                <w:szCs w:val="24"/>
              </w:rPr>
              <w:t>4</w:t>
            </w:r>
            <w:proofErr w:type="gramEnd"/>
            <w:r>
              <w:rPr>
                <w:b/>
                <w:color w:val="231F20"/>
                <w:sz w:val="24"/>
                <w:szCs w:val="24"/>
              </w:rPr>
              <w:t xml:space="preserve"> BOCAS, MARCA: ITAJOBI</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78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FORNO</w:t>
            </w:r>
            <w:proofErr w:type="gramStart"/>
            <w:r>
              <w:rPr>
                <w:b/>
                <w:color w:val="231F20"/>
                <w:sz w:val="24"/>
                <w:szCs w:val="24"/>
              </w:rPr>
              <w:t>, MARCA</w:t>
            </w:r>
            <w:proofErr w:type="gramEnd"/>
            <w:r>
              <w:rPr>
                <w:b/>
                <w:color w:val="231F20"/>
                <w:sz w:val="24"/>
                <w:szCs w:val="24"/>
              </w:rPr>
              <w:t>:  CATPAR</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78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GARRA SUPORTE DE TETO PARA PROJETOR</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182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GELADEIRA - CAPACIDADE: NO MÍNIMO 403 LITROS SENDO REFRIGERADOR: MÍNIMO DE 317 LITROS E FREEZER: MÍNIMO DE 86 LITROS, FROST FREE, DUAS PORTAS, DUPLEX COR BRANCA, EFICIÊNCIA ENERGÉTICA CLASSE A. 220 VOLTS.</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78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LIXEIRA FERRINOX</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110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02</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MESA LISA EM INOX PARA COZINHA, COM DIMENSÕES APROXIMADAS DE </w:t>
            </w:r>
            <w:proofErr w:type="gramStart"/>
            <w:r>
              <w:rPr>
                <w:b/>
                <w:color w:val="231F20"/>
                <w:sz w:val="24"/>
                <w:szCs w:val="24"/>
              </w:rPr>
              <w:t>80X60X200 CM</w:t>
            </w:r>
            <w:proofErr w:type="gramEnd"/>
            <w:r>
              <w:rPr>
                <w:b/>
                <w:color w:val="231F20"/>
                <w:sz w:val="24"/>
                <w:szCs w:val="24"/>
              </w:rPr>
              <w:t>.</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78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MESA REDONDA - SALA </w:t>
            </w:r>
            <w:proofErr w:type="gramStart"/>
            <w:r>
              <w:rPr>
                <w:b/>
                <w:color w:val="231F20"/>
                <w:sz w:val="24"/>
                <w:szCs w:val="24"/>
              </w:rPr>
              <w:t>ANEXO</w:t>
            </w:r>
            <w:proofErr w:type="gramEnd"/>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110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lastRenderedPageBreak/>
              <w:t>01</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 xml:space="preserve">MESA REDONDA BRANCA, COM APOIO CENTRAL E BASE DE QUATRO </w:t>
            </w:r>
            <w:proofErr w:type="gramStart"/>
            <w:r>
              <w:rPr>
                <w:b/>
                <w:color w:val="231F20"/>
                <w:sz w:val="24"/>
                <w:szCs w:val="24"/>
              </w:rPr>
              <w:t>HASTES</w:t>
            </w:r>
            <w:proofErr w:type="gramEnd"/>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110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proofErr w:type="gramStart"/>
            <w:r>
              <w:rPr>
                <w:b/>
                <w:color w:val="231F20"/>
                <w:sz w:val="24"/>
                <w:szCs w:val="24"/>
              </w:rPr>
              <w:t>MICRO-ONDAS MINUTE</w:t>
            </w:r>
            <w:proofErr w:type="gramEnd"/>
            <w:r>
              <w:rPr>
                <w:b/>
                <w:color w:val="231F20"/>
                <w:sz w:val="24"/>
                <w:szCs w:val="24"/>
              </w:rPr>
              <w:t>, MARCA MIDEA, CAPACIDADE 30L, MODELO MM-40TB2VW</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pPr>
              <w:rPr>
                <w:b/>
                <w:color w:val="FF0000"/>
                <w:sz w:val="26"/>
                <w:szCs w:val="26"/>
              </w:rPr>
            </w:pPr>
            <w:r>
              <w:rPr>
                <w:b/>
                <w:color w:val="FF0000"/>
                <w:sz w:val="26"/>
                <w:szCs w:val="26"/>
              </w:rPr>
              <w:t xml:space="preserve"> </w:t>
            </w:r>
          </w:p>
        </w:tc>
      </w:tr>
      <w:tr w:rsidR="00922B66" w:rsidTr="009101E9">
        <w:trPr>
          <w:trHeight w:val="780"/>
        </w:trPr>
        <w:tc>
          <w:tcPr>
            <w:tcW w:w="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center"/>
              <w:rPr>
                <w:b/>
                <w:color w:val="231F20"/>
                <w:sz w:val="24"/>
                <w:szCs w:val="24"/>
              </w:rPr>
            </w:pPr>
            <w:r>
              <w:rPr>
                <w:b/>
                <w:color w:val="231F20"/>
                <w:sz w:val="24"/>
                <w:szCs w:val="24"/>
              </w:rPr>
              <w:t>01</w:t>
            </w:r>
          </w:p>
        </w:tc>
        <w:tc>
          <w:tcPr>
            <w:tcW w:w="836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20"/>
              <w:jc w:val="both"/>
              <w:rPr>
                <w:b/>
                <w:color w:val="231F20"/>
                <w:sz w:val="24"/>
                <w:szCs w:val="24"/>
              </w:rPr>
            </w:pPr>
            <w:r>
              <w:rPr>
                <w:b/>
                <w:color w:val="231F20"/>
                <w:sz w:val="24"/>
                <w:szCs w:val="24"/>
              </w:rPr>
              <w:t>PROJETOR</w:t>
            </w:r>
            <w:proofErr w:type="gramStart"/>
            <w:r>
              <w:rPr>
                <w:b/>
                <w:color w:val="231F20"/>
                <w:sz w:val="24"/>
                <w:szCs w:val="24"/>
              </w:rPr>
              <w:t>, MARCA</w:t>
            </w:r>
            <w:proofErr w:type="gramEnd"/>
            <w:r>
              <w:rPr>
                <w:b/>
                <w:color w:val="231F20"/>
                <w:sz w:val="24"/>
                <w:szCs w:val="24"/>
              </w:rPr>
              <w:t xml:space="preserve"> EPSON, MODELO H553A COR BRANCA</w:t>
            </w:r>
          </w:p>
        </w:tc>
        <w:tc>
          <w:tcPr>
            <w:tcW w:w="1420" w:type="dxa"/>
            <w:gridSpan w:val="2"/>
            <w:tcBorders>
              <w:top w:val="nil"/>
              <w:left w:val="nil"/>
              <w:bottom w:val="nil"/>
              <w:right w:val="nil"/>
            </w:tcBorders>
            <w:shd w:val="clear" w:color="auto" w:fill="auto"/>
            <w:tcMar>
              <w:top w:w="100" w:type="dxa"/>
              <w:left w:w="100" w:type="dxa"/>
              <w:bottom w:w="100" w:type="dxa"/>
              <w:right w:w="100" w:type="dxa"/>
            </w:tcMar>
          </w:tcPr>
          <w:p w:rsidR="00922B66" w:rsidRDefault="006247CB" w:rsidP="009101E9">
            <w:pPr>
              <w:keepNext/>
              <w:rPr>
                <w:b/>
                <w:color w:val="FF0000"/>
                <w:sz w:val="26"/>
                <w:szCs w:val="26"/>
              </w:rPr>
            </w:pPr>
            <w:r>
              <w:rPr>
                <w:b/>
                <w:color w:val="FF0000"/>
                <w:sz w:val="26"/>
                <w:szCs w:val="26"/>
              </w:rPr>
              <w:t xml:space="preserve"> </w:t>
            </w:r>
          </w:p>
        </w:tc>
      </w:tr>
    </w:tbl>
    <w:p w:rsidR="00922B66" w:rsidRDefault="00922B66" w:rsidP="005346D7">
      <w:pPr>
        <w:spacing w:line="360" w:lineRule="auto"/>
        <w:jc w:val="both"/>
        <w:rPr>
          <w:rFonts w:ascii="Arial" w:eastAsia="Arial" w:hAnsi="Arial" w:cs="Arial"/>
          <w:b/>
          <w:color w:val="FF0000"/>
          <w:sz w:val="24"/>
          <w:szCs w:val="24"/>
        </w:rPr>
      </w:pPr>
    </w:p>
    <w:p w:rsidR="005346D7" w:rsidRPr="009101E9" w:rsidRDefault="009101E9" w:rsidP="009101E9">
      <w:pPr>
        <w:pStyle w:val="Legenda"/>
        <w:rPr>
          <w:b/>
          <w:i w:val="0"/>
          <w:color w:val="auto"/>
          <w:sz w:val="24"/>
          <w:szCs w:val="24"/>
        </w:rPr>
      </w:pPr>
      <w:bookmarkStart w:id="441" w:name="_Toc1633136"/>
      <w:r w:rsidRPr="009101E9">
        <w:rPr>
          <w:b/>
          <w:i w:val="0"/>
          <w:color w:val="auto"/>
          <w:sz w:val="24"/>
          <w:szCs w:val="24"/>
        </w:rPr>
        <w:t xml:space="preserve">Quadro </w:t>
      </w:r>
      <w:r w:rsidRPr="009101E9">
        <w:rPr>
          <w:b/>
          <w:i w:val="0"/>
          <w:color w:val="auto"/>
          <w:sz w:val="24"/>
          <w:szCs w:val="24"/>
        </w:rPr>
        <w:fldChar w:fldCharType="begin"/>
      </w:r>
      <w:r w:rsidRPr="009101E9">
        <w:rPr>
          <w:b/>
          <w:i w:val="0"/>
          <w:color w:val="auto"/>
          <w:sz w:val="24"/>
          <w:szCs w:val="24"/>
        </w:rPr>
        <w:instrText xml:space="preserve"> SEQ Quadro \* ARABIC </w:instrText>
      </w:r>
      <w:r w:rsidRPr="009101E9">
        <w:rPr>
          <w:b/>
          <w:i w:val="0"/>
          <w:color w:val="auto"/>
          <w:sz w:val="24"/>
          <w:szCs w:val="24"/>
        </w:rPr>
        <w:fldChar w:fldCharType="separate"/>
      </w:r>
      <w:r w:rsidR="00F457CF">
        <w:rPr>
          <w:b/>
          <w:i w:val="0"/>
          <w:noProof/>
          <w:color w:val="auto"/>
          <w:sz w:val="24"/>
          <w:szCs w:val="24"/>
        </w:rPr>
        <w:t>23</w:t>
      </w:r>
      <w:r w:rsidRPr="009101E9">
        <w:rPr>
          <w:b/>
          <w:i w:val="0"/>
          <w:color w:val="auto"/>
          <w:sz w:val="24"/>
          <w:szCs w:val="24"/>
        </w:rPr>
        <w:fldChar w:fldCharType="end"/>
      </w:r>
      <w:r w:rsidR="00872794">
        <w:rPr>
          <w:i w:val="0"/>
          <w:color w:val="auto"/>
          <w:sz w:val="24"/>
          <w:szCs w:val="24"/>
        </w:rPr>
        <w:t xml:space="preserve"> -</w:t>
      </w:r>
      <w:r w:rsidRPr="009101E9">
        <w:rPr>
          <w:i w:val="0"/>
          <w:color w:val="auto"/>
          <w:sz w:val="24"/>
          <w:szCs w:val="24"/>
        </w:rPr>
        <w:t xml:space="preserve"> Laboratório de Panificação e Confeitaria</w:t>
      </w:r>
      <w:bookmarkEnd w:id="441"/>
    </w:p>
    <w:tbl>
      <w:tblPr>
        <w:tblStyle w:val="affff3"/>
        <w:tblW w:w="927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2693"/>
        <w:gridCol w:w="1843"/>
        <w:gridCol w:w="1842"/>
        <w:gridCol w:w="1843"/>
        <w:gridCol w:w="56"/>
      </w:tblGrid>
      <w:tr w:rsidR="00922B66" w:rsidTr="009101E9">
        <w:trPr>
          <w:gridAfter w:val="1"/>
          <w:wAfter w:w="56" w:type="dxa"/>
          <w:trHeight w:val="900"/>
        </w:trPr>
        <w:tc>
          <w:tcPr>
            <w:tcW w:w="3686"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140" w:right="120" w:hanging="20"/>
              <w:jc w:val="center"/>
              <w:rPr>
                <w:b/>
                <w:color w:val="231F20"/>
                <w:sz w:val="24"/>
                <w:szCs w:val="24"/>
              </w:rPr>
            </w:pPr>
            <w:r>
              <w:rPr>
                <w:b/>
                <w:color w:val="231F20"/>
                <w:sz w:val="24"/>
                <w:szCs w:val="24"/>
              </w:rPr>
              <w:t>Laboratório (nº e/ou nome)</w:t>
            </w:r>
          </w:p>
        </w:tc>
        <w:tc>
          <w:tcPr>
            <w:tcW w:w="1843"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140" w:right="120" w:hanging="20"/>
              <w:jc w:val="center"/>
              <w:rPr>
                <w:b/>
                <w:color w:val="231F20"/>
                <w:sz w:val="24"/>
                <w:szCs w:val="24"/>
              </w:rPr>
            </w:pPr>
            <w:r>
              <w:rPr>
                <w:b/>
                <w:color w:val="231F20"/>
                <w:sz w:val="24"/>
                <w:szCs w:val="24"/>
              </w:rPr>
              <w:t>Área (m2)</w:t>
            </w:r>
          </w:p>
        </w:tc>
        <w:tc>
          <w:tcPr>
            <w:tcW w:w="1842"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140" w:right="120" w:hanging="20"/>
              <w:jc w:val="center"/>
              <w:rPr>
                <w:b/>
                <w:color w:val="231F20"/>
                <w:sz w:val="24"/>
                <w:szCs w:val="24"/>
              </w:rPr>
            </w:pPr>
            <w:proofErr w:type="gramStart"/>
            <w:r>
              <w:rPr>
                <w:b/>
                <w:color w:val="231F20"/>
                <w:sz w:val="24"/>
                <w:szCs w:val="24"/>
              </w:rPr>
              <w:t>m</w:t>
            </w:r>
            <w:r>
              <w:rPr>
                <w:b/>
                <w:color w:val="231F20"/>
                <w:sz w:val="24"/>
                <w:szCs w:val="24"/>
                <w:vertAlign w:val="superscript"/>
              </w:rPr>
              <w:t>2</w:t>
            </w:r>
            <w:proofErr w:type="gramEnd"/>
            <w:r>
              <w:rPr>
                <w:b/>
                <w:color w:val="231F20"/>
                <w:sz w:val="24"/>
                <w:szCs w:val="24"/>
              </w:rPr>
              <w:t xml:space="preserve"> por estação</w:t>
            </w:r>
          </w:p>
        </w:tc>
        <w:tc>
          <w:tcPr>
            <w:tcW w:w="1843"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140" w:right="120" w:hanging="20"/>
              <w:jc w:val="center"/>
              <w:rPr>
                <w:b/>
                <w:color w:val="231F20"/>
                <w:sz w:val="24"/>
                <w:szCs w:val="24"/>
              </w:rPr>
            </w:pPr>
            <w:proofErr w:type="gramStart"/>
            <w:r>
              <w:rPr>
                <w:b/>
                <w:color w:val="231F20"/>
                <w:sz w:val="24"/>
                <w:szCs w:val="24"/>
              </w:rPr>
              <w:t>m</w:t>
            </w:r>
            <w:r>
              <w:rPr>
                <w:b/>
                <w:color w:val="231F20"/>
                <w:sz w:val="24"/>
                <w:szCs w:val="24"/>
                <w:vertAlign w:val="superscript"/>
              </w:rPr>
              <w:t>2</w:t>
            </w:r>
            <w:proofErr w:type="gramEnd"/>
            <w:r>
              <w:rPr>
                <w:b/>
                <w:color w:val="231F20"/>
                <w:sz w:val="24"/>
                <w:szCs w:val="24"/>
              </w:rPr>
              <w:t xml:space="preserve"> por aluno</w:t>
            </w:r>
          </w:p>
        </w:tc>
      </w:tr>
      <w:tr w:rsidR="00922B66" w:rsidTr="009101E9">
        <w:trPr>
          <w:gridAfter w:val="1"/>
          <w:wAfter w:w="56" w:type="dxa"/>
          <w:trHeight w:val="940"/>
        </w:trPr>
        <w:tc>
          <w:tcPr>
            <w:tcW w:w="3686" w:type="dxa"/>
            <w:gridSpan w:val="2"/>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ind w:left="120" w:right="120"/>
              <w:jc w:val="center"/>
              <w:rPr>
                <w:b/>
                <w:color w:val="231F20"/>
                <w:sz w:val="26"/>
                <w:szCs w:val="26"/>
              </w:rPr>
            </w:pPr>
            <w:r>
              <w:rPr>
                <w:b/>
                <w:color w:val="231F20"/>
                <w:sz w:val="26"/>
                <w:szCs w:val="26"/>
              </w:rPr>
              <w:t>Laboratório de Panificação e Confeitaria</w:t>
            </w:r>
          </w:p>
          <w:p w:rsidR="00922B66" w:rsidRDefault="006247CB">
            <w:pPr>
              <w:spacing w:line="360" w:lineRule="auto"/>
              <w:ind w:left="140" w:right="120" w:hanging="20"/>
              <w:jc w:val="center"/>
              <w:rPr>
                <w:b/>
                <w:color w:val="231F20"/>
                <w:sz w:val="24"/>
                <w:szCs w:val="24"/>
              </w:rPr>
            </w:pPr>
            <w:r>
              <w:rPr>
                <w:b/>
                <w:color w:val="231F20"/>
                <w:sz w:val="24"/>
                <w:szCs w:val="24"/>
              </w:rPr>
              <w:t xml:space="preserve"> </w:t>
            </w:r>
          </w:p>
        </w:tc>
        <w:tc>
          <w:tcPr>
            <w:tcW w:w="1843"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140" w:right="120" w:hanging="20"/>
              <w:jc w:val="center"/>
              <w:rPr>
                <w:b/>
                <w:color w:val="231F20"/>
                <w:sz w:val="24"/>
                <w:szCs w:val="24"/>
              </w:rPr>
            </w:pPr>
            <w:r>
              <w:rPr>
                <w:b/>
                <w:color w:val="231F20"/>
                <w:sz w:val="24"/>
                <w:szCs w:val="24"/>
              </w:rPr>
              <w:t>56,00</w:t>
            </w:r>
          </w:p>
          <w:p w:rsidR="00922B66" w:rsidRDefault="006247CB">
            <w:pPr>
              <w:spacing w:line="360" w:lineRule="auto"/>
              <w:ind w:left="140" w:right="120" w:hanging="20"/>
              <w:jc w:val="center"/>
              <w:rPr>
                <w:b/>
                <w:color w:val="231F20"/>
                <w:sz w:val="24"/>
                <w:szCs w:val="24"/>
              </w:rPr>
            </w:pPr>
            <w:r>
              <w:rPr>
                <w:b/>
                <w:color w:val="231F20"/>
                <w:sz w:val="24"/>
                <w:szCs w:val="24"/>
              </w:rPr>
              <w:t xml:space="preserve"> </w:t>
            </w:r>
          </w:p>
        </w:tc>
        <w:tc>
          <w:tcPr>
            <w:tcW w:w="1842"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140" w:right="120" w:hanging="20"/>
              <w:jc w:val="center"/>
              <w:rPr>
                <w:b/>
                <w:color w:val="231F20"/>
                <w:sz w:val="24"/>
                <w:szCs w:val="24"/>
              </w:rPr>
            </w:pPr>
            <w:r>
              <w:rPr>
                <w:b/>
                <w:color w:val="231F20"/>
                <w:sz w:val="24"/>
                <w:szCs w:val="24"/>
              </w:rPr>
              <w:t>14</w:t>
            </w:r>
          </w:p>
          <w:p w:rsidR="00922B66" w:rsidRDefault="006247CB">
            <w:pPr>
              <w:spacing w:line="360" w:lineRule="auto"/>
              <w:ind w:left="140" w:right="120" w:hanging="20"/>
              <w:jc w:val="center"/>
              <w:rPr>
                <w:b/>
                <w:color w:val="231F20"/>
                <w:sz w:val="24"/>
                <w:szCs w:val="24"/>
              </w:rPr>
            </w:pPr>
            <w:r>
              <w:rPr>
                <w:b/>
                <w:color w:val="231F20"/>
                <w:sz w:val="24"/>
                <w:szCs w:val="24"/>
              </w:rPr>
              <w:t xml:space="preserve"> </w:t>
            </w:r>
          </w:p>
        </w:tc>
        <w:tc>
          <w:tcPr>
            <w:tcW w:w="1843"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922B66" w:rsidRDefault="006247CB">
            <w:pPr>
              <w:spacing w:line="360" w:lineRule="auto"/>
              <w:ind w:left="140" w:right="120" w:hanging="20"/>
              <w:jc w:val="center"/>
              <w:rPr>
                <w:b/>
                <w:color w:val="231F20"/>
                <w:sz w:val="24"/>
                <w:szCs w:val="24"/>
              </w:rPr>
            </w:pPr>
            <w:r>
              <w:rPr>
                <w:b/>
                <w:color w:val="231F20"/>
                <w:sz w:val="24"/>
                <w:szCs w:val="24"/>
              </w:rPr>
              <w:t>1,6</w:t>
            </w:r>
          </w:p>
          <w:p w:rsidR="00922B66" w:rsidRDefault="006247CB">
            <w:pPr>
              <w:spacing w:line="360" w:lineRule="auto"/>
              <w:ind w:left="140" w:right="120" w:hanging="20"/>
              <w:jc w:val="center"/>
              <w:rPr>
                <w:b/>
                <w:color w:val="231F20"/>
                <w:sz w:val="24"/>
                <w:szCs w:val="24"/>
              </w:rPr>
            </w:pPr>
            <w:r>
              <w:rPr>
                <w:b/>
                <w:color w:val="231F20"/>
                <w:sz w:val="24"/>
                <w:szCs w:val="24"/>
              </w:rPr>
              <w:t xml:space="preserve"> </w:t>
            </w:r>
          </w:p>
        </w:tc>
      </w:tr>
      <w:tr w:rsidR="00922B66" w:rsidTr="009101E9">
        <w:trPr>
          <w:gridAfter w:val="1"/>
          <w:wAfter w:w="56" w:type="dxa"/>
          <w:trHeight w:val="900"/>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40" w:right="120" w:hanging="20"/>
              <w:jc w:val="center"/>
              <w:rPr>
                <w:b/>
                <w:color w:val="231F20"/>
                <w:sz w:val="24"/>
                <w:szCs w:val="24"/>
              </w:rPr>
            </w:pPr>
            <w:r>
              <w:rPr>
                <w:b/>
                <w:color w:val="231F20"/>
                <w:sz w:val="24"/>
                <w:szCs w:val="24"/>
              </w:rPr>
              <w:t>Descrição (Materiais, Ferramentas, Softwares Instalados, e/ou outros dados</w:t>
            </w:r>
            <w:proofErr w:type="gramStart"/>
            <w:r>
              <w:rPr>
                <w:b/>
                <w:color w:val="231F20"/>
                <w:sz w:val="24"/>
                <w:szCs w:val="24"/>
              </w:rPr>
              <w:t>)</w:t>
            </w:r>
            <w:proofErr w:type="gramEnd"/>
          </w:p>
        </w:tc>
      </w:tr>
      <w:tr w:rsidR="00922B66" w:rsidTr="009101E9">
        <w:trPr>
          <w:gridAfter w:val="1"/>
          <w:wAfter w:w="56" w:type="dxa"/>
          <w:trHeight w:val="760"/>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Instalações para aulas práticas das disciplinas; Introdução à Panificação e Confeitaria, Panificação, Confeitaria e Doçaria e outras Disciplinas quando se fizer necessário.</w:t>
            </w:r>
          </w:p>
        </w:tc>
      </w:tr>
      <w:tr w:rsidR="00922B66" w:rsidTr="009101E9">
        <w:trPr>
          <w:gridAfter w:val="1"/>
          <w:wAfter w:w="56" w:type="dxa"/>
          <w:trHeight w:val="540"/>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center"/>
              <w:rPr>
                <w:b/>
                <w:color w:val="231F20"/>
                <w:sz w:val="24"/>
                <w:szCs w:val="24"/>
              </w:rPr>
            </w:pPr>
            <w:r w:rsidRPr="0079105A">
              <w:rPr>
                <w:b/>
                <w:color w:val="231F20"/>
                <w:sz w:val="24"/>
                <w:szCs w:val="24"/>
              </w:rPr>
              <w:t xml:space="preserve">      </w:t>
            </w:r>
            <w:r w:rsidRPr="0079105A">
              <w:rPr>
                <w:b/>
                <w:color w:val="231F20"/>
                <w:sz w:val="24"/>
                <w:szCs w:val="24"/>
              </w:rPr>
              <w:tab/>
              <w:t>Equipamentos</w:t>
            </w:r>
          </w:p>
        </w:tc>
      </w:tr>
      <w:tr w:rsidR="00922B66" w:rsidTr="009101E9">
        <w:trPr>
          <w:trHeight w:val="54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Qtde</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center"/>
              <w:rPr>
                <w:b/>
                <w:color w:val="231F20"/>
                <w:sz w:val="24"/>
                <w:szCs w:val="24"/>
              </w:rPr>
            </w:pPr>
            <w:r w:rsidRPr="0079105A">
              <w:rPr>
                <w:b/>
                <w:color w:val="231F20"/>
                <w:sz w:val="24"/>
                <w:szCs w:val="24"/>
              </w:rPr>
              <w:t>Especificações</w:t>
            </w:r>
          </w:p>
        </w:tc>
      </w:tr>
      <w:tr w:rsidR="00922B66" w:rsidTr="009101E9">
        <w:trPr>
          <w:trHeight w:val="54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02</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APARELHO DE AR CONDICIONADO SPLIT CAPACIDADE DE 36000 BTU</w:t>
            </w:r>
          </w:p>
        </w:tc>
      </w:tr>
      <w:tr w:rsidR="00922B66" w:rsidTr="009101E9">
        <w:trPr>
          <w:trHeight w:val="104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AERÓGRAFO - JOGO COM </w:t>
            </w:r>
            <w:proofErr w:type="gramStart"/>
            <w:r w:rsidRPr="0079105A">
              <w:rPr>
                <w:b/>
                <w:color w:val="231F20"/>
                <w:sz w:val="24"/>
                <w:szCs w:val="24"/>
              </w:rPr>
              <w:t>3</w:t>
            </w:r>
            <w:proofErr w:type="gramEnd"/>
            <w:r w:rsidRPr="0079105A">
              <w:rPr>
                <w:b/>
                <w:color w:val="231F20"/>
                <w:sz w:val="24"/>
                <w:szCs w:val="24"/>
              </w:rPr>
              <w:t xml:space="preserve"> PEÇAS PROFISSIONAL (SERINGA DE APLICAÇÃO, CHAVE DE APERTO E COPO DE APLICAÇÃO DE TINTA AMASSADEIRA TIPO SEMI-RÁPIDA PARA MASSAS E PÃES. AMASSADOR TIPO ESPIRAL</w:t>
            </w:r>
          </w:p>
        </w:tc>
      </w:tr>
      <w:tr w:rsidR="00922B66" w:rsidTr="009101E9">
        <w:trPr>
          <w:trHeight w:val="54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ARMÁRIO COM </w:t>
            </w:r>
            <w:proofErr w:type="gramStart"/>
            <w:r w:rsidRPr="0079105A">
              <w:rPr>
                <w:b/>
                <w:color w:val="231F20"/>
                <w:sz w:val="24"/>
                <w:szCs w:val="24"/>
              </w:rPr>
              <w:t>2</w:t>
            </w:r>
            <w:proofErr w:type="gramEnd"/>
            <w:r w:rsidRPr="0079105A">
              <w:rPr>
                <w:b/>
                <w:color w:val="231F20"/>
                <w:sz w:val="24"/>
                <w:szCs w:val="24"/>
              </w:rPr>
              <w:t xml:space="preserve"> PORTAS PROVIDAS DE FECHADURA</w:t>
            </w:r>
          </w:p>
        </w:tc>
      </w:tr>
      <w:tr w:rsidR="00922B66" w:rsidTr="009101E9">
        <w:trPr>
          <w:trHeight w:val="48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BALANÇA DIGITAL</w:t>
            </w:r>
            <w:proofErr w:type="gramStart"/>
            <w:r w:rsidRPr="0079105A">
              <w:rPr>
                <w:b/>
                <w:color w:val="231F20"/>
                <w:sz w:val="24"/>
                <w:szCs w:val="24"/>
              </w:rPr>
              <w:t>, MARCA</w:t>
            </w:r>
            <w:proofErr w:type="gramEnd"/>
            <w:r w:rsidRPr="0079105A">
              <w:rPr>
                <w:b/>
                <w:color w:val="231F20"/>
                <w:sz w:val="24"/>
                <w:szCs w:val="24"/>
              </w:rPr>
              <w:t xml:space="preserve"> WELMY</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lastRenderedPageBreak/>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BALANÇA DIGITAL COMPUTADORA DE PREÇOS</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03</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BATEDEIRA STAND MIXER PROFISSIONAL</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54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CARRO AUXILIAR EM AÇO INOX AISI 304, COM </w:t>
            </w:r>
            <w:proofErr w:type="gramStart"/>
            <w:r w:rsidRPr="0079105A">
              <w:rPr>
                <w:b/>
                <w:color w:val="231F20"/>
                <w:sz w:val="24"/>
                <w:szCs w:val="24"/>
              </w:rPr>
              <w:t>2</w:t>
            </w:r>
            <w:proofErr w:type="gramEnd"/>
            <w:r w:rsidRPr="0079105A">
              <w:rPr>
                <w:b/>
                <w:color w:val="231F20"/>
                <w:sz w:val="24"/>
                <w:szCs w:val="24"/>
              </w:rPr>
              <w:t xml:space="preserve"> PLANOS, MARCA: GRUNOX</w:t>
            </w:r>
          </w:p>
        </w:tc>
      </w:tr>
      <w:tr w:rsidR="00922B66" w:rsidTr="009101E9">
        <w:trPr>
          <w:trHeight w:val="74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02</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CARRO PARA DETRITOS COM TAMPA, CAPACIDADE 80L E COM </w:t>
            </w:r>
            <w:proofErr w:type="gramStart"/>
            <w:r w:rsidRPr="0079105A">
              <w:rPr>
                <w:b/>
                <w:color w:val="231F20"/>
                <w:sz w:val="24"/>
                <w:szCs w:val="24"/>
              </w:rPr>
              <w:t>4</w:t>
            </w:r>
            <w:proofErr w:type="gramEnd"/>
            <w:r w:rsidRPr="0079105A">
              <w:rPr>
                <w:b/>
                <w:color w:val="231F20"/>
                <w:sz w:val="24"/>
                <w:szCs w:val="24"/>
              </w:rPr>
              <w:t xml:space="preserve"> RODÍZIOS GIRATÓRIOS COM FERRO</w:t>
            </w:r>
          </w:p>
        </w:tc>
      </w:tr>
      <w:tr w:rsidR="00922B66" w:rsidTr="009101E9">
        <w:trPr>
          <w:trHeight w:val="104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CHAPA A GÁS LISA CONSTRUÍDA EM AÇO INOXIDÁVEL, QUEIMADORES DE ALTO RENDIMENTO, GAVETA COLETORA DE RESÍDUOS. DIMENSÕES: 450X1000X900.</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CILINDRO DE MESA PARA ABERTURAS DE MASSA</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02</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COIFA DE ENCOSTO TIPO CAIXÃO SEM FILTROS, COM ILUMINAÇÃO A PROVA DE VAPOR.</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CORTADOR DE FRIOS</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DERRETEDEIRA DE CHOCOLATE EM AÇO INOX.</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DIVISORA DE PÃES DE COLUNA</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54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DIVISORA VOLUMÉTRICA AUTOMÁTICA COM CAPACIDADE 30 FUROS</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ESTANTE LISA PERFURADA COM </w:t>
            </w:r>
            <w:proofErr w:type="gramStart"/>
            <w:r w:rsidRPr="0079105A">
              <w:rPr>
                <w:b/>
                <w:color w:val="231F20"/>
                <w:sz w:val="24"/>
                <w:szCs w:val="24"/>
              </w:rPr>
              <w:t>4</w:t>
            </w:r>
            <w:proofErr w:type="gramEnd"/>
            <w:r w:rsidRPr="0079105A">
              <w:rPr>
                <w:b/>
                <w:color w:val="231F20"/>
                <w:sz w:val="24"/>
                <w:szCs w:val="24"/>
              </w:rPr>
              <w:t xml:space="preserve"> PLANOS REGULÁVEIS</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FATIADEIRA COM DESCASCADOR COM SISTEMA DE SEGURANÇA NR12</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FOGÃO DE ENCOSTO A GÁS, 06 QUEIMADORES E FORNO EM AÇO INOX AISI 304, MARCA </w:t>
            </w:r>
            <w:proofErr w:type="gramStart"/>
            <w:r w:rsidRPr="0079105A">
              <w:rPr>
                <w:b/>
                <w:color w:val="231F20"/>
                <w:sz w:val="24"/>
                <w:szCs w:val="24"/>
              </w:rPr>
              <w:t>GRUNOX</w:t>
            </w:r>
            <w:proofErr w:type="gramEnd"/>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lastRenderedPageBreak/>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FORNO PARA PÃES 12 ESTEIRAS</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02</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FREEZER VERTICAL, 01 PORTA COM TERMÔMETRO </w:t>
            </w:r>
            <w:proofErr w:type="gramStart"/>
            <w:r w:rsidRPr="0079105A">
              <w:rPr>
                <w:b/>
                <w:color w:val="231F20"/>
                <w:sz w:val="24"/>
                <w:szCs w:val="24"/>
              </w:rPr>
              <w:t>DIGITAL</w:t>
            </w:r>
            <w:proofErr w:type="gramEnd"/>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02</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FRITADEIRA ELÉTRICA COM </w:t>
            </w:r>
            <w:proofErr w:type="gramStart"/>
            <w:r w:rsidRPr="0079105A">
              <w:rPr>
                <w:b/>
                <w:color w:val="231F20"/>
                <w:sz w:val="24"/>
                <w:szCs w:val="24"/>
              </w:rPr>
              <w:t>2</w:t>
            </w:r>
            <w:proofErr w:type="gramEnd"/>
            <w:r w:rsidRPr="0079105A">
              <w:rPr>
                <w:b/>
                <w:color w:val="231F20"/>
                <w:sz w:val="24"/>
                <w:szCs w:val="24"/>
              </w:rPr>
              <w:t xml:space="preserve"> CESTOS PARA FRITURAS</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104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GRELHA DE </w:t>
            </w:r>
            <w:proofErr w:type="gramStart"/>
            <w:r w:rsidRPr="0079105A">
              <w:rPr>
                <w:b/>
                <w:color w:val="231F20"/>
                <w:sz w:val="24"/>
                <w:szCs w:val="24"/>
              </w:rPr>
              <w:t>PISO CONSTITUÍDA DE GRADE SUPERIOR</w:t>
            </w:r>
            <w:proofErr w:type="gramEnd"/>
          </w:p>
          <w:p w:rsidR="00922B66" w:rsidRPr="0079105A" w:rsidRDefault="006247CB">
            <w:pPr>
              <w:ind w:left="120" w:right="120"/>
              <w:jc w:val="both"/>
              <w:rPr>
                <w:b/>
                <w:color w:val="231F20"/>
                <w:sz w:val="24"/>
                <w:szCs w:val="24"/>
              </w:rPr>
            </w:pPr>
            <w:r w:rsidRPr="0079105A">
              <w:rPr>
                <w:b/>
                <w:color w:val="231F20"/>
                <w:sz w:val="24"/>
                <w:szCs w:val="24"/>
              </w:rPr>
              <w:t xml:space="preserve">CONSTRUÍDA EM AÇO INOX. PERFURADO NAS LATERAIS COM PROFUNDIDADE DE </w:t>
            </w:r>
            <w:proofErr w:type="gramStart"/>
            <w:r w:rsidRPr="0079105A">
              <w:rPr>
                <w:b/>
                <w:color w:val="231F20"/>
                <w:sz w:val="24"/>
                <w:szCs w:val="24"/>
              </w:rPr>
              <w:t>40MM</w:t>
            </w:r>
            <w:proofErr w:type="gramEnd"/>
            <w:r w:rsidRPr="0079105A">
              <w:rPr>
                <w:b/>
                <w:color w:val="231F20"/>
                <w:sz w:val="24"/>
                <w:szCs w:val="24"/>
              </w:rPr>
              <w:t>.</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LAVATÓRIO AUTOMÁTICO PARA MÃOS COM TORNEIRA E ACIONAMENTO ATRAVÉS DE PEDAL</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132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02</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LIQUIDIFICADOR, CAPACIDADE 2L, POTÊNCIA </w:t>
            </w:r>
            <w:proofErr w:type="gramStart"/>
            <w:r w:rsidRPr="0079105A">
              <w:rPr>
                <w:b/>
                <w:color w:val="231F20"/>
                <w:sz w:val="24"/>
                <w:szCs w:val="24"/>
              </w:rPr>
              <w:t>350W</w:t>
            </w:r>
            <w:proofErr w:type="gramEnd"/>
            <w:r w:rsidRPr="0079105A">
              <w:rPr>
                <w:b/>
                <w:color w:val="231F20"/>
                <w:sz w:val="24"/>
                <w:szCs w:val="24"/>
              </w:rPr>
              <w:t>, VOLTAGEM 220V, MATERIAL PLÁSTICO, USO DOMÉSTICO, CARACTERÍSTICAS ADICIONAIS 5 VELOCIDADES, BATER MASSAS LEVES E COPO TRANSPARENTE.</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02</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MÁQUINA PARA MACARRÃO MANUAL</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MESA DE ENCOSTO COM 02 CUBAS</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MESA DE MANIPULAÇÃO INOX BA 1900</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MESA DE MANIPULAÇÃO INOX BA 1901</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02</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MESA LISA DE ENCOSTO COM PRATELEIRA INFERIOR</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MESA LISA DE ENCOSTO, COM PRATELEIRA INFERIOR LISA. DIM. 1150X700X850MM</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02</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MESA LISA DE ENCOSTO, COM PRATELEIRA INFERIOR LISA. DIM. 1825X700X850MM</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lastRenderedPageBreak/>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MESA LISA EM INOX PARA COZINHA, COM DIMENSÕES APROXIMADAS DE </w:t>
            </w:r>
            <w:proofErr w:type="gramStart"/>
            <w:r w:rsidRPr="0079105A">
              <w:rPr>
                <w:b/>
                <w:color w:val="231F20"/>
                <w:sz w:val="24"/>
                <w:szCs w:val="24"/>
              </w:rPr>
              <w:t>80X60X200 CM</w:t>
            </w:r>
            <w:proofErr w:type="gramEnd"/>
            <w:r w:rsidRPr="0079105A">
              <w:rPr>
                <w:b/>
                <w:color w:val="231F20"/>
                <w:sz w:val="24"/>
                <w:szCs w:val="24"/>
              </w:rPr>
              <w:t>.</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MICRO-ONDAS MINUTE MM40 TB2VW (30L </w:t>
            </w:r>
            <w:proofErr w:type="gramStart"/>
            <w:r w:rsidRPr="0079105A">
              <w:rPr>
                <w:b/>
                <w:color w:val="231F20"/>
                <w:sz w:val="24"/>
                <w:szCs w:val="24"/>
              </w:rPr>
              <w:t>220V</w:t>
            </w:r>
            <w:proofErr w:type="gramEnd"/>
            <w:r w:rsidRPr="0079105A">
              <w:rPr>
                <w:b/>
                <w:color w:val="231F20"/>
                <w:sz w:val="24"/>
                <w:szCs w:val="24"/>
              </w:rPr>
              <w:t>)</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MODELADORA DE PÃES, BAGUETES E OUTRAS </w:t>
            </w:r>
            <w:proofErr w:type="gramStart"/>
            <w:r w:rsidRPr="0079105A">
              <w:rPr>
                <w:b/>
                <w:color w:val="231F20"/>
                <w:sz w:val="24"/>
                <w:szCs w:val="24"/>
              </w:rPr>
              <w:t>MASSAS</w:t>
            </w:r>
            <w:proofErr w:type="gramEnd"/>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02</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PRATELEIRA SUPERIOR LISA. DIM. 1500X300MM</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04</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PRATELEIRA SUPERIOR LISA. DIM. 2000X300MM</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REFRIGERADOR HORIZONTAL 04 PORTAS</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76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RESFRIADOR DE ÁGUA</w:t>
            </w:r>
          </w:p>
          <w:p w:rsidR="00922B66" w:rsidRPr="0079105A" w:rsidRDefault="006247CB">
            <w:pPr>
              <w:ind w:left="120" w:right="120"/>
              <w:jc w:val="both"/>
              <w:rPr>
                <w:b/>
                <w:color w:val="231F20"/>
                <w:sz w:val="24"/>
                <w:szCs w:val="24"/>
              </w:rPr>
            </w:pPr>
            <w:r w:rsidRPr="0079105A">
              <w:rPr>
                <w:b/>
                <w:color w:val="231F20"/>
                <w:sz w:val="24"/>
                <w:szCs w:val="24"/>
              </w:rPr>
              <w:t xml:space="preserve"> </w:t>
            </w:r>
          </w:p>
        </w:tc>
      </w:tr>
      <w:tr w:rsidR="00922B66" w:rsidTr="009101E9">
        <w:trPr>
          <w:trHeight w:val="820"/>
        </w:trPr>
        <w:tc>
          <w:tcPr>
            <w:tcW w:w="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01</w:t>
            </w:r>
          </w:p>
        </w:tc>
        <w:tc>
          <w:tcPr>
            <w:tcW w:w="827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Pr="0079105A" w:rsidRDefault="006247CB">
            <w:pPr>
              <w:ind w:left="120" w:right="120"/>
              <w:jc w:val="both"/>
              <w:rPr>
                <w:b/>
                <w:color w:val="231F20"/>
                <w:sz w:val="24"/>
                <w:szCs w:val="24"/>
              </w:rPr>
            </w:pPr>
            <w:r w:rsidRPr="0079105A">
              <w:rPr>
                <w:b/>
                <w:color w:val="231F20"/>
                <w:sz w:val="24"/>
                <w:szCs w:val="24"/>
              </w:rPr>
              <w:t xml:space="preserve">REFRIGERADOR VERTICAL COM </w:t>
            </w:r>
            <w:proofErr w:type="gramStart"/>
            <w:r w:rsidRPr="0079105A">
              <w:rPr>
                <w:b/>
                <w:color w:val="231F20"/>
                <w:sz w:val="24"/>
                <w:szCs w:val="24"/>
              </w:rPr>
              <w:t>1</w:t>
            </w:r>
            <w:proofErr w:type="gramEnd"/>
            <w:r w:rsidRPr="0079105A">
              <w:rPr>
                <w:b/>
                <w:color w:val="231F20"/>
                <w:sz w:val="24"/>
                <w:szCs w:val="24"/>
              </w:rPr>
              <w:t xml:space="preserve"> PORTA COM ISOLAMENTO TÉRMICO</w:t>
            </w:r>
          </w:p>
          <w:p w:rsidR="00922B66" w:rsidRPr="0079105A" w:rsidRDefault="006247CB" w:rsidP="009101E9">
            <w:pPr>
              <w:keepNext/>
              <w:ind w:left="120" w:right="120"/>
              <w:jc w:val="both"/>
              <w:rPr>
                <w:b/>
                <w:color w:val="231F20"/>
                <w:sz w:val="24"/>
                <w:szCs w:val="24"/>
              </w:rPr>
            </w:pPr>
            <w:r w:rsidRPr="0079105A">
              <w:rPr>
                <w:b/>
                <w:color w:val="231F20"/>
                <w:sz w:val="24"/>
                <w:szCs w:val="24"/>
              </w:rPr>
              <w:t xml:space="preserve"> </w:t>
            </w:r>
          </w:p>
        </w:tc>
      </w:tr>
    </w:tbl>
    <w:p w:rsidR="009101E9" w:rsidRDefault="009101E9" w:rsidP="005346D7">
      <w:pPr>
        <w:spacing w:line="360" w:lineRule="auto"/>
        <w:ind w:firstLine="709"/>
        <w:jc w:val="both"/>
        <w:rPr>
          <w:color w:val="231F20"/>
          <w:sz w:val="24"/>
          <w:szCs w:val="24"/>
        </w:rPr>
      </w:pPr>
    </w:p>
    <w:p w:rsidR="00922B66" w:rsidRDefault="006247CB" w:rsidP="005346D7">
      <w:pPr>
        <w:spacing w:line="360" w:lineRule="auto"/>
        <w:ind w:firstLine="709"/>
        <w:jc w:val="both"/>
        <w:rPr>
          <w:color w:val="231F20"/>
          <w:sz w:val="24"/>
          <w:szCs w:val="24"/>
        </w:rPr>
      </w:pPr>
      <w:r w:rsidRPr="005346D7">
        <w:rPr>
          <w:color w:val="231F20"/>
          <w:sz w:val="24"/>
          <w:szCs w:val="24"/>
        </w:rPr>
        <w:t xml:space="preserve">Além da infraestrutura, outro importante fator que sustenta a criação do curso técnico de nivél médio em alimento no IFCE </w:t>
      </w:r>
      <w:r w:rsidRPr="005346D7">
        <w:rPr>
          <w:i/>
          <w:color w:val="231F20"/>
          <w:sz w:val="24"/>
          <w:szCs w:val="24"/>
        </w:rPr>
        <w:t xml:space="preserve">Campus </w:t>
      </w:r>
      <w:r w:rsidRPr="005346D7">
        <w:rPr>
          <w:color w:val="231F20"/>
          <w:sz w:val="24"/>
          <w:szCs w:val="24"/>
        </w:rPr>
        <w:t xml:space="preserve">Ubajara consiste no corpo docente já atualmente disponível no </w:t>
      </w:r>
      <w:proofErr w:type="gramStart"/>
      <w:r w:rsidRPr="005346D7">
        <w:rPr>
          <w:color w:val="231F20"/>
          <w:sz w:val="24"/>
          <w:szCs w:val="24"/>
        </w:rPr>
        <w:t>mesmo para atuação na area técnica</w:t>
      </w:r>
      <w:proofErr w:type="gramEnd"/>
      <w:r w:rsidRPr="005346D7">
        <w:rPr>
          <w:color w:val="231F20"/>
          <w:sz w:val="24"/>
          <w:szCs w:val="24"/>
        </w:rPr>
        <w:t xml:space="preserve"> e ja alguns para a base comum</w:t>
      </w:r>
      <w:r w:rsidRPr="005346D7">
        <w:rPr>
          <w:i/>
          <w:color w:val="231F20"/>
          <w:sz w:val="24"/>
          <w:szCs w:val="24"/>
        </w:rPr>
        <w:t xml:space="preserve">. </w:t>
      </w:r>
      <w:r w:rsidRPr="005346D7">
        <w:rPr>
          <w:color w:val="231F20"/>
          <w:sz w:val="24"/>
          <w:szCs w:val="24"/>
        </w:rPr>
        <w:t>Como podemos observar no Quadro Y localizado a seguir, o corpo consiste, no presente momento, em dezessete professores, tendo todos eles 40 horas de carga horária semanal e dedicação exclusiva.</w:t>
      </w:r>
    </w:p>
    <w:p w:rsidR="00B06BB5" w:rsidRPr="00B06BB5" w:rsidRDefault="00B06BB5" w:rsidP="00B06BB5">
      <w:pPr>
        <w:pStyle w:val="Legenda"/>
        <w:framePr w:hSpace="141" w:wrap="around" w:vAnchor="text" w:hAnchor="page" w:x="1705" w:y="181"/>
        <w:rPr>
          <w:i w:val="0"/>
          <w:color w:val="auto"/>
          <w:sz w:val="24"/>
          <w:szCs w:val="24"/>
        </w:rPr>
      </w:pPr>
      <w:bookmarkStart w:id="442" w:name="_Toc1633137"/>
      <w:r w:rsidRPr="00B06BB5">
        <w:rPr>
          <w:b/>
          <w:i w:val="0"/>
          <w:color w:val="auto"/>
          <w:sz w:val="24"/>
          <w:szCs w:val="24"/>
        </w:rPr>
        <w:t xml:space="preserve">Quadro </w:t>
      </w:r>
      <w:r w:rsidRPr="00B06BB5">
        <w:rPr>
          <w:b/>
          <w:i w:val="0"/>
          <w:color w:val="auto"/>
          <w:sz w:val="24"/>
          <w:szCs w:val="24"/>
        </w:rPr>
        <w:fldChar w:fldCharType="begin"/>
      </w:r>
      <w:r w:rsidRPr="00B06BB5">
        <w:rPr>
          <w:b/>
          <w:i w:val="0"/>
          <w:color w:val="auto"/>
          <w:sz w:val="24"/>
          <w:szCs w:val="24"/>
        </w:rPr>
        <w:instrText xml:space="preserve"> SEQ Quadro \* ARABIC </w:instrText>
      </w:r>
      <w:r w:rsidRPr="00B06BB5">
        <w:rPr>
          <w:b/>
          <w:i w:val="0"/>
          <w:color w:val="auto"/>
          <w:sz w:val="24"/>
          <w:szCs w:val="24"/>
        </w:rPr>
        <w:fldChar w:fldCharType="separate"/>
      </w:r>
      <w:r w:rsidR="00F457CF">
        <w:rPr>
          <w:b/>
          <w:i w:val="0"/>
          <w:noProof/>
          <w:color w:val="auto"/>
          <w:sz w:val="24"/>
          <w:szCs w:val="24"/>
        </w:rPr>
        <w:t>24</w:t>
      </w:r>
      <w:r w:rsidRPr="00B06BB5">
        <w:rPr>
          <w:b/>
          <w:i w:val="0"/>
          <w:color w:val="auto"/>
          <w:sz w:val="24"/>
          <w:szCs w:val="24"/>
        </w:rPr>
        <w:fldChar w:fldCharType="end"/>
      </w:r>
      <w:r w:rsidR="00872794">
        <w:rPr>
          <w:i w:val="0"/>
          <w:color w:val="auto"/>
          <w:sz w:val="24"/>
          <w:szCs w:val="24"/>
        </w:rPr>
        <w:t xml:space="preserve"> – Titulação: </w:t>
      </w:r>
      <w:r w:rsidRPr="00B06BB5">
        <w:rPr>
          <w:i w:val="0"/>
          <w:color w:val="auto"/>
          <w:sz w:val="24"/>
          <w:szCs w:val="24"/>
        </w:rPr>
        <w:t>Ana Valquiria Vasconcelos da Fonseca Brandão</w:t>
      </w:r>
      <w:bookmarkEnd w:id="442"/>
    </w:p>
    <w:p w:rsidR="00B06BB5" w:rsidRPr="005346D7" w:rsidRDefault="00B06BB5" w:rsidP="005346D7">
      <w:pPr>
        <w:spacing w:line="360" w:lineRule="auto"/>
        <w:ind w:firstLine="709"/>
        <w:jc w:val="both"/>
        <w:rPr>
          <w:color w:val="231F20"/>
          <w:sz w:val="24"/>
          <w:szCs w:val="24"/>
        </w:rPr>
      </w:pPr>
    </w:p>
    <w:tbl>
      <w:tblPr>
        <w:tblStyle w:val="affff4"/>
        <w:tblpPr w:leftFromText="141" w:rightFromText="141" w:vertAnchor="text" w:horzAnchor="page" w:tblpX="1835" w:tblpY="245"/>
        <w:tblW w:w="921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75"/>
        <w:gridCol w:w="6439"/>
      </w:tblGrid>
      <w:tr w:rsidR="005346D7" w:rsidTr="009101E9">
        <w:trPr>
          <w:trHeight w:val="580"/>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346D7" w:rsidRDefault="005346D7" w:rsidP="009101E9">
            <w:pPr>
              <w:spacing w:line="360" w:lineRule="auto"/>
              <w:ind w:left="100"/>
              <w:rPr>
                <w:b/>
                <w:color w:val="231F20"/>
                <w:sz w:val="24"/>
                <w:szCs w:val="24"/>
              </w:rPr>
            </w:pPr>
            <w:r>
              <w:rPr>
                <w:b/>
                <w:color w:val="231F20"/>
                <w:sz w:val="24"/>
                <w:szCs w:val="24"/>
              </w:rPr>
              <w:t>Nome</w:t>
            </w:r>
          </w:p>
        </w:tc>
        <w:tc>
          <w:tcPr>
            <w:tcW w:w="643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346D7" w:rsidRDefault="005346D7" w:rsidP="009101E9">
            <w:pPr>
              <w:spacing w:line="360" w:lineRule="auto"/>
              <w:ind w:left="100"/>
              <w:rPr>
                <w:b/>
                <w:color w:val="231F20"/>
                <w:sz w:val="24"/>
                <w:szCs w:val="24"/>
              </w:rPr>
            </w:pPr>
            <w:r>
              <w:rPr>
                <w:b/>
                <w:color w:val="231F20"/>
                <w:sz w:val="24"/>
                <w:szCs w:val="24"/>
              </w:rPr>
              <w:t>Ana Valquiria Vasconcelos da Fonseca Brandão</w:t>
            </w:r>
          </w:p>
        </w:tc>
      </w:tr>
      <w:tr w:rsidR="005346D7" w:rsidTr="009101E9">
        <w:trPr>
          <w:trHeight w:val="580"/>
        </w:trPr>
        <w:tc>
          <w:tcPr>
            <w:tcW w:w="27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346D7" w:rsidRDefault="005346D7" w:rsidP="009101E9">
            <w:pPr>
              <w:spacing w:line="360" w:lineRule="auto"/>
              <w:ind w:left="100"/>
              <w:rPr>
                <w:b/>
                <w:color w:val="231F20"/>
                <w:sz w:val="24"/>
                <w:szCs w:val="24"/>
              </w:rPr>
            </w:pPr>
            <w:r>
              <w:rPr>
                <w:b/>
                <w:color w:val="231F20"/>
                <w:sz w:val="24"/>
                <w:szCs w:val="24"/>
              </w:rPr>
              <w:t>Titulação máxima</w:t>
            </w:r>
          </w:p>
        </w:tc>
        <w:tc>
          <w:tcPr>
            <w:tcW w:w="64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346D7" w:rsidRDefault="005346D7" w:rsidP="009101E9">
            <w:pPr>
              <w:spacing w:line="360" w:lineRule="auto"/>
              <w:ind w:left="100"/>
              <w:rPr>
                <w:b/>
                <w:color w:val="231F20"/>
                <w:sz w:val="24"/>
                <w:szCs w:val="24"/>
              </w:rPr>
            </w:pPr>
            <w:r>
              <w:rPr>
                <w:b/>
                <w:color w:val="231F20"/>
                <w:sz w:val="24"/>
                <w:szCs w:val="24"/>
              </w:rPr>
              <w:t>Doutorado</w:t>
            </w:r>
          </w:p>
        </w:tc>
      </w:tr>
      <w:tr w:rsidR="005346D7" w:rsidTr="009101E9">
        <w:trPr>
          <w:trHeight w:val="580"/>
        </w:trPr>
        <w:tc>
          <w:tcPr>
            <w:tcW w:w="27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346D7" w:rsidRDefault="005346D7" w:rsidP="009101E9">
            <w:pPr>
              <w:spacing w:line="360" w:lineRule="auto"/>
              <w:ind w:left="100"/>
              <w:jc w:val="both"/>
              <w:rPr>
                <w:b/>
                <w:color w:val="231F20"/>
                <w:sz w:val="24"/>
                <w:szCs w:val="24"/>
              </w:rPr>
            </w:pPr>
            <w:r>
              <w:rPr>
                <w:b/>
                <w:color w:val="231F20"/>
                <w:sz w:val="24"/>
                <w:szCs w:val="24"/>
              </w:rPr>
              <w:t>Regime de trabalho</w:t>
            </w:r>
          </w:p>
        </w:tc>
        <w:tc>
          <w:tcPr>
            <w:tcW w:w="64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346D7" w:rsidRDefault="005346D7" w:rsidP="009101E9">
            <w:pPr>
              <w:spacing w:line="360" w:lineRule="auto"/>
              <w:ind w:left="100"/>
              <w:jc w:val="both"/>
              <w:rPr>
                <w:b/>
                <w:color w:val="231F20"/>
                <w:sz w:val="24"/>
                <w:szCs w:val="24"/>
              </w:rPr>
            </w:pPr>
            <w:r>
              <w:rPr>
                <w:b/>
                <w:color w:val="231F20"/>
                <w:sz w:val="24"/>
                <w:szCs w:val="24"/>
              </w:rPr>
              <w:t>40h/ Dedicação exclusiva</w:t>
            </w:r>
          </w:p>
        </w:tc>
      </w:tr>
      <w:tr w:rsidR="005346D7" w:rsidTr="009101E9">
        <w:trPr>
          <w:trHeight w:val="580"/>
        </w:trPr>
        <w:tc>
          <w:tcPr>
            <w:tcW w:w="27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346D7" w:rsidRDefault="005346D7" w:rsidP="009101E9">
            <w:pPr>
              <w:spacing w:line="360" w:lineRule="auto"/>
              <w:ind w:left="100"/>
              <w:jc w:val="both"/>
              <w:rPr>
                <w:b/>
                <w:color w:val="231F20"/>
                <w:sz w:val="24"/>
                <w:szCs w:val="24"/>
              </w:rPr>
            </w:pPr>
            <w:r>
              <w:rPr>
                <w:b/>
                <w:color w:val="231F20"/>
                <w:sz w:val="24"/>
                <w:szCs w:val="24"/>
              </w:rPr>
              <w:lastRenderedPageBreak/>
              <w:t>Vínculo empregatício</w:t>
            </w:r>
          </w:p>
        </w:tc>
        <w:tc>
          <w:tcPr>
            <w:tcW w:w="64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346D7" w:rsidRDefault="005346D7" w:rsidP="009101E9">
            <w:pPr>
              <w:spacing w:line="360" w:lineRule="auto"/>
              <w:ind w:left="100"/>
              <w:jc w:val="both"/>
              <w:rPr>
                <w:b/>
                <w:color w:val="231F20"/>
                <w:sz w:val="24"/>
                <w:szCs w:val="24"/>
              </w:rPr>
            </w:pPr>
            <w:r>
              <w:rPr>
                <w:b/>
                <w:color w:val="231F20"/>
                <w:sz w:val="24"/>
                <w:szCs w:val="24"/>
              </w:rPr>
              <w:t>Efetivo</w:t>
            </w:r>
          </w:p>
        </w:tc>
      </w:tr>
      <w:tr w:rsidR="005346D7" w:rsidTr="009101E9">
        <w:trPr>
          <w:trHeight w:val="940"/>
        </w:trPr>
        <w:tc>
          <w:tcPr>
            <w:tcW w:w="27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346D7" w:rsidRDefault="005346D7" w:rsidP="009101E9">
            <w:pPr>
              <w:spacing w:line="360" w:lineRule="auto"/>
              <w:ind w:left="100"/>
              <w:jc w:val="both"/>
              <w:rPr>
                <w:b/>
                <w:color w:val="231F20"/>
                <w:sz w:val="24"/>
                <w:szCs w:val="24"/>
              </w:rPr>
            </w:pPr>
            <w:r>
              <w:rPr>
                <w:b/>
                <w:color w:val="231F20"/>
                <w:sz w:val="24"/>
                <w:szCs w:val="24"/>
              </w:rPr>
              <w:t>Disciplinas ministradas</w:t>
            </w:r>
          </w:p>
        </w:tc>
        <w:tc>
          <w:tcPr>
            <w:tcW w:w="64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346D7" w:rsidRDefault="005346D7" w:rsidP="00B06BB5">
            <w:pPr>
              <w:keepNext/>
              <w:spacing w:line="360" w:lineRule="auto"/>
              <w:ind w:left="100"/>
              <w:jc w:val="both"/>
              <w:rPr>
                <w:b/>
                <w:color w:val="231F20"/>
                <w:sz w:val="24"/>
                <w:szCs w:val="24"/>
              </w:rPr>
            </w:pPr>
            <w:r>
              <w:rPr>
                <w:b/>
                <w:color w:val="231F20"/>
                <w:sz w:val="24"/>
                <w:szCs w:val="24"/>
              </w:rPr>
              <w:t>Operações Unitárias, Agroindústria de Produtos de Origem Animal, Agroindústria Sucroalcooleira, Beneficiamento e Armazenamento de Frutas e Hortaliças.</w:t>
            </w:r>
          </w:p>
        </w:tc>
      </w:tr>
    </w:tbl>
    <w:p w:rsidR="005346D7" w:rsidRPr="00B06BB5" w:rsidRDefault="006247CB">
      <w:pPr>
        <w:spacing w:line="360" w:lineRule="auto"/>
        <w:jc w:val="both"/>
        <w:rPr>
          <w:b/>
          <w:color w:val="FF0000"/>
          <w:sz w:val="26"/>
          <w:szCs w:val="26"/>
        </w:rPr>
      </w:pPr>
      <w:r>
        <w:rPr>
          <w:b/>
          <w:color w:val="FF0000"/>
          <w:sz w:val="26"/>
          <w:szCs w:val="26"/>
        </w:rPr>
        <w:t xml:space="preserve"> </w:t>
      </w:r>
    </w:p>
    <w:p w:rsidR="005346D7" w:rsidRPr="00B06BB5" w:rsidRDefault="00B06BB5" w:rsidP="00B06BB5">
      <w:pPr>
        <w:pStyle w:val="Legenda"/>
        <w:rPr>
          <w:i w:val="0"/>
          <w:color w:val="auto"/>
          <w:sz w:val="24"/>
          <w:szCs w:val="24"/>
        </w:rPr>
      </w:pPr>
      <w:bookmarkStart w:id="443" w:name="_Toc1633138"/>
      <w:r w:rsidRPr="00B06BB5">
        <w:rPr>
          <w:b/>
          <w:i w:val="0"/>
          <w:color w:val="auto"/>
          <w:sz w:val="24"/>
          <w:szCs w:val="24"/>
        </w:rPr>
        <w:t xml:space="preserve">Quadro </w:t>
      </w:r>
      <w:r w:rsidRPr="00B06BB5">
        <w:rPr>
          <w:b/>
          <w:i w:val="0"/>
          <w:color w:val="auto"/>
          <w:sz w:val="24"/>
          <w:szCs w:val="24"/>
        </w:rPr>
        <w:fldChar w:fldCharType="begin"/>
      </w:r>
      <w:r w:rsidRPr="00B06BB5">
        <w:rPr>
          <w:b/>
          <w:i w:val="0"/>
          <w:color w:val="auto"/>
          <w:sz w:val="24"/>
          <w:szCs w:val="24"/>
        </w:rPr>
        <w:instrText xml:space="preserve"> SEQ Quadro \* ARABIC </w:instrText>
      </w:r>
      <w:r w:rsidRPr="00B06BB5">
        <w:rPr>
          <w:b/>
          <w:i w:val="0"/>
          <w:color w:val="auto"/>
          <w:sz w:val="24"/>
          <w:szCs w:val="24"/>
        </w:rPr>
        <w:fldChar w:fldCharType="separate"/>
      </w:r>
      <w:r w:rsidR="00F457CF">
        <w:rPr>
          <w:b/>
          <w:i w:val="0"/>
          <w:noProof/>
          <w:color w:val="auto"/>
          <w:sz w:val="24"/>
          <w:szCs w:val="24"/>
        </w:rPr>
        <w:t>25</w:t>
      </w:r>
      <w:r w:rsidRPr="00B06BB5">
        <w:rPr>
          <w:b/>
          <w:i w:val="0"/>
          <w:color w:val="auto"/>
          <w:sz w:val="24"/>
          <w:szCs w:val="24"/>
        </w:rPr>
        <w:fldChar w:fldCharType="end"/>
      </w:r>
      <w:r w:rsidR="00872794">
        <w:rPr>
          <w:b/>
          <w:i w:val="0"/>
          <w:color w:val="auto"/>
          <w:sz w:val="24"/>
          <w:szCs w:val="24"/>
        </w:rPr>
        <w:t xml:space="preserve"> –</w:t>
      </w:r>
      <w:r w:rsidR="00872794">
        <w:rPr>
          <w:i w:val="0"/>
          <w:color w:val="auto"/>
          <w:sz w:val="24"/>
          <w:szCs w:val="24"/>
        </w:rPr>
        <w:t xml:space="preserve"> Titulação:</w:t>
      </w:r>
      <w:r w:rsidRPr="00B06BB5">
        <w:rPr>
          <w:i w:val="0"/>
          <w:color w:val="auto"/>
          <w:sz w:val="24"/>
          <w:szCs w:val="24"/>
        </w:rPr>
        <w:t xml:space="preserve"> Anderson Douglas Freitas Pedrosa</w:t>
      </w:r>
      <w:bookmarkEnd w:id="443"/>
    </w:p>
    <w:tbl>
      <w:tblPr>
        <w:tblStyle w:val="affff5"/>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84"/>
        <w:gridCol w:w="6830"/>
      </w:tblGrid>
      <w:tr w:rsidR="00922B66" w:rsidTr="00B06BB5">
        <w:trPr>
          <w:trHeight w:val="580"/>
        </w:trPr>
        <w:tc>
          <w:tcPr>
            <w:tcW w:w="23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68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Anderson Douglas Freitas Pedrosa</w:t>
            </w:r>
          </w:p>
        </w:tc>
      </w:tr>
      <w:tr w:rsidR="00922B66" w:rsidTr="00B06BB5">
        <w:trPr>
          <w:trHeight w:val="580"/>
        </w:trPr>
        <w:tc>
          <w:tcPr>
            <w:tcW w:w="23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6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Mestre</w:t>
            </w:r>
          </w:p>
        </w:tc>
      </w:tr>
      <w:tr w:rsidR="00922B66" w:rsidTr="00B06BB5">
        <w:trPr>
          <w:trHeight w:val="580"/>
        </w:trPr>
        <w:tc>
          <w:tcPr>
            <w:tcW w:w="23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6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23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6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580"/>
        </w:trPr>
        <w:tc>
          <w:tcPr>
            <w:tcW w:w="23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6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B06BB5">
            <w:pPr>
              <w:keepNext/>
              <w:spacing w:line="360" w:lineRule="auto"/>
              <w:ind w:left="100"/>
              <w:jc w:val="both"/>
              <w:rPr>
                <w:b/>
                <w:color w:val="231F20"/>
                <w:sz w:val="24"/>
                <w:szCs w:val="24"/>
              </w:rPr>
            </w:pPr>
            <w:r>
              <w:rPr>
                <w:b/>
                <w:color w:val="231F20"/>
                <w:sz w:val="24"/>
                <w:szCs w:val="24"/>
              </w:rPr>
              <w:t>Matemática</w:t>
            </w:r>
          </w:p>
        </w:tc>
      </w:tr>
    </w:tbl>
    <w:p w:rsidR="00922B66" w:rsidRDefault="00922B66">
      <w:pPr>
        <w:spacing w:line="360" w:lineRule="auto"/>
        <w:jc w:val="both"/>
        <w:rPr>
          <w:b/>
          <w:color w:val="231F20"/>
          <w:sz w:val="24"/>
          <w:szCs w:val="24"/>
        </w:rPr>
      </w:pPr>
    </w:p>
    <w:p w:rsidR="005F42D3" w:rsidRDefault="005F42D3">
      <w:pPr>
        <w:spacing w:line="360" w:lineRule="auto"/>
        <w:jc w:val="both"/>
        <w:rPr>
          <w:b/>
          <w:color w:val="231F20"/>
          <w:sz w:val="24"/>
          <w:szCs w:val="24"/>
        </w:rPr>
      </w:pPr>
    </w:p>
    <w:p w:rsidR="00922B66" w:rsidRPr="005F42D3" w:rsidRDefault="006247CB" w:rsidP="005F42D3">
      <w:pPr>
        <w:pStyle w:val="Legenda"/>
        <w:rPr>
          <w:i w:val="0"/>
          <w:color w:val="auto"/>
          <w:sz w:val="24"/>
          <w:szCs w:val="24"/>
        </w:rPr>
      </w:pPr>
      <w:r>
        <w:rPr>
          <w:b/>
          <w:color w:val="231F20"/>
          <w:sz w:val="24"/>
          <w:szCs w:val="24"/>
        </w:rPr>
        <w:t xml:space="preserve"> </w:t>
      </w:r>
      <w:bookmarkStart w:id="444" w:name="_Toc1633139"/>
      <w:r w:rsidR="005F42D3" w:rsidRPr="005F42D3">
        <w:rPr>
          <w:b/>
          <w:i w:val="0"/>
          <w:color w:val="auto"/>
          <w:sz w:val="24"/>
          <w:szCs w:val="24"/>
        </w:rPr>
        <w:t xml:space="preserve">Quadro </w:t>
      </w:r>
      <w:r w:rsidR="005F42D3" w:rsidRPr="005F42D3">
        <w:rPr>
          <w:b/>
          <w:i w:val="0"/>
          <w:color w:val="auto"/>
          <w:sz w:val="24"/>
          <w:szCs w:val="24"/>
        </w:rPr>
        <w:fldChar w:fldCharType="begin"/>
      </w:r>
      <w:r w:rsidR="005F42D3" w:rsidRPr="005F42D3">
        <w:rPr>
          <w:b/>
          <w:i w:val="0"/>
          <w:color w:val="auto"/>
          <w:sz w:val="24"/>
          <w:szCs w:val="24"/>
        </w:rPr>
        <w:instrText xml:space="preserve"> SEQ Quadro \* ARABIC </w:instrText>
      </w:r>
      <w:r w:rsidR="005F42D3" w:rsidRPr="005F42D3">
        <w:rPr>
          <w:b/>
          <w:i w:val="0"/>
          <w:color w:val="auto"/>
          <w:sz w:val="24"/>
          <w:szCs w:val="24"/>
        </w:rPr>
        <w:fldChar w:fldCharType="separate"/>
      </w:r>
      <w:r w:rsidR="00F457CF">
        <w:rPr>
          <w:b/>
          <w:i w:val="0"/>
          <w:noProof/>
          <w:color w:val="auto"/>
          <w:sz w:val="24"/>
          <w:szCs w:val="24"/>
        </w:rPr>
        <w:t>26</w:t>
      </w:r>
      <w:r w:rsidR="005F42D3" w:rsidRPr="005F42D3">
        <w:rPr>
          <w:b/>
          <w:i w:val="0"/>
          <w:color w:val="auto"/>
          <w:sz w:val="24"/>
          <w:szCs w:val="24"/>
        </w:rPr>
        <w:fldChar w:fldCharType="end"/>
      </w:r>
      <w:r w:rsidR="00872794">
        <w:rPr>
          <w:i w:val="0"/>
          <w:color w:val="auto"/>
          <w:sz w:val="24"/>
          <w:szCs w:val="24"/>
        </w:rPr>
        <w:t xml:space="preserve"> -</w:t>
      </w:r>
      <w:r w:rsidR="005F42D3" w:rsidRPr="005F42D3">
        <w:rPr>
          <w:i w:val="0"/>
          <w:color w:val="auto"/>
          <w:sz w:val="24"/>
          <w:szCs w:val="24"/>
        </w:rPr>
        <w:t xml:space="preserve"> Titulação: Antônia Gislaine Brito Marques Albuquerque</w:t>
      </w:r>
      <w:bookmarkEnd w:id="444"/>
    </w:p>
    <w:tbl>
      <w:tblPr>
        <w:tblStyle w:val="affff6"/>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27"/>
        <w:gridCol w:w="6387"/>
      </w:tblGrid>
      <w:tr w:rsidR="00922B66" w:rsidTr="00B06BB5">
        <w:trPr>
          <w:trHeight w:val="580"/>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638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Antônia Gislaine Brito Marques Albuquerque</w:t>
            </w:r>
          </w:p>
        </w:tc>
      </w:tr>
      <w:tr w:rsidR="00922B66" w:rsidTr="00B06BB5">
        <w:trPr>
          <w:trHeight w:val="580"/>
        </w:trPr>
        <w:tc>
          <w:tcPr>
            <w:tcW w:w="282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63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Doutorado</w:t>
            </w:r>
          </w:p>
        </w:tc>
      </w:tr>
      <w:tr w:rsidR="00922B66" w:rsidTr="00B06BB5">
        <w:trPr>
          <w:trHeight w:val="580"/>
        </w:trPr>
        <w:tc>
          <w:tcPr>
            <w:tcW w:w="282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63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282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63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1300"/>
        </w:trPr>
        <w:tc>
          <w:tcPr>
            <w:tcW w:w="282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63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5F42D3">
            <w:pPr>
              <w:keepNext/>
              <w:spacing w:line="360" w:lineRule="auto"/>
              <w:ind w:left="100"/>
              <w:jc w:val="both"/>
              <w:rPr>
                <w:b/>
                <w:color w:val="231F20"/>
                <w:sz w:val="24"/>
                <w:szCs w:val="24"/>
              </w:rPr>
            </w:pPr>
            <w:r>
              <w:rPr>
                <w:b/>
                <w:color w:val="231F20"/>
                <w:sz w:val="24"/>
                <w:szCs w:val="24"/>
              </w:rPr>
              <w:t xml:space="preserve">Introdução </w:t>
            </w:r>
            <w:proofErr w:type="gramStart"/>
            <w:r>
              <w:rPr>
                <w:b/>
                <w:color w:val="231F20"/>
                <w:sz w:val="24"/>
                <w:szCs w:val="24"/>
              </w:rPr>
              <w:t>a</w:t>
            </w:r>
            <w:proofErr w:type="gramEnd"/>
            <w:r>
              <w:rPr>
                <w:b/>
                <w:color w:val="231F20"/>
                <w:sz w:val="24"/>
                <w:szCs w:val="24"/>
              </w:rPr>
              <w:t xml:space="preserve"> tecnologia Agroindustrial, Ética e Responsabilidade Social, Fisiologia Pós-Colheita de Vegetais, Produção Animal, Associativismo e Cooperativismo e Sociologia e Extensão Rural</w:t>
            </w:r>
          </w:p>
        </w:tc>
      </w:tr>
    </w:tbl>
    <w:p w:rsidR="00BF05F8" w:rsidRDefault="00BF05F8" w:rsidP="005F42D3">
      <w:pPr>
        <w:pStyle w:val="Legenda"/>
        <w:rPr>
          <w:b/>
          <w:color w:val="231F20"/>
          <w:sz w:val="24"/>
          <w:szCs w:val="24"/>
        </w:rPr>
      </w:pPr>
    </w:p>
    <w:p w:rsidR="00922B66" w:rsidRPr="005F42D3" w:rsidRDefault="006247CB" w:rsidP="005F42D3">
      <w:pPr>
        <w:pStyle w:val="Legenda"/>
        <w:rPr>
          <w:i w:val="0"/>
          <w:color w:val="auto"/>
          <w:sz w:val="24"/>
          <w:szCs w:val="24"/>
        </w:rPr>
      </w:pPr>
      <w:r>
        <w:rPr>
          <w:b/>
          <w:color w:val="231F20"/>
          <w:sz w:val="24"/>
          <w:szCs w:val="24"/>
        </w:rPr>
        <w:t xml:space="preserve"> </w:t>
      </w:r>
      <w:bookmarkStart w:id="445" w:name="_Toc1633140"/>
      <w:r w:rsidR="005F42D3" w:rsidRPr="005F42D3">
        <w:rPr>
          <w:b/>
          <w:i w:val="0"/>
          <w:color w:val="auto"/>
          <w:sz w:val="24"/>
          <w:szCs w:val="24"/>
        </w:rPr>
        <w:t xml:space="preserve">Quadro </w:t>
      </w:r>
      <w:r w:rsidR="005F42D3" w:rsidRPr="005F42D3">
        <w:rPr>
          <w:b/>
          <w:i w:val="0"/>
          <w:color w:val="auto"/>
          <w:sz w:val="24"/>
          <w:szCs w:val="24"/>
        </w:rPr>
        <w:fldChar w:fldCharType="begin"/>
      </w:r>
      <w:r w:rsidR="005F42D3" w:rsidRPr="005F42D3">
        <w:rPr>
          <w:b/>
          <w:i w:val="0"/>
          <w:color w:val="auto"/>
          <w:sz w:val="24"/>
          <w:szCs w:val="24"/>
        </w:rPr>
        <w:instrText xml:space="preserve"> SEQ Quadro \* ARABIC </w:instrText>
      </w:r>
      <w:r w:rsidR="005F42D3" w:rsidRPr="005F42D3">
        <w:rPr>
          <w:b/>
          <w:i w:val="0"/>
          <w:color w:val="auto"/>
          <w:sz w:val="24"/>
          <w:szCs w:val="24"/>
        </w:rPr>
        <w:fldChar w:fldCharType="separate"/>
      </w:r>
      <w:r w:rsidR="00F457CF">
        <w:rPr>
          <w:b/>
          <w:i w:val="0"/>
          <w:noProof/>
          <w:color w:val="auto"/>
          <w:sz w:val="24"/>
          <w:szCs w:val="24"/>
        </w:rPr>
        <w:t>27</w:t>
      </w:r>
      <w:r w:rsidR="005F42D3" w:rsidRPr="005F42D3">
        <w:rPr>
          <w:b/>
          <w:i w:val="0"/>
          <w:color w:val="auto"/>
          <w:sz w:val="24"/>
          <w:szCs w:val="24"/>
        </w:rPr>
        <w:fldChar w:fldCharType="end"/>
      </w:r>
      <w:r w:rsidR="00872794">
        <w:rPr>
          <w:b/>
          <w:i w:val="0"/>
          <w:color w:val="auto"/>
          <w:sz w:val="24"/>
          <w:szCs w:val="24"/>
        </w:rPr>
        <w:t xml:space="preserve"> -</w:t>
      </w:r>
      <w:r w:rsidR="00872794">
        <w:rPr>
          <w:i w:val="0"/>
          <w:color w:val="auto"/>
          <w:sz w:val="24"/>
          <w:szCs w:val="24"/>
        </w:rPr>
        <w:t xml:space="preserve"> Titulação:</w:t>
      </w:r>
      <w:r w:rsidR="005F42D3" w:rsidRPr="005F42D3">
        <w:rPr>
          <w:i w:val="0"/>
          <w:color w:val="auto"/>
          <w:sz w:val="24"/>
          <w:szCs w:val="24"/>
        </w:rPr>
        <w:t xml:space="preserve"> Cláudia Patrícia Mourão Lima Fontes</w:t>
      </w:r>
      <w:bookmarkEnd w:id="445"/>
    </w:p>
    <w:tbl>
      <w:tblPr>
        <w:tblStyle w:val="affff7"/>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65"/>
        <w:gridCol w:w="6849"/>
      </w:tblGrid>
      <w:tr w:rsidR="00922B66" w:rsidTr="00B06BB5">
        <w:trPr>
          <w:trHeight w:val="580"/>
        </w:trPr>
        <w:tc>
          <w:tcPr>
            <w:tcW w:w="2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684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Cláudia Patrícia Mourão Lima Fontes</w:t>
            </w:r>
          </w:p>
        </w:tc>
      </w:tr>
      <w:tr w:rsidR="00922B66" w:rsidTr="00B06BB5">
        <w:trPr>
          <w:trHeight w:val="580"/>
        </w:trPr>
        <w:tc>
          <w:tcPr>
            <w:tcW w:w="2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68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Doutorado</w:t>
            </w:r>
          </w:p>
        </w:tc>
      </w:tr>
      <w:tr w:rsidR="00922B66" w:rsidTr="00B06BB5">
        <w:trPr>
          <w:trHeight w:val="580"/>
        </w:trPr>
        <w:tc>
          <w:tcPr>
            <w:tcW w:w="2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68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2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68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580"/>
        </w:trPr>
        <w:tc>
          <w:tcPr>
            <w:tcW w:w="2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68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5F42D3">
            <w:pPr>
              <w:keepNext/>
              <w:spacing w:line="360" w:lineRule="auto"/>
              <w:ind w:left="100"/>
              <w:jc w:val="both"/>
              <w:rPr>
                <w:b/>
                <w:color w:val="231F20"/>
                <w:sz w:val="24"/>
                <w:szCs w:val="24"/>
              </w:rPr>
            </w:pPr>
            <w:r>
              <w:rPr>
                <w:b/>
                <w:color w:val="231F20"/>
                <w:sz w:val="24"/>
                <w:szCs w:val="24"/>
              </w:rPr>
              <w:t>Química de Alimentos e Embalagens</w:t>
            </w:r>
          </w:p>
        </w:tc>
      </w:tr>
    </w:tbl>
    <w:p w:rsidR="00922B66" w:rsidRDefault="00922B66">
      <w:pPr>
        <w:spacing w:line="360" w:lineRule="auto"/>
        <w:jc w:val="both"/>
        <w:rPr>
          <w:b/>
          <w:color w:val="231F20"/>
          <w:sz w:val="24"/>
          <w:szCs w:val="24"/>
        </w:rPr>
      </w:pPr>
    </w:p>
    <w:p w:rsidR="00BF05F8" w:rsidRDefault="00BF05F8">
      <w:pPr>
        <w:spacing w:line="360" w:lineRule="auto"/>
        <w:jc w:val="both"/>
        <w:rPr>
          <w:b/>
          <w:color w:val="231F20"/>
          <w:sz w:val="24"/>
          <w:szCs w:val="24"/>
        </w:rPr>
      </w:pPr>
    </w:p>
    <w:p w:rsidR="00BF05F8" w:rsidRDefault="00BF05F8">
      <w:pPr>
        <w:spacing w:line="360" w:lineRule="auto"/>
        <w:jc w:val="both"/>
        <w:rPr>
          <w:b/>
          <w:color w:val="231F20"/>
          <w:sz w:val="24"/>
          <w:szCs w:val="24"/>
        </w:rPr>
      </w:pPr>
    </w:p>
    <w:p w:rsidR="00BF05F8" w:rsidRDefault="00BF05F8">
      <w:pPr>
        <w:spacing w:line="360" w:lineRule="auto"/>
        <w:jc w:val="both"/>
        <w:rPr>
          <w:b/>
          <w:color w:val="231F20"/>
          <w:sz w:val="24"/>
          <w:szCs w:val="24"/>
        </w:rPr>
      </w:pPr>
    </w:p>
    <w:p w:rsidR="00922B66" w:rsidRPr="00BF05F8" w:rsidRDefault="006247CB" w:rsidP="00BF05F8">
      <w:pPr>
        <w:pStyle w:val="Legenda"/>
        <w:rPr>
          <w:i w:val="0"/>
          <w:color w:val="auto"/>
          <w:sz w:val="24"/>
          <w:szCs w:val="24"/>
        </w:rPr>
      </w:pPr>
      <w:r w:rsidRPr="00BF05F8">
        <w:rPr>
          <w:b/>
          <w:i w:val="0"/>
          <w:color w:val="auto"/>
          <w:sz w:val="24"/>
          <w:szCs w:val="24"/>
        </w:rPr>
        <w:t xml:space="preserve"> </w:t>
      </w:r>
      <w:bookmarkStart w:id="446" w:name="_Toc1633141"/>
      <w:r w:rsidR="00BF05F8" w:rsidRPr="00BF05F8">
        <w:rPr>
          <w:b/>
          <w:i w:val="0"/>
          <w:color w:val="auto"/>
          <w:sz w:val="24"/>
          <w:szCs w:val="24"/>
        </w:rPr>
        <w:t xml:space="preserve">Quadro </w:t>
      </w:r>
      <w:r w:rsidR="00BF05F8" w:rsidRPr="00BF05F8">
        <w:rPr>
          <w:b/>
          <w:i w:val="0"/>
          <w:color w:val="auto"/>
          <w:sz w:val="24"/>
          <w:szCs w:val="24"/>
        </w:rPr>
        <w:fldChar w:fldCharType="begin"/>
      </w:r>
      <w:r w:rsidR="00BF05F8" w:rsidRPr="00BF05F8">
        <w:rPr>
          <w:b/>
          <w:i w:val="0"/>
          <w:color w:val="auto"/>
          <w:sz w:val="24"/>
          <w:szCs w:val="24"/>
        </w:rPr>
        <w:instrText xml:space="preserve"> SEQ Quadro \* ARABIC </w:instrText>
      </w:r>
      <w:r w:rsidR="00BF05F8" w:rsidRPr="00BF05F8">
        <w:rPr>
          <w:b/>
          <w:i w:val="0"/>
          <w:color w:val="auto"/>
          <w:sz w:val="24"/>
          <w:szCs w:val="24"/>
        </w:rPr>
        <w:fldChar w:fldCharType="separate"/>
      </w:r>
      <w:r w:rsidR="00F457CF">
        <w:rPr>
          <w:b/>
          <w:i w:val="0"/>
          <w:noProof/>
          <w:color w:val="auto"/>
          <w:sz w:val="24"/>
          <w:szCs w:val="24"/>
        </w:rPr>
        <w:t>28</w:t>
      </w:r>
      <w:r w:rsidR="00BF05F8" w:rsidRPr="00BF05F8">
        <w:rPr>
          <w:b/>
          <w:i w:val="0"/>
          <w:color w:val="auto"/>
          <w:sz w:val="24"/>
          <w:szCs w:val="24"/>
        </w:rPr>
        <w:fldChar w:fldCharType="end"/>
      </w:r>
      <w:r w:rsidR="00872794">
        <w:rPr>
          <w:i w:val="0"/>
          <w:color w:val="auto"/>
          <w:sz w:val="24"/>
          <w:szCs w:val="24"/>
        </w:rPr>
        <w:t xml:space="preserve"> –</w:t>
      </w:r>
      <w:r w:rsidR="00BF05F8" w:rsidRPr="00BF05F8">
        <w:rPr>
          <w:i w:val="0"/>
          <w:color w:val="auto"/>
          <w:sz w:val="24"/>
          <w:szCs w:val="24"/>
        </w:rPr>
        <w:t xml:space="preserve"> Titulação</w:t>
      </w:r>
      <w:r w:rsidR="00872794">
        <w:rPr>
          <w:i w:val="0"/>
          <w:color w:val="auto"/>
          <w:sz w:val="24"/>
          <w:szCs w:val="24"/>
        </w:rPr>
        <w:t>:</w:t>
      </w:r>
      <w:r w:rsidR="00BF05F8" w:rsidRPr="00BF05F8">
        <w:rPr>
          <w:i w:val="0"/>
          <w:color w:val="auto"/>
          <w:sz w:val="24"/>
          <w:szCs w:val="24"/>
        </w:rPr>
        <w:t xml:space="preserve"> Érica Milô de Freitas Felipe Rocha</w:t>
      </w:r>
      <w:bookmarkEnd w:id="446"/>
    </w:p>
    <w:tbl>
      <w:tblPr>
        <w:tblStyle w:val="affff8"/>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31"/>
        <w:gridCol w:w="6783"/>
      </w:tblGrid>
      <w:tr w:rsidR="00922B66" w:rsidTr="00B06BB5">
        <w:trPr>
          <w:trHeight w:val="580"/>
        </w:trPr>
        <w:tc>
          <w:tcPr>
            <w:tcW w:w="24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678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Érica Milô de Freitas Felipe Rocha</w:t>
            </w:r>
          </w:p>
        </w:tc>
      </w:tr>
      <w:tr w:rsidR="00922B66" w:rsidTr="00B06BB5">
        <w:trPr>
          <w:trHeight w:val="580"/>
        </w:trPr>
        <w:tc>
          <w:tcPr>
            <w:tcW w:w="243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67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Doutorado</w:t>
            </w:r>
          </w:p>
        </w:tc>
      </w:tr>
      <w:tr w:rsidR="00922B66" w:rsidTr="00B06BB5">
        <w:trPr>
          <w:trHeight w:val="580"/>
        </w:trPr>
        <w:tc>
          <w:tcPr>
            <w:tcW w:w="243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67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243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67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940"/>
        </w:trPr>
        <w:tc>
          <w:tcPr>
            <w:tcW w:w="243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67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BF05F8">
            <w:pPr>
              <w:keepNext/>
              <w:spacing w:line="360" w:lineRule="auto"/>
              <w:ind w:left="100"/>
              <w:jc w:val="both"/>
              <w:rPr>
                <w:b/>
                <w:color w:val="231F20"/>
                <w:sz w:val="24"/>
                <w:szCs w:val="24"/>
              </w:rPr>
            </w:pPr>
            <w:r>
              <w:rPr>
                <w:b/>
                <w:color w:val="231F20"/>
                <w:sz w:val="24"/>
                <w:szCs w:val="24"/>
              </w:rPr>
              <w:t>Higiene e Segurança do Trabalho, Agroindústria de Bebidas, Agroindústria de Produtos de Origem Vegetal e Agroindústria de Grãos, Cereais e Tubérculos.</w:t>
            </w:r>
          </w:p>
        </w:tc>
      </w:tr>
    </w:tbl>
    <w:p w:rsidR="00922B66" w:rsidRDefault="00922B66">
      <w:pPr>
        <w:spacing w:line="360" w:lineRule="auto"/>
        <w:jc w:val="both"/>
        <w:rPr>
          <w:b/>
          <w:color w:val="231F20"/>
          <w:sz w:val="24"/>
          <w:szCs w:val="24"/>
        </w:rPr>
      </w:pPr>
    </w:p>
    <w:p w:rsidR="00922B66" w:rsidRDefault="006247CB">
      <w:pPr>
        <w:spacing w:line="360" w:lineRule="auto"/>
        <w:jc w:val="both"/>
        <w:rPr>
          <w:b/>
          <w:color w:val="231F20"/>
          <w:sz w:val="24"/>
          <w:szCs w:val="24"/>
        </w:rPr>
      </w:pPr>
      <w:r>
        <w:rPr>
          <w:b/>
          <w:color w:val="231F20"/>
          <w:sz w:val="24"/>
          <w:szCs w:val="24"/>
        </w:rPr>
        <w:t xml:space="preserve"> </w:t>
      </w:r>
    </w:p>
    <w:p w:rsidR="00BF05F8" w:rsidRDefault="00BF05F8">
      <w:pPr>
        <w:spacing w:line="360" w:lineRule="auto"/>
        <w:jc w:val="both"/>
        <w:rPr>
          <w:b/>
          <w:color w:val="231F20"/>
          <w:sz w:val="24"/>
          <w:szCs w:val="24"/>
        </w:rPr>
      </w:pPr>
    </w:p>
    <w:p w:rsidR="00BF05F8" w:rsidRDefault="00BF05F8">
      <w:pPr>
        <w:spacing w:line="360" w:lineRule="auto"/>
        <w:jc w:val="both"/>
        <w:rPr>
          <w:b/>
          <w:color w:val="231F20"/>
          <w:sz w:val="24"/>
          <w:szCs w:val="24"/>
        </w:rPr>
      </w:pPr>
    </w:p>
    <w:p w:rsidR="00B902EF" w:rsidRDefault="00B902EF" w:rsidP="00B902EF">
      <w:pPr>
        <w:pStyle w:val="Legenda"/>
        <w:rPr>
          <w:b/>
          <w:i w:val="0"/>
          <w:color w:val="auto"/>
          <w:sz w:val="24"/>
          <w:szCs w:val="24"/>
        </w:rPr>
      </w:pPr>
    </w:p>
    <w:p w:rsidR="00BF05F8" w:rsidRPr="00B902EF" w:rsidRDefault="00B902EF" w:rsidP="00B902EF">
      <w:pPr>
        <w:pStyle w:val="Legenda"/>
        <w:rPr>
          <w:i w:val="0"/>
          <w:color w:val="auto"/>
          <w:sz w:val="24"/>
          <w:szCs w:val="24"/>
        </w:rPr>
      </w:pPr>
      <w:bookmarkStart w:id="447" w:name="_Toc1633142"/>
      <w:r w:rsidRPr="00B902EF">
        <w:rPr>
          <w:b/>
          <w:i w:val="0"/>
          <w:color w:val="auto"/>
          <w:sz w:val="24"/>
          <w:szCs w:val="24"/>
        </w:rPr>
        <w:t xml:space="preserve">Quadro </w:t>
      </w:r>
      <w:r w:rsidRPr="00B902EF">
        <w:rPr>
          <w:b/>
          <w:i w:val="0"/>
          <w:color w:val="auto"/>
          <w:sz w:val="24"/>
          <w:szCs w:val="24"/>
        </w:rPr>
        <w:fldChar w:fldCharType="begin"/>
      </w:r>
      <w:r w:rsidRPr="00B902EF">
        <w:rPr>
          <w:b/>
          <w:i w:val="0"/>
          <w:color w:val="auto"/>
          <w:sz w:val="24"/>
          <w:szCs w:val="24"/>
        </w:rPr>
        <w:instrText xml:space="preserve"> SEQ Quadro \* ARABIC </w:instrText>
      </w:r>
      <w:r w:rsidRPr="00B902EF">
        <w:rPr>
          <w:b/>
          <w:i w:val="0"/>
          <w:color w:val="auto"/>
          <w:sz w:val="24"/>
          <w:szCs w:val="24"/>
        </w:rPr>
        <w:fldChar w:fldCharType="separate"/>
      </w:r>
      <w:r w:rsidR="00F457CF">
        <w:rPr>
          <w:b/>
          <w:i w:val="0"/>
          <w:noProof/>
          <w:color w:val="auto"/>
          <w:sz w:val="24"/>
          <w:szCs w:val="24"/>
        </w:rPr>
        <w:t>29</w:t>
      </w:r>
      <w:r w:rsidRPr="00B902EF">
        <w:rPr>
          <w:b/>
          <w:i w:val="0"/>
          <w:color w:val="auto"/>
          <w:sz w:val="24"/>
          <w:szCs w:val="24"/>
        </w:rPr>
        <w:fldChar w:fldCharType="end"/>
      </w:r>
      <w:r w:rsidR="00872794">
        <w:rPr>
          <w:i w:val="0"/>
          <w:color w:val="auto"/>
          <w:sz w:val="24"/>
          <w:szCs w:val="24"/>
        </w:rPr>
        <w:t xml:space="preserve"> –</w:t>
      </w:r>
      <w:r w:rsidRPr="00B902EF">
        <w:rPr>
          <w:i w:val="0"/>
          <w:color w:val="auto"/>
          <w:sz w:val="24"/>
          <w:szCs w:val="24"/>
        </w:rPr>
        <w:t xml:space="preserve"> Titulação</w:t>
      </w:r>
      <w:r w:rsidR="00872794">
        <w:rPr>
          <w:i w:val="0"/>
          <w:color w:val="auto"/>
          <w:sz w:val="24"/>
          <w:szCs w:val="24"/>
        </w:rPr>
        <w:t>:</w:t>
      </w:r>
      <w:r w:rsidRPr="00B902EF">
        <w:rPr>
          <w:i w:val="0"/>
          <w:color w:val="auto"/>
          <w:sz w:val="24"/>
          <w:szCs w:val="24"/>
        </w:rPr>
        <w:t xml:space="preserve"> Eugênia Vale de Paula</w:t>
      </w:r>
      <w:bookmarkEnd w:id="447"/>
    </w:p>
    <w:tbl>
      <w:tblPr>
        <w:tblStyle w:val="affff9"/>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0"/>
        <w:gridCol w:w="6244"/>
      </w:tblGrid>
      <w:tr w:rsidR="00922B66" w:rsidTr="00B06BB5">
        <w:trPr>
          <w:trHeight w:val="580"/>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BF05F8">
            <w:pPr>
              <w:spacing w:line="360" w:lineRule="auto"/>
              <w:ind w:left="100"/>
              <w:rPr>
                <w:b/>
                <w:color w:val="231F20"/>
                <w:sz w:val="24"/>
                <w:szCs w:val="24"/>
              </w:rPr>
            </w:pPr>
            <w:r>
              <w:rPr>
                <w:b/>
                <w:color w:val="231F20"/>
                <w:sz w:val="24"/>
                <w:szCs w:val="24"/>
              </w:rPr>
              <w:t>Nome</w:t>
            </w:r>
          </w:p>
          <w:p w:rsidR="00BF05F8" w:rsidRDefault="00BF05F8">
            <w:pPr>
              <w:spacing w:line="360" w:lineRule="auto"/>
              <w:ind w:left="100"/>
              <w:rPr>
                <w:b/>
                <w:color w:val="231F20"/>
                <w:sz w:val="24"/>
                <w:szCs w:val="24"/>
              </w:rPr>
            </w:pPr>
          </w:p>
        </w:tc>
        <w:tc>
          <w:tcPr>
            <w:tcW w:w="62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Eugênia Vale de Paula</w:t>
            </w:r>
          </w:p>
        </w:tc>
      </w:tr>
      <w:tr w:rsidR="00922B66" w:rsidTr="00B06BB5">
        <w:trPr>
          <w:trHeight w:val="580"/>
        </w:trPr>
        <w:tc>
          <w:tcPr>
            <w:tcW w:w="2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62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Mestrado</w:t>
            </w:r>
          </w:p>
        </w:tc>
      </w:tr>
      <w:tr w:rsidR="00922B66" w:rsidTr="00B06BB5">
        <w:trPr>
          <w:trHeight w:val="580"/>
        </w:trPr>
        <w:tc>
          <w:tcPr>
            <w:tcW w:w="2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62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2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62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940"/>
        </w:trPr>
        <w:tc>
          <w:tcPr>
            <w:tcW w:w="2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62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B902EF">
            <w:pPr>
              <w:keepNext/>
              <w:spacing w:line="360" w:lineRule="auto"/>
              <w:ind w:left="100"/>
              <w:jc w:val="both"/>
              <w:rPr>
                <w:b/>
                <w:color w:val="231F20"/>
                <w:sz w:val="24"/>
                <w:szCs w:val="24"/>
              </w:rPr>
            </w:pPr>
            <w:r>
              <w:rPr>
                <w:b/>
                <w:color w:val="231F20"/>
                <w:sz w:val="24"/>
                <w:szCs w:val="24"/>
              </w:rPr>
              <w:t xml:space="preserve">Gestão de </w:t>
            </w:r>
            <w:proofErr w:type="gramStart"/>
            <w:r>
              <w:rPr>
                <w:b/>
                <w:color w:val="231F20"/>
                <w:sz w:val="24"/>
                <w:szCs w:val="24"/>
              </w:rPr>
              <w:t>Custos ,</w:t>
            </w:r>
            <w:proofErr w:type="gramEnd"/>
            <w:r>
              <w:rPr>
                <w:b/>
                <w:color w:val="231F20"/>
                <w:sz w:val="24"/>
                <w:szCs w:val="24"/>
              </w:rPr>
              <w:t xml:space="preserve"> Gestão de Produção e Logística, Gestão de Pessoas, Empreendedorismo</w:t>
            </w:r>
          </w:p>
        </w:tc>
      </w:tr>
    </w:tbl>
    <w:p w:rsidR="00922B66" w:rsidRDefault="00922B66">
      <w:pPr>
        <w:spacing w:line="360" w:lineRule="auto"/>
        <w:jc w:val="both"/>
        <w:rPr>
          <w:b/>
          <w:color w:val="231F20"/>
          <w:sz w:val="24"/>
          <w:szCs w:val="24"/>
        </w:rPr>
      </w:pPr>
    </w:p>
    <w:p w:rsidR="00B902EF" w:rsidRDefault="00B902EF">
      <w:pPr>
        <w:spacing w:line="360" w:lineRule="auto"/>
        <w:jc w:val="both"/>
        <w:rPr>
          <w:b/>
          <w:color w:val="231F20"/>
          <w:sz w:val="24"/>
          <w:szCs w:val="24"/>
        </w:rPr>
      </w:pPr>
    </w:p>
    <w:p w:rsidR="00B902EF" w:rsidRDefault="00B902EF">
      <w:pPr>
        <w:spacing w:line="360" w:lineRule="auto"/>
        <w:jc w:val="both"/>
        <w:rPr>
          <w:b/>
          <w:color w:val="231F20"/>
          <w:sz w:val="24"/>
          <w:szCs w:val="24"/>
        </w:rPr>
      </w:pPr>
    </w:p>
    <w:p w:rsidR="00B902EF" w:rsidRDefault="00B902EF">
      <w:pPr>
        <w:spacing w:line="360" w:lineRule="auto"/>
        <w:jc w:val="both"/>
        <w:rPr>
          <w:b/>
          <w:color w:val="231F20"/>
          <w:sz w:val="24"/>
          <w:szCs w:val="24"/>
        </w:rPr>
      </w:pPr>
    </w:p>
    <w:p w:rsidR="00B902EF" w:rsidRDefault="00B902EF">
      <w:pPr>
        <w:spacing w:line="360" w:lineRule="auto"/>
        <w:jc w:val="both"/>
        <w:rPr>
          <w:b/>
          <w:color w:val="231F20"/>
          <w:sz w:val="24"/>
          <w:szCs w:val="24"/>
        </w:rPr>
      </w:pPr>
    </w:p>
    <w:p w:rsidR="005346D7" w:rsidRPr="00B902EF" w:rsidRDefault="006247CB" w:rsidP="00B902EF">
      <w:pPr>
        <w:pStyle w:val="Legenda"/>
        <w:rPr>
          <w:i w:val="0"/>
          <w:sz w:val="24"/>
          <w:szCs w:val="24"/>
        </w:rPr>
      </w:pPr>
      <w:r>
        <w:rPr>
          <w:b/>
          <w:color w:val="231F20"/>
          <w:sz w:val="24"/>
          <w:szCs w:val="24"/>
        </w:rPr>
        <w:t xml:space="preserve"> </w:t>
      </w:r>
      <w:bookmarkStart w:id="448" w:name="_Toc1633143"/>
      <w:r w:rsidR="00B902EF" w:rsidRPr="00B902EF">
        <w:rPr>
          <w:b/>
          <w:i w:val="0"/>
          <w:color w:val="auto"/>
          <w:sz w:val="24"/>
          <w:szCs w:val="24"/>
        </w:rPr>
        <w:t xml:space="preserve">Quadro </w:t>
      </w:r>
      <w:r w:rsidR="00B902EF" w:rsidRPr="00B902EF">
        <w:rPr>
          <w:b/>
          <w:i w:val="0"/>
          <w:color w:val="auto"/>
          <w:sz w:val="24"/>
          <w:szCs w:val="24"/>
        </w:rPr>
        <w:fldChar w:fldCharType="begin"/>
      </w:r>
      <w:r w:rsidR="00B902EF" w:rsidRPr="00B902EF">
        <w:rPr>
          <w:b/>
          <w:i w:val="0"/>
          <w:color w:val="auto"/>
          <w:sz w:val="24"/>
          <w:szCs w:val="24"/>
        </w:rPr>
        <w:instrText xml:space="preserve"> SEQ Quadro \* ARABIC </w:instrText>
      </w:r>
      <w:r w:rsidR="00B902EF" w:rsidRPr="00B902EF">
        <w:rPr>
          <w:b/>
          <w:i w:val="0"/>
          <w:color w:val="auto"/>
          <w:sz w:val="24"/>
          <w:szCs w:val="24"/>
        </w:rPr>
        <w:fldChar w:fldCharType="separate"/>
      </w:r>
      <w:r w:rsidR="00F457CF">
        <w:rPr>
          <w:b/>
          <w:i w:val="0"/>
          <w:noProof/>
          <w:color w:val="auto"/>
          <w:sz w:val="24"/>
          <w:szCs w:val="24"/>
        </w:rPr>
        <w:t>30</w:t>
      </w:r>
      <w:r w:rsidR="00B902EF" w:rsidRPr="00B902EF">
        <w:rPr>
          <w:b/>
          <w:i w:val="0"/>
          <w:color w:val="auto"/>
          <w:sz w:val="24"/>
          <w:szCs w:val="24"/>
        </w:rPr>
        <w:fldChar w:fldCharType="end"/>
      </w:r>
      <w:r w:rsidR="00872794">
        <w:rPr>
          <w:i w:val="0"/>
          <w:color w:val="auto"/>
          <w:sz w:val="24"/>
          <w:szCs w:val="24"/>
        </w:rPr>
        <w:t xml:space="preserve"> –</w:t>
      </w:r>
      <w:r w:rsidR="00B902EF" w:rsidRPr="00B902EF">
        <w:rPr>
          <w:i w:val="0"/>
          <w:color w:val="auto"/>
          <w:sz w:val="24"/>
          <w:szCs w:val="24"/>
        </w:rPr>
        <w:t xml:space="preserve"> Titulação</w:t>
      </w:r>
      <w:r w:rsidR="00872794">
        <w:rPr>
          <w:i w:val="0"/>
          <w:color w:val="auto"/>
          <w:sz w:val="24"/>
          <w:szCs w:val="24"/>
        </w:rPr>
        <w:t>:</w:t>
      </w:r>
      <w:r w:rsidR="00B902EF" w:rsidRPr="00B902EF">
        <w:rPr>
          <w:i w:val="0"/>
          <w:color w:val="auto"/>
          <w:sz w:val="24"/>
          <w:szCs w:val="24"/>
        </w:rPr>
        <w:t xml:space="preserve"> Julliete Raulino Alcântara</w:t>
      </w:r>
      <w:bookmarkEnd w:id="448"/>
    </w:p>
    <w:tbl>
      <w:tblPr>
        <w:tblStyle w:val="affffa"/>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85"/>
        <w:gridCol w:w="6229"/>
      </w:tblGrid>
      <w:tr w:rsidR="00922B66" w:rsidTr="00B06BB5">
        <w:trPr>
          <w:trHeight w:val="580"/>
        </w:trPr>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622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Julliete Raulino Alcântara</w:t>
            </w:r>
          </w:p>
        </w:tc>
      </w:tr>
      <w:tr w:rsidR="00922B66" w:rsidTr="00B06BB5">
        <w:trPr>
          <w:trHeight w:val="580"/>
        </w:trPr>
        <w:tc>
          <w:tcPr>
            <w:tcW w:w="2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62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Mestrado</w:t>
            </w:r>
          </w:p>
        </w:tc>
      </w:tr>
      <w:tr w:rsidR="00922B66" w:rsidTr="00B06BB5">
        <w:trPr>
          <w:trHeight w:val="580"/>
        </w:trPr>
        <w:tc>
          <w:tcPr>
            <w:tcW w:w="2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62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2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62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580"/>
        </w:trPr>
        <w:tc>
          <w:tcPr>
            <w:tcW w:w="2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62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B902EF">
            <w:pPr>
              <w:keepNext/>
              <w:spacing w:line="360" w:lineRule="auto"/>
              <w:ind w:left="100"/>
              <w:rPr>
                <w:b/>
                <w:color w:val="231F20"/>
                <w:sz w:val="24"/>
                <w:szCs w:val="24"/>
              </w:rPr>
            </w:pPr>
            <w:r>
              <w:rPr>
                <w:b/>
                <w:color w:val="231F20"/>
                <w:sz w:val="24"/>
                <w:szCs w:val="24"/>
              </w:rPr>
              <w:t>Microbiologia de Alimentos</w:t>
            </w:r>
          </w:p>
        </w:tc>
      </w:tr>
    </w:tbl>
    <w:p w:rsidR="00922B66" w:rsidRDefault="00922B66">
      <w:pPr>
        <w:spacing w:line="360" w:lineRule="auto"/>
        <w:rPr>
          <w:b/>
          <w:color w:val="231F20"/>
          <w:sz w:val="24"/>
          <w:szCs w:val="24"/>
        </w:rPr>
      </w:pPr>
    </w:p>
    <w:p w:rsidR="00B902EF" w:rsidRDefault="00B902EF">
      <w:pPr>
        <w:spacing w:line="360" w:lineRule="auto"/>
        <w:rPr>
          <w:b/>
          <w:color w:val="231F20"/>
          <w:sz w:val="24"/>
          <w:szCs w:val="24"/>
        </w:rPr>
      </w:pPr>
    </w:p>
    <w:p w:rsidR="00922B66" w:rsidRDefault="006247CB">
      <w:pPr>
        <w:spacing w:line="360" w:lineRule="auto"/>
        <w:rPr>
          <w:b/>
          <w:color w:val="231F20"/>
          <w:sz w:val="24"/>
          <w:szCs w:val="24"/>
        </w:rPr>
      </w:pPr>
      <w:r>
        <w:rPr>
          <w:b/>
          <w:color w:val="231F20"/>
          <w:sz w:val="24"/>
          <w:szCs w:val="24"/>
        </w:rPr>
        <w:t xml:space="preserve"> </w:t>
      </w:r>
    </w:p>
    <w:p w:rsidR="00B902EF" w:rsidRDefault="00B902EF">
      <w:pPr>
        <w:spacing w:line="360" w:lineRule="auto"/>
        <w:rPr>
          <w:b/>
          <w:color w:val="231F20"/>
          <w:sz w:val="24"/>
          <w:szCs w:val="24"/>
        </w:rPr>
      </w:pPr>
    </w:p>
    <w:p w:rsidR="00B902EF" w:rsidRDefault="00B902EF">
      <w:pPr>
        <w:spacing w:line="360" w:lineRule="auto"/>
        <w:rPr>
          <w:b/>
          <w:color w:val="231F20"/>
          <w:sz w:val="24"/>
          <w:szCs w:val="24"/>
        </w:rPr>
      </w:pPr>
    </w:p>
    <w:p w:rsidR="00B902EF" w:rsidRDefault="00B902EF" w:rsidP="00B902EF">
      <w:pPr>
        <w:pStyle w:val="Legenda"/>
        <w:rPr>
          <w:b/>
          <w:i w:val="0"/>
          <w:color w:val="auto"/>
          <w:sz w:val="24"/>
          <w:szCs w:val="24"/>
        </w:rPr>
      </w:pPr>
    </w:p>
    <w:p w:rsidR="00B902EF" w:rsidRPr="00B902EF" w:rsidRDefault="00B902EF" w:rsidP="00B902EF">
      <w:pPr>
        <w:pStyle w:val="Legenda"/>
        <w:rPr>
          <w:i w:val="0"/>
          <w:color w:val="auto"/>
          <w:sz w:val="24"/>
          <w:szCs w:val="24"/>
        </w:rPr>
      </w:pPr>
      <w:bookmarkStart w:id="449" w:name="_Toc1633144"/>
      <w:r w:rsidRPr="00B902EF">
        <w:rPr>
          <w:b/>
          <w:i w:val="0"/>
          <w:color w:val="auto"/>
          <w:sz w:val="24"/>
          <w:szCs w:val="24"/>
        </w:rPr>
        <w:t xml:space="preserve">Quadro </w:t>
      </w:r>
      <w:r w:rsidRPr="00B902EF">
        <w:rPr>
          <w:b/>
          <w:i w:val="0"/>
          <w:color w:val="auto"/>
          <w:sz w:val="24"/>
          <w:szCs w:val="24"/>
        </w:rPr>
        <w:fldChar w:fldCharType="begin"/>
      </w:r>
      <w:r w:rsidRPr="00B902EF">
        <w:rPr>
          <w:b/>
          <w:i w:val="0"/>
          <w:color w:val="auto"/>
          <w:sz w:val="24"/>
          <w:szCs w:val="24"/>
        </w:rPr>
        <w:instrText xml:space="preserve"> SEQ Quadro \* ARABIC </w:instrText>
      </w:r>
      <w:r w:rsidRPr="00B902EF">
        <w:rPr>
          <w:b/>
          <w:i w:val="0"/>
          <w:color w:val="auto"/>
          <w:sz w:val="24"/>
          <w:szCs w:val="24"/>
        </w:rPr>
        <w:fldChar w:fldCharType="separate"/>
      </w:r>
      <w:r w:rsidR="00F457CF">
        <w:rPr>
          <w:b/>
          <w:i w:val="0"/>
          <w:noProof/>
          <w:color w:val="auto"/>
          <w:sz w:val="24"/>
          <w:szCs w:val="24"/>
        </w:rPr>
        <w:t>31</w:t>
      </w:r>
      <w:r w:rsidRPr="00B902EF">
        <w:rPr>
          <w:b/>
          <w:i w:val="0"/>
          <w:color w:val="auto"/>
          <w:sz w:val="24"/>
          <w:szCs w:val="24"/>
        </w:rPr>
        <w:fldChar w:fldCharType="end"/>
      </w:r>
      <w:r w:rsidR="00872794">
        <w:rPr>
          <w:i w:val="0"/>
          <w:color w:val="auto"/>
          <w:sz w:val="24"/>
          <w:szCs w:val="24"/>
        </w:rPr>
        <w:t xml:space="preserve"> -</w:t>
      </w:r>
      <w:r w:rsidRPr="00B902EF">
        <w:rPr>
          <w:i w:val="0"/>
          <w:color w:val="auto"/>
          <w:sz w:val="24"/>
          <w:szCs w:val="24"/>
        </w:rPr>
        <w:t xml:space="preserve"> Titulação</w:t>
      </w:r>
      <w:r w:rsidR="00872794">
        <w:rPr>
          <w:i w:val="0"/>
          <w:color w:val="auto"/>
          <w:sz w:val="24"/>
          <w:szCs w:val="24"/>
        </w:rPr>
        <w:t>:</w:t>
      </w:r>
      <w:r w:rsidRPr="00B902EF">
        <w:rPr>
          <w:i w:val="0"/>
          <w:color w:val="auto"/>
          <w:sz w:val="24"/>
          <w:szCs w:val="24"/>
        </w:rPr>
        <w:t xml:space="preserve"> Kacio de Lima Evangelista</w:t>
      </w:r>
      <w:bookmarkEnd w:id="449"/>
    </w:p>
    <w:tbl>
      <w:tblPr>
        <w:tblStyle w:val="affffb"/>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06"/>
        <w:gridCol w:w="6208"/>
      </w:tblGrid>
      <w:tr w:rsidR="00922B66" w:rsidTr="00B06BB5">
        <w:trPr>
          <w:trHeight w:val="580"/>
        </w:trPr>
        <w:tc>
          <w:tcPr>
            <w:tcW w:w="30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620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Kacio de Lima Evangelista</w:t>
            </w:r>
          </w:p>
        </w:tc>
      </w:tr>
      <w:tr w:rsidR="00922B66" w:rsidTr="00B06BB5">
        <w:trPr>
          <w:trHeight w:val="580"/>
        </w:trPr>
        <w:tc>
          <w:tcPr>
            <w:tcW w:w="300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62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Graduação</w:t>
            </w:r>
          </w:p>
        </w:tc>
      </w:tr>
      <w:tr w:rsidR="00922B66" w:rsidTr="00B06BB5">
        <w:trPr>
          <w:trHeight w:val="580"/>
        </w:trPr>
        <w:tc>
          <w:tcPr>
            <w:tcW w:w="300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62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300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62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580"/>
        </w:trPr>
        <w:tc>
          <w:tcPr>
            <w:tcW w:w="300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62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B902EF">
            <w:pPr>
              <w:keepNext/>
              <w:spacing w:line="360" w:lineRule="auto"/>
              <w:ind w:left="100"/>
              <w:jc w:val="both"/>
              <w:rPr>
                <w:b/>
                <w:color w:val="231F20"/>
                <w:sz w:val="24"/>
                <w:szCs w:val="24"/>
              </w:rPr>
            </w:pPr>
            <w:r>
              <w:rPr>
                <w:b/>
                <w:color w:val="231F20"/>
                <w:sz w:val="24"/>
                <w:szCs w:val="24"/>
              </w:rPr>
              <w:t>Libras</w:t>
            </w:r>
          </w:p>
        </w:tc>
      </w:tr>
    </w:tbl>
    <w:p w:rsidR="00922B66" w:rsidRDefault="00922B66">
      <w:pPr>
        <w:spacing w:line="360" w:lineRule="auto"/>
        <w:rPr>
          <w:b/>
          <w:color w:val="231F20"/>
          <w:sz w:val="24"/>
          <w:szCs w:val="24"/>
        </w:rPr>
      </w:pPr>
    </w:p>
    <w:p w:rsidR="00B902EF" w:rsidRDefault="00B902EF">
      <w:pPr>
        <w:spacing w:line="360" w:lineRule="auto"/>
        <w:rPr>
          <w:b/>
          <w:color w:val="231F20"/>
          <w:sz w:val="24"/>
          <w:szCs w:val="24"/>
        </w:rPr>
      </w:pPr>
    </w:p>
    <w:p w:rsidR="00B902EF" w:rsidRDefault="00B902EF">
      <w:pPr>
        <w:spacing w:line="360" w:lineRule="auto"/>
        <w:rPr>
          <w:b/>
          <w:color w:val="231F20"/>
          <w:sz w:val="24"/>
          <w:szCs w:val="24"/>
        </w:rPr>
      </w:pPr>
    </w:p>
    <w:p w:rsidR="00922B66" w:rsidRPr="00B902EF" w:rsidRDefault="006247CB" w:rsidP="00B902EF">
      <w:pPr>
        <w:pStyle w:val="Legenda"/>
        <w:rPr>
          <w:i w:val="0"/>
          <w:sz w:val="24"/>
          <w:szCs w:val="24"/>
        </w:rPr>
      </w:pPr>
      <w:r>
        <w:rPr>
          <w:b/>
          <w:color w:val="231F20"/>
          <w:sz w:val="24"/>
          <w:szCs w:val="24"/>
        </w:rPr>
        <w:t xml:space="preserve"> </w:t>
      </w:r>
      <w:bookmarkStart w:id="450" w:name="_Toc1633145"/>
      <w:r w:rsidR="00B902EF" w:rsidRPr="00B902EF">
        <w:rPr>
          <w:b/>
          <w:i w:val="0"/>
          <w:color w:val="auto"/>
          <w:sz w:val="24"/>
          <w:szCs w:val="24"/>
        </w:rPr>
        <w:t xml:space="preserve">Quadro </w:t>
      </w:r>
      <w:r w:rsidR="00B902EF" w:rsidRPr="00B902EF">
        <w:rPr>
          <w:b/>
          <w:i w:val="0"/>
          <w:color w:val="auto"/>
          <w:sz w:val="24"/>
          <w:szCs w:val="24"/>
        </w:rPr>
        <w:fldChar w:fldCharType="begin"/>
      </w:r>
      <w:r w:rsidR="00B902EF" w:rsidRPr="00B902EF">
        <w:rPr>
          <w:b/>
          <w:i w:val="0"/>
          <w:color w:val="auto"/>
          <w:sz w:val="24"/>
          <w:szCs w:val="24"/>
        </w:rPr>
        <w:instrText xml:space="preserve"> SEQ Quadro \* ARABIC </w:instrText>
      </w:r>
      <w:r w:rsidR="00B902EF" w:rsidRPr="00B902EF">
        <w:rPr>
          <w:b/>
          <w:i w:val="0"/>
          <w:color w:val="auto"/>
          <w:sz w:val="24"/>
          <w:szCs w:val="24"/>
        </w:rPr>
        <w:fldChar w:fldCharType="separate"/>
      </w:r>
      <w:r w:rsidR="00F457CF">
        <w:rPr>
          <w:b/>
          <w:i w:val="0"/>
          <w:noProof/>
          <w:color w:val="auto"/>
          <w:sz w:val="24"/>
          <w:szCs w:val="24"/>
        </w:rPr>
        <w:t>32</w:t>
      </w:r>
      <w:r w:rsidR="00B902EF" w:rsidRPr="00B902EF">
        <w:rPr>
          <w:b/>
          <w:i w:val="0"/>
          <w:color w:val="auto"/>
          <w:sz w:val="24"/>
          <w:szCs w:val="24"/>
        </w:rPr>
        <w:fldChar w:fldCharType="end"/>
      </w:r>
      <w:r w:rsidR="00872794">
        <w:rPr>
          <w:i w:val="0"/>
          <w:color w:val="auto"/>
          <w:sz w:val="24"/>
          <w:szCs w:val="24"/>
        </w:rPr>
        <w:t xml:space="preserve"> –</w:t>
      </w:r>
      <w:r w:rsidR="00B902EF" w:rsidRPr="00B902EF">
        <w:rPr>
          <w:i w:val="0"/>
          <w:color w:val="auto"/>
          <w:sz w:val="24"/>
          <w:szCs w:val="24"/>
        </w:rPr>
        <w:t xml:space="preserve"> Titulação</w:t>
      </w:r>
      <w:r w:rsidR="00872794">
        <w:rPr>
          <w:i w:val="0"/>
          <w:color w:val="auto"/>
          <w:sz w:val="24"/>
          <w:szCs w:val="24"/>
        </w:rPr>
        <w:t>:</w:t>
      </w:r>
      <w:r w:rsidR="00B902EF" w:rsidRPr="00B902EF">
        <w:rPr>
          <w:i w:val="0"/>
          <w:color w:val="auto"/>
          <w:sz w:val="24"/>
          <w:szCs w:val="24"/>
        </w:rPr>
        <w:t xml:space="preserve"> Sâmeque do Nascimento Oliveira</w:t>
      </w:r>
      <w:bookmarkEnd w:id="450"/>
    </w:p>
    <w:tbl>
      <w:tblPr>
        <w:tblStyle w:val="affffc"/>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48"/>
        <w:gridCol w:w="6166"/>
      </w:tblGrid>
      <w:tr w:rsidR="00922B66" w:rsidTr="00B06BB5">
        <w:trPr>
          <w:trHeight w:val="580"/>
        </w:trPr>
        <w:tc>
          <w:tcPr>
            <w:tcW w:w="30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616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Sâmeque do Nascimento Oliveira</w:t>
            </w:r>
          </w:p>
        </w:tc>
      </w:tr>
      <w:tr w:rsidR="00922B66" w:rsidTr="00B06BB5">
        <w:trPr>
          <w:trHeight w:val="580"/>
        </w:trPr>
        <w:tc>
          <w:tcPr>
            <w:tcW w:w="30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61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Mestrado</w:t>
            </w:r>
          </w:p>
        </w:tc>
      </w:tr>
      <w:tr w:rsidR="00922B66" w:rsidTr="00B06BB5">
        <w:trPr>
          <w:trHeight w:val="580"/>
        </w:trPr>
        <w:tc>
          <w:tcPr>
            <w:tcW w:w="30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61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30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61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580"/>
        </w:trPr>
        <w:tc>
          <w:tcPr>
            <w:tcW w:w="30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61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B902EF">
            <w:pPr>
              <w:keepNext/>
              <w:spacing w:line="360" w:lineRule="auto"/>
              <w:ind w:left="100"/>
              <w:jc w:val="both"/>
              <w:rPr>
                <w:b/>
                <w:color w:val="231F20"/>
                <w:sz w:val="24"/>
                <w:szCs w:val="24"/>
              </w:rPr>
            </w:pPr>
            <w:r>
              <w:rPr>
                <w:b/>
                <w:color w:val="231F20"/>
                <w:sz w:val="24"/>
                <w:szCs w:val="24"/>
              </w:rPr>
              <w:t>Química</w:t>
            </w:r>
          </w:p>
        </w:tc>
      </w:tr>
    </w:tbl>
    <w:p w:rsidR="005346D7" w:rsidRDefault="005346D7">
      <w:pPr>
        <w:spacing w:line="360" w:lineRule="auto"/>
        <w:rPr>
          <w:b/>
          <w:color w:val="231F20"/>
          <w:sz w:val="24"/>
          <w:szCs w:val="24"/>
        </w:rPr>
      </w:pPr>
    </w:p>
    <w:p w:rsidR="00B902EF" w:rsidRDefault="00B902EF">
      <w:pPr>
        <w:spacing w:line="360" w:lineRule="auto"/>
        <w:rPr>
          <w:b/>
          <w:color w:val="231F20"/>
          <w:sz w:val="24"/>
          <w:szCs w:val="24"/>
        </w:rPr>
      </w:pPr>
    </w:p>
    <w:p w:rsidR="00B902EF" w:rsidRDefault="00B902EF">
      <w:pPr>
        <w:spacing w:line="360" w:lineRule="auto"/>
        <w:rPr>
          <w:b/>
          <w:color w:val="231F20"/>
          <w:sz w:val="24"/>
          <w:szCs w:val="24"/>
        </w:rPr>
      </w:pPr>
    </w:p>
    <w:p w:rsidR="00B902EF" w:rsidRDefault="00B902EF">
      <w:pPr>
        <w:spacing w:line="360" w:lineRule="auto"/>
        <w:rPr>
          <w:b/>
          <w:color w:val="231F20"/>
          <w:sz w:val="24"/>
          <w:szCs w:val="24"/>
        </w:rPr>
      </w:pPr>
    </w:p>
    <w:p w:rsidR="00B902EF" w:rsidRDefault="00B902EF">
      <w:pPr>
        <w:spacing w:line="360" w:lineRule="auto"/>
        <w:rPr>
          <w:b/>
          <w:color w:val="231F20"/>
          <w:sz w:val="24"/>
          <w:szCs w:val="24"/>
        </w:rPr>
      </w:pPr>
    </w:p>
    <w:p w:rsidR="00B902EF" w:rsidRDefault="00B902EF">
      <w:pPr>
        <w:spacing w:line="360" w:lineRule="auto"/>
        <w:rPr>
          <w:b/>
          <w:color w:val="231F20"/>
          <w:sz w:val="24"/>
          <w:szCs w:val="24"/>
        </w:rPr>
      </w:pPr>
    </w:p>
    <w:p w:rsidR="00B902EF" w:rsidRDefault="00B902EF">
      <w:pPr>
        <w:spacing w:line="360" w:lineRule="auto"/>
        <w:rPr>
          <w:b/>
          <w:color w:val="231F20"/>
          <w:sz w:val="24"/>
          <w:szCs w:val="24"/>
        </w:rPr>
      </w:pPr>
    </w:p>
    <w:p w:rsidR="00B902EF" w:rsidRDefault="00B902EF">
      <w:pPr>
        <w:spacing w:line="360" w:lineRule="auto"/>
        <w:rPr>
          <w:b/>
          <w:color w:val="231F20"/>
          <w:sz w:val="24"/>
          <w:szCs w:val="24"/>
        </w:rPr>
      </w:pPr>
    </w:p>
    <w:p w:rsidR="00B902EF" w:rsidRPr="00554FC1" w:rsidRDefault="00554FC1" w:rsidP="00554FC1">
      <w:pPr>
        <w:pStyle w:val="Legenda"/>
        <w:rPr>
          <w:i w:val="0"/>
          <w:color w:val="auto"/>
          <w:sz w:val="24"/>
          <w:szCs w:val="24"/>
        </w:rPr>
      </w:pPr>
      <w:bookmarkStart w:id="451" w:name="_Toc1633146"/>
      <w:r w:rsidRPr="00554FC1">
        <w:rPr>
          <w:b/>
          <w:i w:val="0"/>
          <w:color w:val="auto"/>
          <w:sz w:val="24"/>
          <w:szCs w:val="24"/>
        </w:rPr>
        <w:lastRenderedPageBreak/>
        <w:t xml:space="preserve">Quadro </w:t>
      </w:r>
      <w:r w:rsidRPr="00554FC1">
        <w:rPr>
          <w:b/>
          <w:i w:val="0"/>
          <w:color w:val="auto"/>
          <w:sz w:val="24"/>
          <w:szCs w:val="24"/>
        </w:rPr>
        <w:fldChar w:fldCharType="begin"/>
      </w:r>
      <w:r w:rsidRPr="00554FC1">
        <w:rPr>
          <w:b/>
          <w:i w:val="0"/>
          <w:color w:val="auto"/>
          <w:sz w:val="24"/>
          <w:szCs w:val="24"/>
        </w:rPr>
        <w:instrText xml:space="preserve"> SEQ Quadro \* ARABIC </w:instrText>
      </w:r>
      <w:r w:rsidRPr="00554FC1">
        <w:rPr>
          <w:b/>
          <w:i w:val="0"/>
          <w:color w:val="auto"/>
          <w:sz w:val="24"/>
          <w:szCs w:val="24"/>
        </w:rPr>
        <w:fldChar w:fldCharType="separate"/>
      </w:r>
      <w:r w:rsidR="00F457CF">
        <w:rPr>
          <w:b/>
          <w:i w:val="0"/>
          <w:noProof/>
          <w:color w:val="auto"/>
          <w:sz w:val="24"/>
          <w:szCs w:val="24"/>
        </w:rPr>
        <w:t>33</w:t>
      </w:r>
      <w:r w:rsidRPr="00554FC1">
        <w:rPr>
          <w:b/>
          <w:i w:val="0"/>
          <w:color w:val="auto"/>
          <w:sz w:val="24"/>
          <w:szCs w:val="24"/>
        </w:rPr>
        <w:fldChar w:fldCharType="end"/>
      </w:r>
      <w:r w:rsidR="00872794">
        <w:rPr>
          <w:i w:val="0"/>
          <w:color w:val="auto"/>
          <w:sz w:val="24"/>
          <w:szCs w:val="24"/>
        </w:rPr>
        <w:t xml:space="preserve"> -</w:t>
      </w:r>
      <w:r w:rsidRPr="00554FC1">
        <w:rPr>
          <w:i w:val="0"/>
          <w:color w:val="auto"/>
          <w:sz w:val="24"/>
          <w:szCs w:val="24"/>
        </w:rPr>
        <w:t xml:space="preserve"> Titulação</w:t>
      </w:r>
      <w:r w:rsidR="00872794">
        <w:rPr>
          <w:i w:val="0"/>
          <w:color w:val="auto"/>
          <w:sz w:val="24"/>
          <w:szCs w:val="24"/>
        </w:rPr>
        <w:t>:</w:t>
      </w:r>
      <w:r w:rsidRPr="00554FC1">
        <w:rPr>
          <w:i w:val="0"/>
          <w:color w:val="auto"/>
          <w:sz w:val="24"/>
          <w:szCs w:val="24"/>
        </w:rPr>
        <w:t xml:space="preserve"> Mario de Oliveira Rebouças Neto</w:t>
      </w:r>
      <w:bookmarkEnd w:id="451"/>
    </w:p>
    <w:tbl>
      <w:tblPr>
        <w:tblStyle w:val="affffd"/>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8"/>
        <w:gridCol w:w="6086"/>
      </w:tblGrid>
      <w:tr w:rsidR="00922B66" w:rsidTr="00B06BB5">
        <w:trPr>
          <w:trHeight w:val="580"/>
        </w:trPr>
        <w:tc>
          <w:tcPr>
            <w:tcW w:w="31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608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Mario de Oliveira Rebouças Neto</w:t>
            </w:r>
          </w:p>
        </w:tc>
      </w:tr>
      <w:tr w:rsidR="00922B66" w:rsidTr="00B06BB5">
        <w:trPr>
          <w:trHeight w:val="580"/>
        </w:trPr>
        <w:tc>
          <w:tcPr>
            <w:tcW w:w="31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60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Doutorado</w:t>
            </w:r>
          </w:p>
        </w:tc>
      </w:tr>
      <w:tr w:rsidR="00922B66" w:rsidTr="00B06BB5">
        <w:trPr>
          <w:trHeight w:val="580"/>
        </w:trPr>
        <w:tc>
          <w:tcPr>
            <w:tcW w:w="31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60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31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60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580"/>
        </w:trPr>
        <w:tc>
          <w:tcPr>
            <w:tcW w:w="31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60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B902EF">
            <w:pPr>
              <w:keepNext/>
              <w:spacing w:line="360" w:lineRule="auto"/>
              <w:ind w:left="100"/>
              <w:jc w:val="both"/>
              <w:rPr>
                <w:b/>
                <w:color w:val="231F20"/>
                <w:sz w:val="24"/>
                <w:szCs w:val="24"/>
              </w:rPr>
            </w:pPr>
            <w:r>
              <w:rPr>
                <w:b/>
                <w:color w:val="231F20"/>
                <w:sz w:val="24"/>
                <w:szCs w:val="24"/>
              </w:rPr>
              <w:t xml:space="preserve">Estatística Aplicada, Produção Vegetal, Gestão </w:t>
            </w:r>
            <w:proofErr w:type="gramStart"/>
            <w:r>
              <w:rPr>
                <w:b/>
                <w:color w:val="231F20"/>
                <w:sz w:val="24"/>
                <w:szCs w:val="24"/>
              </w:rPr>
              <w:t>Agroindustrial</w:t>
            </w:r>
            <w:proofErr w:type="gramEnd"/>
          </w:p>
        </w:tc>
      </w:tr>
    </w:tbl>
    <w:p w:rsidR="00922B66" w:rsidRDefault="00922B66">
      <w:pPr>
        <w:spacing w:line="360" w:lineRule="auto"/>
        <w:rPr>
          <w:b/>
          <w:color w:val="231F20"/>
          <w:sz w:val="24"/>
          <w:szCs w:val="24"/>
        </w:rPr>
      </w:pPr>
    </w:p>
    <w:p w:rsidR="00554FC1" w:rsidRDefault="00554FC1">
      <w:pPr>
        <w:spacing w:line="360" w:lineRule="auto"/>
        <w:rPr>
          <w:b/>
          <w:color w:val="231F20"/>
          <w:sz w:val="24"/>
          <w:szCs w:val="24"/>
        </w:rPr>
      </w:pPr>
    </w:p>
    <w:p w:rsidR="00922B66" w:rsidRPr="00554FC1" w:rsidRDefault="006247CB" w:rsidP="00554FC1">
      <w:pPr>
        <w:pStyle w:val="Legenda"/>
        <w:rPr>
          <w:i w:val="0"/>
          <w:sz w:val="24"/>
          <w:szCs w:val="24"/>
        </w:rPr>
      </w:pPr>
      <w:r>
        <w:rPr>
          <w:b/>
          <w:color w:val="231F20"/>
          <w:sz w:val="24"/>
          <w:szCs w:val="24"/>
        </w:rPr>
        <w:t xml:space="preserve"> </w:t>
      </w:r>
      <w:bookmarkStart w:id="452" w:name="_Toc1633147"/>
      <w:r w:rsidR="00554FC1" w:rsidRPr="00554FC1">
        <w:rPr>
          <w:b/>
          <w:i w:val="0"/>
          <w:color w:val="auto"/>
          <w:sz w:val="24"/>
          <w:szCs w:val="24"/>
        </w:rPr>
        <w:t xml:space="preserve">Quadro </w:t>
      </w:r>
      <w:r w:rsidR="00554FC1" w:rsidRPr="00554FC1">
        <w:rPr>
          <w:b/>
          <w:i w:val="0"/>
          <w:color w:val="auto"/>
          <w:sz w:val="24"/>
          <w:szCs w:val="24"/>
        </w:rPr>
        <w:fldChar w:fldCharType="begin"/>
      </w:r>
      <w:r w:rsidR="00554FC1" w:rsidRPr="00554FC1">
        <w:rPr>
          <w:b/>
          <w:i w:val="0"/>
          <w:color w:val="auto"/>
          <w:sz w:val="24"/>
          <w:szCs w:val="24"/>
        </w:rPr>
        <w:instrText xml:space="preserve"> SEQ Quadro \* ARABIC </w:instrText>
      </w:r>
      <w:r w:rsidR="00554FC1" w:rsidRPr="00554FC1">
        <w:rPr>
          <w:b/>
          <w:i w:val="0"/>
          <w:color w:val="auto"/>
          <w:sz w:val="24"/>
          <w:szCs w:val="24"/>
        </w:rPr>
        <w:fldChar w:fldCharType="separate"/>
      </w:r>
      <w:r w:rsidR="00F457CF">
        <w:rPr>
          <w:b/>
          <w:i w:val="0"/>
          <w:noProof/>
          <w:color w:val="auto"/>
          <w:sz w:val="24"/>
          <w:szCs w:val="24"/>
        </w:rPr>
        <w:t>34</w:t>
      </w:r>
      <w:r w:rsidR="00554FC1" w:rsidRPr="00554FC1">
        <w:rPr>
          <w:b/>
          <w:i w:val="0"/>
          <w:color w:val="auto"/>
          <w:sz w:val="24"/>
          <w:szCs w:val="24"/>
        </w:rPr>
        <w:fldChar w:fldCharType="end"/>
      </w:r>
      <w:r w:rsidR="00872794">
        <w:rPr>
          <w:b/>
          <w:i w:val="0"/>
          <w:color w:val="auto"/>
          <w:sz w:val="24"/>
          <w:szCs w:val="24"/>
        </w:rPr>
        <w:t xml:space="preserve"> –</w:t>
      </w:r>
      <w:r w:rsidR="00554FC1" w:rsidRPr="00554FC1">
        <w:rPr>
          <w:i w:val="0"/>
          <w:color w:val="auto"/>
          <w:sz w:val="24"/>
          <w:szCs w:val="24"/>
        </w:rPr>
        <w:t xml:space="preserve"> Titulação</w:t>
      </w:r>
      <w:r w:rsidR="00872794">
        <w:rPr>
          <w:i w:val="0"/>
          <w:color w:val="auto"/>
          <w:sz w:val="24"/>
          <w:szCs w:val="24"/>
        </w:rPr>
        <w:t>:</w:t>
      </w:r>
      <w:r w:rsidR="00554FC1" w:rsidRPr="00554FC1">
        <w:rPr>
          <w:i w:val="0"/>
          <w:color w:val="auto"/>
          <w:sz w:val="24"/>
          <w:szCs w:val="24"/>
        </w:rPr>
        <w:t xml:space="preserve"> Marla Solara Pontes Mota</w:t>
      </w:r>
      <w:bookmarkEnd w:id="452"/>
    </w:p>
    <w:tbl>
      <w:tblPr>
        <w:tblStyle w:val="affffe"/>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8"/>
        <w:gridCol w:w="5996"/>
      </w:tblGrid>
      <w:tr w:rsidR="00922B66" w:rsidTr="00B06BB5">
        <w:trPr>
          <w:trHeight w:val="580"/>
        </w:trPr>
        <w:tc>
          <w:tcPr>
            <w:tcW w:w="32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599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Marla Solara Pontes Mota</w:t>
            </w:r>
          </w:p>
        </w:tc>
      </w:tr>
      <w:tr w:rsidR="00922B66" w:rsidTr="00B06BB5">
        <w:trPr>
          <w:trHeight w:val="580"/>
        </w:trPr>
        <w:tc>
          <w:tcPr>
            <w:tcW w:w="321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59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Mestrado</w:t>
            </w:r>
          </w:p>
        </w:tc>
      </w:tr>
      <w:tr w:rsidR="00922B66" w:rsidTr="00B06BB5">
        <w:trPr>
          <w:trHeight w:val="580"/>
        </w:trPr>
        <w:tc>
          <w:tcPr>
            <w:tcW w:w="321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59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321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59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580"/>
        </w:trPr>
        <w:tc>
          <w:tcPr>
            <w:tcW w:w="321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59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554FC1">
            <w:pPr>
              <w:keepNext/>
              <w:spacing w:line="360" w:lineRule="auto"/>
              <w:ind w:left="100"/>
              <w:rPr>
                <w:b/>
                <w:color w:val="231F20"/>
                <w:sz w:val="24"/>
                <w:szCs w:val="24"/>
              </w:rPr>
            </w:pPr>
            <w:r>
              <w:rPr>
                <w:b/>
                <w:color w:val="231F20"/>
                <w:sz w:val="24"/>
                <w:szCs w:val="24"/>
              </w:rPr>
              <w:t>Inglês Instrumental</w:t>
            </w:r>
          </w:p>
        </w:tc>
      </w:tr>
    </w:tbl>
    <w:p w:rsidR="00922B66" w:rsidRDefault="00922B66">
      <w:pPr>
        <w:spacing w:line="360" w:lineRule="auto"/>
        <w:rPr>
          <w:b/>
          <w:color w:val="231F20"/>
          <w:sz w:val="24"/>
          <w:szCs w:val="24"/>
        </w:rPr>
      </w:pPr>
    </w:p>
    <w:p w:rsidR="00554FC1" w:rsidRDefault="00554FC1">
      <w:pPr>
        <w:spacing w:line="360" w:lineRule="auto"/>
        <w:rPr>
          <w:b/>
          <w:color w:val="231F20"/>
          <w:sz w:val="24"/>
          <w:szCs w:val="24"/>
        </w:rPr>
      </w:pPr>
    </w:p>
    <w:p w:rsidR="00922B66" w:rsidRPr="00554FC1" w:rsidRDefault="006247CB" w:rsidP="00554FC1">
      <w:pPr>
        <w:pStyle w:val="Legenda"/>
        <w:rPr>
          <w:i w:val="0"/>
          <w:color w:val="auto"/>
          <w:sz w:val="24"/>
          <w:szCs w:val="24"/>
        </w:rPr>
      </w:pPr>
      <w:r>
        <w:rPr>
          <w:b/>
          <w:color w:val="231F20"/>
          <w:sz w:val="24"/>
          <w:szCs w:val="24"/>
        </w:rPr>
        <w:t xml:space="preserve"> </w:t>
      </w:r>
      <w:bookmarkStart w:id="453" w:name="_Toc1633148"/>
      <w:r w:rsidR="00554FC1" w:rsidRPr="00554FC1">
        <w:rPr>
          <w:b/>
          <w:i w:val="0"/>
          <w:color w:val="auto"/>
          <w:sz w:val="24"/>
          <w:szCs w:val="24"/>
        </w:rPr>
        <w:t xml:space="preserve">Quadro </w:t>
      </w:r>
      <w:r w:rsidR="00554FC1" w:rsidRPr="00554FC1">
        <w:rPr>
          <w:b/>
          <w:i w:val="0"/>
          <w:color w:val="auto"/>
          <w:sz w:val="24"/>
          <w:szCs w:val="24"/>
        </w:rPr>
        <w:fldChar w:fldCharType="begin"/>
      </w:r>
      <w:r w:rsidR="00554FC1" w:rsidRPr="00554FC1">
        <w:rPr>
          <w:b/>
          <w:i w:val="0"/>
          <w:color w:val="auto"/>
          <w:sz w:val="24"/>
          <w:szCs w:val="24"/>
        </w:rPr>
        <w:instrText xml:space="preserve"> SEQ Quadro \* ARABIC </w:instrText>
      </w:r>
      <w:r w:rsidR="00554FC1" w:rsidRPr="00554FC1">
        <w:rPr>
          <w:b/>
          <w:i w:val="0"/>
          <w:color w:val="auto"/>
          <w:sz w:val="24"/>
          <w:szCs w:val="24"/>
        </w:rPr>
        <w:fldChar w:fldCharType="separate"/>
      </w:r>
      <w:r w:rsidR="00F457CF">
        <w:rPr>
          <w:b/>
          <w:i w:val="0"/>
          <w:noProof/>
          <w:color w:val="auto"/>
          <w:sz w:val="24"/>
          <w:szCs w:val="24"/>
        </w:rPr>
        <w:t>35</w:t>
      </w:r>
      <w:r w:rsidR="00554FC1" w:rsidRPr="00554FC1">
        <w:rPr>
          <w:b/>
          <w:i w:val="0"/>
          <w:color w:val="auto"/>
          <w:sz w:val="24"/>
          <w:szCs w:val="24"/>
        </w:rPr>
        <w:fldChar w:fldCharType="end"/>
      </w:r>
      <w:r w:rsidR="00872794">
        <w:rPr>
          <w:i w:val="0"/>
          <w:color w:val="auto"/>
          <w:sz w:val="24"/>
          <w:szCs w:val="24"/>
        </w:rPr>
        <w:t xml:space="preserve"> –</w:t>
      </w:r>
      <w:r w:rsidR="00554FC1" w:rsidRPr="00554FC1">
        <w:rPr>
          <w:i w:val="0"/>
          <w:color w:val="auto"/>
          <w:sz w:val="24"/>
          <w:szCs w:val="24"/>
        </w:rPr>
        <w:t xml:space="preserve"> Titulação</w:t>
      </w:r>
      <w:r w:rsidR="00872794">
        <w:rPr>
          <w:i w:val="0"/>
          <w:color w:val="auto"/>
          <w:sz w:val="24"/>
          <w:szCs w:val="24"/>
        </w:rPr>
        <w:t>:</w:t>
      </w:r>
      <w:r w:rsidR="00554FC1" w:rsidRPr="00554FC1">
        <w:rPr>
          <w:i w:val="0"/>
          <w:color w:val="auto"/>
          <w:sz w:val="24"/>
          <w:szCs w:val="24"/>
        </w:rPr>
        <w:t xml:space="preserve"> Otília Mônica Alves Borges Oliveira</w:t>
      </w:r>
      <w:bookmarkEnd w:id="453"/>
    </w:p>
    <w:tbl>
      <w:tblPr>
        <w:tblStyle w:val="afffff"/>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03"/>
        <w:gridCol w:w="5911"/>
      </w:tblGrid>
      <w:tr w:rsidR="00922B66" w:rsidTr="00B06BB5">
        <w:trPr>
          <w:trHeight w:val="580"/>
        </w:trPr>
        <w:tc>
          <w:tcPr>
            <w:tcW w:w="33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591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Otília Mônica Alves Borges Oliveira</w:t>
            </w:r>
          </w:p>
        </w:tc>
      </w:tr>
      <w:tr w:rsidR="00922B66" w:rsidTr="00B06BB5">
        <w:trPr>
          <w:trHeight w:val="580"/>
        </w:trPr>
        <w:tc>
          <w:tcPr>
            <w:tcW w:w="33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59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Mestrado</w:t>
            </w:r>
          </w:p>
        </w:tc>
      </w:tr>
      <w:tr w:rsidR="00922B66" w:rsidTr="00B06BB5">
        <w:trPr>
          <w:trHeight w:val="580"/>
        </w:trPr>
        <w:tc>
          <w:tcPr>
            <w:tcW w:w="33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59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33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lastRenderedPageBreak/>
              <w:t>Vínculo empregatício</w:t>
            </w:r>
          </w:p>
        </w:tc>
        <w:tc>
          <w:tcPr>
            <w:tcW w:w="59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940"/>
        </w:trPr>
        <w:tc>
          <w:tcPr>
            <w:tcW w:w="33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59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554FC1">
            <w:pPr>
              <w:keepNext/>
              <w:spacing w:line="360" w:lineRule="auto"/>
              <w:ind w:left="100"/>
              <w:jc w:val="both"/>
              <w:rPr>
                <w:b/>
                <w:color w:val="231F20"/>
                <w:sz w:val="24"/>
                <w:szCs w:val="24"/>
              </w:rPr>
            </w:pPr>
            <w:r>
              <w:rPr>
                <w:b/>
                <w:color w:val="231F20"/>
                <w:sz w:val="24"/>
                <w:szCs w:val="24"/>
              </w:rPr>
              <w:t>Tecnologia da Conservação de Alimentos, Agroindústria do Leite, Agroindústria dos Produtos das Abelhas.</w:t>
            </w:r>
          </w:p>
        </w:tc>
      </w:tr>
    </w:tbl>
    <w:p w:rsidR="00922B66" w:rsidRDefault="00922B66">
      <w:pPr>
        <w:spacing w:line="360" w:lineRule="auto"/>
        <w:rPr>
          <w:b/>
          <w:color w:val="231F20"/>
          <w:sz w:val="24"/>
          <w:szCs w:val="24"/>
        </w:rPr>
      </w:pPr>
    </w:p>
    <w:p w:rsidR="00554FC1" w:rsidRDefault="00554FC1">
      <w:pPr>
        <w:spacing w:line="360" w:lineRule="auto"/>
        <w:rPr>
          <w:b/>
          <w:color w:val="231F20"/>
          <w:sz w:val="24"/>
          <w:szCs w:val="24"/>
        </w:rPr>
      </w:pPr>
    </w:p>
    <w:p w:rsidR="00922B66" w:rsidRPr="00554FC1" w:rsidRDefault="006247CB" w:rsidP="00554FC1">
      <w:pPr>
        <w:pStyle w:val="Legenda"/>
        <w:rPr>
          <w:i w:val="0"/>
          <w:sz w:val="24"/>
          <w:szCs w:val="24"/>
        </w:rPr>
      </w:pPr>
      <w:r>
        <w:rPr>
          <w:b/>
          <w:color w:val="231F20"/>
          <w:sz w:val="24"/>
          <w:szCs w:val="24"/>
        </w:rPr>
        <w:t xml:space="preserve"> </w:t>
      </w:r>
      <w:bookmarkStart w:id="454" w:name="_Toc1633149"/>
      <w:r w:rsidR="00554FC1" w:rsidRPr="00554FC1">
        <w:rPr>
          <w:b/>
          <w:i w:val="0"/>
          <w:color w:val="auto"/>
          <w:sz w:val="24"/>
          <w:szCs w:val="24"/>
        </w:rPr>
        <w:t xml:space="preserve">Quadro </w:t>
      </w:r>
      <w:r w:rsidR="00554FC1" w:rsidRPr="00554FC1">
        <w:rPr>
          <w:b/>
          <w:i w:val="0"/>
          <w:color w:val="auto"/>
          <w:sz w:val="24"/>
          <w:szCs w:val="24"/>
        </w:rPr>
        <w:fldChar w:fldCharType="begin"/>
      </w:r>
      <w:r w:rsidR="00554FC1" w:rsidRPr="00554FC1">
        <w:rPr>
          <w:b/>
          <w:i w:val="0"/>
          <w:color w:val="auto"/>
          <w:sz w:val="24"/>
          <w:szCs w:val="24"/>
        </w:rPr>
        <w:instrText xml:space="preserve"> SEQ Quadro \* ARABIC </w:instrText>
      </w:r>
      <w:r w:rsidR="00554FC1" w:rsidRPr="00554FC1">
        <w:rPr>
          <w:b/>
          <w:i w:val="0"/>
          <w:color w:val="auto"/>
          <w:sz w:val="24"/>
          <w:szCs w:val="24"/>
        </w:rPr>
        <w:fldChar w:fldCharType="separate"/>
      </w:r>
      <w:r w:rsidR="00F457CF">
        <w:rPr>
          <w:b/>
          <w:i w:val="0"/>
          <w:noProof/>
          <w:color w:val="auto"/>
          <w:sz w:val="24"/>
          <w:szCs w:val="24"/>
        </w:rPr>
        <w:t>36</w:t>
      </w:r>
      <w:r w:rsidR="00554FC1" w:rsidRPr="00554FC1">
        <w:rPr>
          <w:b/>
          <w:i w:val="0"/>
          <w:color w:val="auto"/>
          <w:sz w:val="24"/>
          <w:szCs w:val="24"/>
        </w:rPr>
        <w:fldChar w:fldCharType="end"/>
      </w:r>
      <w:r w:rsidR="00872794">
        <w:rPr>
          <w:i w:val="0"/>
          <w:color w:val="auto"/>
          <w:sz w:val="24"/>
          <w:szCs w:val="24"/>
        </w:rPr>
        <w:t xml:space="preserve"> –</w:t>
      </w:r>
      <w:r w:rsidR="00554FC1" w:rsidRPr="00554FC1">
        <w:rPr>
          <w:i w:val="0"/>
          <w:color w:val="auto"/>
          <w:sz w:val="24"/>
          <w:szCs w:val="24"/>
        </w:rPr>
        <w:t xml:space="preserve"> Titulação</w:t>
      </w:r>
      <w:r w:rsidR="00872794">
        <w:rPr>
          <w:i w:val="0"/>
          <w:color w:val="auto"/>
          <w:sz w:val="24"/>
          <w:szCs w:val="24"/>
        </w:rPr>
        <w:t>:</w:t>
      </w:r>
      <w:r w:rsidR="00554FC1" w:rsidRPr="00554FC1">
        <w:rPr>
          <w:i w:val="0"/>
          <w:color w:val="auto"/>
          <w:sz w:val="24"/>
          <w:szCs w:val="24"/>
        </w:rPr>
        <w:t xml:space="preserve"> Patrícia Campos Mesquita</w:t>
      </w:r>
      <w:bookmarkEnd w:id="454"/>
    </w:p>
    <w:tbl>
      <w:tblPr>
        <w:tblStyle w:val="afffff0"/>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39"/>
        <w:gridCol w:w="5875"/>
      </w:tblGrid>
      <w:tr w:rsidR="00922B66" w:rsidTr="00B06BB5">
        <w:trPr>
          <w:trHeight w:val="580"/>
        </w:trPr>
        <w:tc>
          <w:tcPr>
            <w:tcW w:w="33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58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Patrícia Campos Mesquita</w:t>
            </w:r>
          </w:p>
        </w:tc>
      </w:tr>
      <w:tr w:rsidR="00922B66" w:rsidTr="00B06BB5">
        <w:trPr>
          <w:trHeight w:val="580"/>
        </w:trPr>
        <w:tc>
          <w:tcPr>
            <w:tcW w:w="33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5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Mestrado</w:t>
            </w:r>
          </w:p>
        </w:tc>
      </w:tr>
      <w:tr w:rsidR="00922B66" w:rsidTr="00B06BB5">
        <w:trPr>
          <w:trHeight w:val="580"/>
        </w:trPr>
        <w:tc>
          <w:tcPr>
            <w:tcW w:w="33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5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33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5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580"/>
        </w:trPr>
        <w:tc>
          <w:tcPr>
            <w:tcW w:w="33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5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554FC1">
            <w:pPr>
              <w:keepNext/>
              <w:spacing w:line="360" w:lineRule="auto"/>
              <w:ind w:left="100"/>
              <w:jc w:val="both"/>
              <w:rPr>
                <w:b/>
                <w:color w:val="231F20"/>
                <w:sz w:val="24"/>
                <w:szCs w:val="24"/>
              </w:rPr>
            </w:pPr>
            <w:r>
              <w:rPr>
                <w:b/>
                <w:color w:val="231F20"/>
                <w:sz w:val="24"/>
                <w:szCs w:val="24"/>
              </w:rPr>
              <w:t>Análise Sensorial, Planejamento e Elaboração de Projetos Agroindustriais.</w:t>
            </w:r>
          </w:p>
        </w:tc>
      </w:tr>
    </w:tbl>
    <w:p w:rsidR="00922B66" w:rsidRDefault="00922B66">
      <w:pPr>
        <w:spacing w:line="360" w:lineRule="auto"/>
        <w:jc w:val="both"/>
        <w:rPr>
          <w:b/>
          <w:color w:val="231F20"/>
          <w:sz w:val="24"/>
          <w:szCs w:val="24"/>
        </w:rPr>
      </w:pPr>
    </w:p>
    <w:p w:rsidR="00554FC1" w:rsidRDefault="00554FC1">
      <w:pPr>
        <w:spacing w:line="360" w:lineRule="auto"/>
        <w:jc w:val="both"/>
        <w:rPr>
          <w:b/>
          <w:color w:val="231F20"/>
          <w:sz w:val="24"/>
          <w:szCs w:val="24"/>
        </w:rPr>
      </w:pPr>
    </w:p>
    <w:p w:rsidR="00922B66" w:rsidRPr="00554FC1" w:rsidRDefault="006247CB" w:rsidP="00554FC1">
      <w:pPr>
        <w:pStyle w:val="Legenda"/>
        <w:rPr>
          <w:i w:val="0"/>
          <w:sz w:val="24"/>
          <w:szCs w:val="24"/>
        </w:rPr>
      </w:pPr>
      <w:r>
        <w:rPr>
          <w:b/>
          <w:color w:val="231F20"/>
          <w:sz w:val="24"/>
          <w:szCs w:val="24"/>
        </w:rPr>
        <w:t xml:space="preserve"> </w:t>
      </w:r>
      <w:bookmarkStart w:id="455" w:name="_Toc1633150"/>
      <w:r w:rsidR="00554FC1" w:rsidRPr="00554FC1">
        <w:rPr>
          <w:b/>
          <w:i w:val="0"/>
          <w:color w:val="auto"/>
          <w:sz w:val="24"/>
          <w:szCs w:val="24"/>
        </w:rPr>
        <w:t xml:space="preserve">Quadro </w:t>
      </w:r>
      <w:r w:rsidR="00554FC1" w:rsidRPr="00554FC1">
        <w:rPr>
          <w:b/>
          <w:i w:val="0"/>
          <w:color w:val="auto"/>
          <w:sz w:val="24"/>
          <w:szCs w:val="24"/>
        </w:rPr>
        <w:fldChar w:fldCharType="begin"/>
      </w:r>
      <w:r w:rsidR="00554FC1" w:rsidRPr="00554FC1">
        <w:rPr>
          <w:b/>
          <w:i w:val="0"/>
          <w:color w:val="auto"/>
          <w:sz w:val="24"/>
          <w:szCs w:val="24"/>
        </w:rPr>
        <w:instrText xml:space="preserve"> SEQ Quadro \* ARABIC </w:instrText>
      </w:r>
      <w:r w:rsidR="00554FC1" w:rsidRPr="00554FC1">
        <w:rPr>
          <w:b/>
          <w:i w:val="0"/>
          <w:color w:val="auto"/>
          <w:sz w:val="24"/>
          <w:szCs w:val="24"/>
        </w:rPr>
        <w:fldChar w:fldCharType="separate"/>
      </w:r>
      <w:r w:rsidR="00F457CF">
        <w:rPr>
          <w:b/>
          <w:i w:val="0"/>
          <w:noProof/>
          <w:color w:val="auto"/>
          <w:sz w:val="24"/>
          <w:szCs w:val="24"/>
        </w:rPr>
        <w:t>37</w:t>
      </w:r>
      <w:r w:rsidR="00554FC1" w:rsidRPr="00554FC1">
        <w:rPr>
          <w:b/>
          <w:i w:val="0"/>
          <w:color w:val="auto"/>
          <w:sz w:val="24"/>
          <w:szCs w:val="24"/>
        </w:rPr>
        <w:fldChar w:fldCharType="end"/>
      </w:r>
      <w:r w:rsidR="00872794">
        <w:rPr>
          <w:i w:val="0"/>
          <w:color w:val="auto"/>
          <w:sz w:val="24"/>
          <w:szCs w:val="24"/>
        </w:rPr>
        <w:t xml:space="preserve"> –</w:t>
      </w:r>
      <w:r w:rsidR="00554FC1" w:rsidRPr="00554FC1">
        <w:rPr>
          <w:i w:val="0"/>
          <w:color w:val="auto"/>
          <w:sz w:val="24"/>
          <w:szCs w:val="24"/>
        </w:rPr>
        <w:t xml:space="preserve"> Titulação</w:t>
      </w:r>
      <w:r w:rsidR="00872794">
        <w:rPr>
          <w:i w:val="0"/>
          <w:color w:val="auto"/>
          <w:sz w:val="24"/>
          <w:szCs w:val="24"/>
        </w:rPr>
        <w:t>:</w:t>
      </w:r>
      <w:r w:rsidR="00554FC1" w:rsidRPr="00554FC1">
        <w:rPr>
          <w:i w:val="0"/>
          <w:color w:val="auto"/>
          <w:sz w:val="24"/>
          <w:szCs w:val="24"/>
        </w:rPr>
        <w:t xml:space="preserve"> Larissa Pinheiro Xavier</w:t>
      </w:r>
      <w:bookmarkEnd w:id="455"/>
    </w:p>
    <w:tbl>
      <w:tblPr>
        <w:tblStyle w:val="afffff1"/>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90"/>
        <w:gridCol w:w="5824"/>
      </w:tblGrid>
      <w:tr w:rsidR="00922B66" w:rsidTr="00B06BB5">
        <w:trPr>
          <w:trHeight w:val="580"/>
        </w:trPr>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582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Larissa Pinheiro Xavier</w:t>
            </w:r>
          </w:p>
        </w:tc>
      </w:tr>
      <w:tr w:rsidR="00922B66" w:rsidTr="00B06BB5">
        <w:trPr>
          <w:trHeight w:val="580"/>
        </w:trPr>
        <w:tc>
          <w:tcPr>
            <w:tcW w:w="33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58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Mestre</w:t>
            </w:r>
          </w:p>
        </w:tc>
      </w:tr>
      <w:tr w:rsidR="00922B66" w:rsidTr="00B06BB5">
        <w:trPr>
          <w:trHeight w:val="580"/>
        </w:trPr>
        <w:tc>
          <w:tcPr>
            <w:tcW w:w="33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58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33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58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580"/>
        </w:trPr>
        <w:tc>
          <w:tcPr>
            <w:tcW w:w="33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58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554FC1">
            <w:pPr>
              <w:keepNext/>
              <w:spacing w:line="360" w:lineRule="auto"/>
              <w:ind w:left="100"/>
              <w:jc w:val="both"/>
              <w:rPr>
                <w:b/>
                <w:color w:val="231F20"/>
                <w:sz w:val="24"/>
                <w:szCs w:val="24"/>
              </w:rPr>
            </w:pPr>
            <w:r>
              <w:rPr>
                <w:b/>
                <w:color w:val="231F20"/>
                <w:sz w:val="24"/>
                <w:szCs w:val="24"/>
              </w:rPr>
              <w:t>Metodologia do Trabalho Científico, Comunicação e linguagem.</w:t>
            </w:r>
          </w:p>
        </w:tc>
      </w:tr>
    </w:tbl>
    <w:p w:rsidR="00922B66" w:rsidRDefault="00922B66">
      <w:pPr>
        <w:spacing w:line="360" w:lineRule="auto"/>
        <w:jc w:val="both"/>
        <w:rPr>
          <w:b/>
          <w:color w:val="231F20"/>
          <w:sz w:val="24"/>
          <w:szCs w:val="24"/>
        </w:rPr>
      </w:pPr>
    </w:p>
    <w:p w:rsidR="00554FC1" w:rsidRDefault="00554FC1">
      <w:pPr>
        <w:spacing w:line="360" w:lineRule="auto"/>
        <w:jc w:val="both"/>
        <w:rPr>
          <w:b/>
          <w:color w:val="231F20"/>
          <w:sz w:val="24"/>
          <w:szCs w:val="24"/>
        </w:rPr>
      </w:pPr>
    </w:p>
    <w:p w:rsidR="00922B66" w:rsidRPr="00554FC1" w:rsidRDefault="006247CB" w:rsidP="00554FC1">
      <w:pPr>
        <w:pStyle w:val="Legenda"/>
        <w:rPr>
          <w:i w:val="0"/>
          <w:color w:val="auto"/>
          <w:sz w:val="24"/>
          <w:szCs w:val="24"/>
        </w:rPr>
      </w:pPr>
      <w:r>
        <w:rPr>
          <w:b/>
          <w:color w:val="231F20"/>
          <w:sz w:val="24"/>
          <w:szCs w:val="24"/>
        </w:rPr>
        <w:lastRenderedPageBreak/>
        <w:t xml:space="preserve"> </w:t>
      </w:r>
      <w:bookmarkStart w:id="456" w:name="_Toc1633151"/>
      <w:r w:rsidR="00554FC1" w:rsidRPr="00554FC1">
        <w:rPr>
          <w:b/>
          <w:i w:val="0"/>
          <w:color w:val="auto"/>
          <w:sz w:val="24"/>
          <w:szCs w:val="24"/>
        </w:rPr>
        <w:t xml:space="preserve">Quadro </w:t>
      </w:r>
      <w:r w:rsidR="00554FC1" w:rsidRPr="00554FC1">
        <w:rPr>
          <w:b/>
          <w:i w:val="0"/>
          <w:color w:val="auto"/>
          <w:sz w:val="24"/>
          <w:szCs w:val="24"/>
        </w:rPr>
        <w:fldChar w:fldCharType="begin"/>
      </w:r>
      <w:r w:rsidR="00554FC1" w:rsidRPr="00554FC1">
        <w:rPr>
          <w:b/>
          <w:i w:val="0"/>
          <w:color w:val="auto"/>
          <w:sz w:val="24"/>
          <w:szCs w:val="24"/>
        </w:rPr>
        <w:instrText xml:space="preserve"> SEQ Quadro \* ARABIC </w:instrText>
      </w:r>
      <w:r w:rsidR="00554FC1" w:rsidRPr="00554FC1">
        <w:rPr>
          <w:b/>
          <w:i w:val="0"/>
          <w:color w:val="auto"/>
          <w:sz w:val="24"/>
          <w:szCs w:val="24"/>
        </w:rPr>
        <w:fldChar w:fldCharType="separate"/>
      </w:r>
      <w:r w:rsidR="00F457CF">
        <w:rPr>
          <w:b/>
          <w:i w:val="0"/>
          <w:noProof/>
          <w:color w:val="auto"/>
          <w:sz w:val="24"/>
          <w:szCs w:val="24"/>
        </w:rPr>
        <w:t>38</w:t>
      </w:r>
      <w:r w:rsidR="00554FC1" w:rsidRPr="00554FC1">
        <w:rPr>
          <w:b/>
          <w:i w:val="0"/>
          <w:color w:val="auto"/>
          <w:sz w:val="24"/>
          <w:szCs w:val="24"/>
        </w:rPr>
        <w:fldChar w:fldCharType="end"/>
      </w:r>
      <w:r w:rsidR="00872794">
        <w:rPr>
          <w:i w:val="0"/>
          <w:color w:val="auto"/>
          <w:sz w:val="24"/>
          <w:szCs w:val="24"/>
        </w:rPr>
        <w:t xml:space="preserve"> -</w:t>
      </w:r>
      <w:r w:rsidR="00554FC1" w:rsidRPr="00554FC1">
        <w:rPr>
          <w:i w:val="0"/>
          <w:color w:val="auto"/>
          <w:sz w:val="24"/>
          <w:szCs w:val="24"/>
        </w:rPr>
        <w:t xml:space="preserve"> Titulação</w:t>
      </w:r>
      <w:r w:rsidR="00872794">
        <w:rPr>
          <w:i w:val="0"/>
          <w:color w:val="auto"/>
          <w:sz w:val="24"/>
          <w:szCs w:val="24"/>
        </w:rPr>
        <w:t>:</w:t>
      </w:r>
      <w:r w:rsidR="00554FC1" w:rsidRPr="00554FC1">
        <w:rPr>
          <w:i w:val="0"/>
          <w:color w:val="auto"/>
          <w:sz w:val="24"/>
          <w:szCs w:val="24"/>
        </w:rPr>
        <w:t xml:space="preserve"> Tarcísio José Domingos Coutinho</w:t>
      </w:r>
      <w:bookmarkEnd w:id="456"/>
    </w:p>
    <w:tbl>
      <w:tblPr>
        <w:tblStyle w:val="afffff2"/>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73"/>
        <w:gridCol w:w="5741"/>
      </w:tblGrid>
      <w:tr w:rsidR="00922B66" w:rsidTr="00B06BB5">
        <w:trPr>
          <w:trHeight w:val="580"/>
        </w:trPr>
        <w:tc>
          <w:tcPr>
            <w:tcW w:w="34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574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Tarcísio José Domingos Coutinho</w:t>
            </w:r>
          </w:p>
        </w:tc>
      </w:tr>
      <w:tr w:rsidR="00922B66" w:rsidTr="00B06BB5">
        <w:trPr>
          <w:trHeight w:val="580"/>
        </w:trPr>
        <w:tc>
          <w:tcPr>
            <w:tcW w:w="347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57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Doutorado</w:t>
            </w:r>
          </w:p>
        </w:tc>
      </w:tr>
      <w:tr w:rsidR="00922B66" w:rsidTr="00B06BB5">
        <w:trPr>
          <w:trHeight w:val="580"/>
        </w:trPr>
        <w:tc>
          <w:tcPr>
            <w:tcW w:w="347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57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347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57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580"/>
        </w:trPr>
        <w:tc>
          <w:tcPr>
            <w:tcW w:w="347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57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554FC1">
            <w:pPr>
              <w:keepNext/>
              <w:spacing w:line="360" w:lineRule="auto"/>
              <w:ind w:left="100"/>
              <w:jc w:val="both"/>
              <w:rPr>
                <w:b/>
                <w:color w:val="231F20"/>
                <w:sz w:val="24"/>
                <w:szCs w:val="24"/>
              </w:rPr>
            </w:pPr>
            <w:r>
              <w:rPr>
                <w:b/>
                <w:color w:val="231F20"/>
                <w:sz w:val="24"/>
                <w:szCs w:val="24"/>
              </w:rPr>
              <w:t xml:space="preserve">Biologia, Química Ambiental e Biotecnologia </w:t>
            </w:r>
            <w:proofErr w:type="gramStart"/>
            <w:r>
              <w:rPr>
                <w:b/>
                <w:color w:val="231F20"/>
                <w:sz w:val="24"/>
                <w:szCs w:val="24"/>
              </w:rPr>
              <w:t>Agroindustrial</w:t>
            </w:r>
            <w:proofErr w:type="gramEnd"/>
          </w:p>
        </w:tc>
      </w:tr>
    </w:tbl>
    <w:p w:rsidR="00922B66" w:rsidRDefault="00922B66">
      <w:pPr>
        <w:spacing w:line="360" w:lineRule="auto"/>
        <w:rPr>
          <w:b/>
          <w:color w:val="231F20"/>
          <w:sz w:val="24"/>
          <w:szCs w:val="24"/>
        </w:rPr>
      </w:pPr>
    </w:p>
    <w:p w:rsidR="00922B66" w:rsidRPr="00554FC1" w:rsidRDefault="006247CB" w:rsidP="00554FC1">
      <w:pPr>
        <w:pStyle w:val="Legenda"/>
        <w:rPr>
          <w:i w:val="0"/>
          <w:sz w:val="24"/>
          <w:szCs w:val="24"/>
        </w:rPr>
      </w:pPr>
      <w:r>
        <w:rPr>
          <w:b/>
          <w:color w:val="231F20"/>
          <w:sz w:val="24"/>
          <w:szCs w:val="24"/>
        </w:rPr>
        <w:t xml:space="preserve"> </w:t>
      </w:r>
      <w:bookmarkStart w:id="457" w:name="_Toc1633152"/>
      <w:r w:rsidR="00554FC1" w:rsidRPr="00554FC1">
        <w:rPr>
          <w:b/>
          <w:i w:val="0"/>
          <w:color w:val="auto"/>
          <w:sz w:val="24"/>
          <w:szCs w:val="24"/>
        </w:rPr>
        <w:t xml:space="preserve">Quadro </w:t>
      </w:r>
      <w:r w:rsidR="00554FC1" w:rsidRPr="00554FC1">
        <w:rPr>
          <w:b/>
          <w:i w:val="0"/>
          <w:color w:val="auto"/>
          <w:sz w:val="24"/>
          <w:szCs w:val="24"/>
        </w:rPr>
        <w:fldChar w:fldCharType="begin"/>
      </w:r>
      <w:r w:rsidR="00554FC1" w:rsidRPr="00554FC1">
        <w:rPr>
          <w:b/>
          <w:i w:val="0"/>
          <w:color w:val="auto"/>
          <w:sz w:val="24"/>
          <w:szCs w:val="24"/>
        </w:rPr>
        <w:instrText xml:space="preserve"> SEQ Quadro \* ARABIC </w:instrText>
      </w:r>
      <w:r w:rsidR="00554FC1" w:rsidRPr="00554FC1">
        <w:rPr>
          <w:b/>
          <w:i w:val="0"/>
          <w:color w:val="auto"/>
          <w:sz w:val="24"/>
          <w:szCs w:val="24"/>
        </w:rPr>
        <w:fldChar w:fldCharType="separate"/>
      </w:r>
      <w:r w:rsidR="00F457CF">
        <w:rPr>
          <w:b/>
          <w:i w:val="0"/>
          <w:noProof/>
          <w:color w:val="auto"/>
          <w:sz w:val="24"/>
          <w:szCs w:val="24"/>
        </w:rPr>
        <w:t>39</w:t>
      </w:r>
      <w:r w:rsidR="00554FC1" w:rsidRPr="00554FC1">
        <w:rPr>
          <w:b/>
          <w:i w:val="0"/>
          <w:color w:val="auto"/>
          <w:sz w:val="24"/>
          <w:szCs w:val="24"/>
        </w:rPr>
        <w:fldChar w:fldCharType="end"/>
      </w:r>
      <w:r w:rsidR="00872794">
        <w:rPr>
          <w:i w:val="0"/>
          <w:color w:val="auto"/>
          <w:sz w:val="24"/>
          <w:szCs w:val="24"/>
        </w:rPr>
        <w:t xml:space="preserve"> –</w:t>
      </w:r>
      <w:r w:rsidR="00554FC1" w:rsidRPr="00554FC1">
        <w:rPr>
          <w:i w:val="0"/>
          <w:color w:val="auto"/>
          <w:sz w:val="24"/>
          <w:szCs w:val="24"/>
        </w:rPr>
        <w:t xml:space="preserve"> Titulação</w:t>
      </w:r>
      <w:r w:rsidR="00872794">
        <w:rPr>
          <w:i w:val="0"/>
          <w:color w:val="auto"/>
          <w:sz w:val="24"/>
          <w:szCs w:val="24"/>
        </w:rPr>
        <w:t>:</w:t>
      </w:r>
      <w:r w:rsidR="00554FC1" w:rsidRPr="00554FC1">
        <w:rPr>
          <w:i w:val="0"/>
          <w:color w:val="auto"/>
          <w:sz w:val="24"/>
          <w:szCs w:val="24"/>
        </w:rPr>
        <w:t xml:space="preserve"> Valéria Cristina Nogueira</w:t>
      </w:r>
      <w:bookmarkEnd w:id="457"/>
    </w:p>
    <w:tbl>
      <w:tblPr>
        <w:tblStyle w:val="afffff3"/>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39"/>
        <w:gridCol w:w="5775"/>
      </w:tblGrid>
      <w:tr w:rsidR="00922B66" w:rsidTr="00B06BB5">
        <w:trPr>
          <w:trHeight w:val="580"/>
        </w:trPr>
        <w:tc>
          <w:tcPr>
            <w:tcW w:w="34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57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Valéria Cristina Nogueira</w:t>
            </w:r>
          </w:p>
        </w:tc>
      </w:tr>
      <w:tr w:rsidR="00922B66" w:rsidTr="00B06BB5">
        <w:trPr>
          <w:trHeight w:val="580"/>
        </w:trPr>
        <w:tc>
          <w:tcPr>
            <w:tcW w:w="34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57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Mestrado</w:t>
            </w:r>
          </w:p>
        </w:tc>
      </w:tr>
      <w:tr w:rsidR="00922B66" w:rsidTr="00B06BB5">
        <w:trPr>
          <w:trHeight w:val="580"/>
        </w:trPr>
        <w:tc>
          <w:tcPr>
            <w:tcW w:w="34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57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34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57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580"/>
        </w:trPr>
        <w:tc>
          <w:tcPr>
            <w:tcW w:w="34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Disciplinas ministradas</w:t>
            </w:r>
          </w:p>
        </w:tc>
        <w:tc>
          <w:tcPr>
            <w:tcW w:w="57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554FC1">
            <w:pPr>
              <w:keepNext/>
              <w:spacing w:line="360" w:lineRule="auto"/>
              <w:ind w:left="100"/>
              <w:jc w:val="both"/>
              <w:rPr>
                <w:b/>
                <w:color w:val="231F20"/>
                <w:sz w:val="24"/>
                <w:szCs w:val="24"/>
              </w:rPr>
            </w:pPr>
            <w:r>
              <w:rPr>
                <w:b/>
                <w:color w:val="231F20"/>
                <w:sz w:val="24"/>
                <w:szCs w:val="24"/>
              </w:rPr>
              <w:t>Sistema de Qualidade e Legislação de Alimento</w:t>
            </w:r>
          </w:p>
        </w:tc>
      </w:tr>
    </w:tbl>
    <w:p w:rsidR="00922B66" w:rsidRDefault="00922B66">
      <w:pPr>
        <w:spacing w:line="360" w:lineRule="auto"/>
        <w:jc w:val="both"/>
        <w:rPr>
          <w:b/>
          <w:color w:val="231F20"/>
          <w:sz w:val="24"/>
          <w:szCs w:val="24"/>
        </w:rPr>
      </w:pPr>
    </w:p>
    <w:p w:rsidR="00922B66" w:rsidRPr="00554FC1" w:rsidRDefault="006247CB" w:rsidP="00554FC1">
      <w:pPr>
        <w:pStyle w:val="Legenda"/>
        <w:rPr>
          <w:i w:val="0"/>
          <w:sz w:val="24"/>
          <w:szCs w:val="24"/>
        </w:rPr>
      </w:pPr>
      <w:r>
        <w:rPr>
          <w:b/>
          <w:color w:val="231F20"/>
          <w:sz w:val="24"/>
          <w:szCs w:val="24"/>
        </w:rPr>
        <w:t xml:space="preserve"> </w:t>
      </w:r>
      <w:bookmarkStart w:id="458" w:name="_Toc1633153"/>
      <w:r w:rsidR="00554FC1" w:rsidRPr="00554FC1">
        <w:rPr>
          <w:b/>
          <w:i w:val="0"/>
          <w:color w:val="auto"/>
          <w:sz w:val="24"/>
          <w:szCs w:val="24"/>
        </w:rPr>
        <w:t xml:space="preserve">Quadro </w:t>
      </w:r>
      <w:r w:rsidR="00554FC1" w:rsidRPr="00554FC1">
        <w:rPr>
          <w:b/>
          <w:i w:val="0"/>
          <w:color w:val="auto"/>
          <w:sz w:val="24"/>
          <w:szCs w:val="24"/>
        </w:rPr>
        <w:fldChar w:fldCharType="begin"/>
      </w:r>
      <w:r w:rsidR="00554FC1" w:rsidRPr="00554FC1">
        <w:rPr>
          <w:b/>
          <w:i w:val="0"/>
          <w:color w:val="auto"/>
          <w:sz w:val="24"/>
          <w:szCs w:val="24"/>
        </w:rPr>
        <w:instrText xml:space="preserve"> SEQ Quadro \* ARABIC </w:instrText>
      </w:r>
      <w:r w:rsidR="00554FC1" w:rsidRPr="00554FC1">
        <w:rPr>
          <w:b/>
          <w:i w:val="0"/>
          <w:color w:val="auto"/>
          <w:sz w:val="24"/>
          <w:szCs w:val="24"/>
        </w:rPr>
        <w:fldChar w:fldCharType="separate"/>
      </w:r>
      <w:r w:rsidR="00F457CF">
        <w:rPr>
          <w:b/>
          <w:i w:val="0"/>
          <w:noProof/>
          <w:color w:val="auto"/>
          <w:sz w:val="24"/>
          <w:szCs w:val="24"/>
        </w:rPr>
        <w:t>40</w:t>
      </w:r>
      <w:r w:rsidR="00554FC1" w:rsidRPr="00554FC1">
        <w:rPr>
          <w:b/>
          <w:i w:val="0"/>
          <w:color w:val="auto"/>
          <w:sz w:val="24"/>
          <w:szCs w:val="24"/>
        </w:rPr>
        <w:fldChar w:fldCharType="end"/>
      </w:r>
      <w:r w:rsidR="00872794">
        <w:rPr>
          <w:i w:val="0"/>
          <w:color w:val="auto"/>
          <w:sz w:val="24"/>
          <w:szCs w:val="24"/>
        </w:rPr>
        <w:t xml:space="preserve"> –</w:t>
      </w:r>
      <w:r w:rsidR="00554FC1" w:rsidRPr="00554FC1">
        <w:rPr>
          <w:i w:val="0"/>
          <w:color w:val="auto"/>
          <w:sz w:val="24"/>
          <w:szCs w:val="24"/>
        </w:rPr>
        <w:t xml:space="preserve"> Titulação</w:t>
      </w:r>
      <w:r w:rsidR="00872794">
        <w:rPr>
          <w:i w:val="0"/>
          <w:color w:val="auto"/>
          <w:sz w:val="24"/>
          <w:szCs w:val="24"/>
        </w:rPr>
        <w:t>:</w:t>
      </w:r>
      <w:r w:rsidR="00554FC1" w:rsidRPr="00554FC1">
        <w:rPr>
          <w:i w:val="0"/>
          <w:color w:val="auto"/>
          <w:sz w:val="24"/>
          <w:szCs w:val="24"/>
        </w:rPr>
        <w:t xml:space="preserve"> Ulisses Costa de Vasconcelos</w:t>
      </w:r>
      <w:bookmarkEnd w:id="458"/>
    </w:p>
    <w:tbl>
      <w:tblPr>
        <w:tblStyle w:val="afffff4"/>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539"/>
        <w:gridCol w:w="5675"/>
      </w:tblGrid>
      <w:tr w:rsidR="00922B66" w:rsidTr="00B06BB5">
        <w:trPr>
          <w:trHeight w:val="580"/>
        </w:trPr>
        <w:tc>
          <w:tcPr>
            <w:tcW w:w="35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Nome</w:t>
            </w:r>
          </w:p>
        </w:tc>
        <w:tc>
          <w:tcPr>
            <w:tcW w:w="56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Ulisses Costa de Vasconcelos</w:t>
            </w:r>
          </w:p>
        </w:tc>
      </w:tr>
      <w:tr w:rsidR="00922B66" w:rsidTr="00B06BB5">
        <w:trPr>
          <w:trHeight w:val="580"/>
        </w:trPr>
        <w:tc>
          <w:tcPr>
            <w:tcW w:w="3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rPr>
                <w:b/>
                <w:color w:val="231F20"/>
                <w:sz w:val="24"/>
                <w:szCs w:val="24"/>
              </w:rPr>
            </w:pPr>
            <w:r>
              <w:rPr>
                <w:b/>
                <w:color w:val="231F20"/>
                <w:sz w:val="24"/>
                <w:szCs w:val="24"/>
              </w:rPr>
              <w:t>Titulação máxima</w:t>
            </w:r>
          </w:p>
        </w:tc>
        <w:tc>
          <w:tcPr>
            <w:tcW w:w="5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Especialização</w:t>
            </w:r>
          </w:p>
        </w:tc>
      </w:tr>
      <w:tr w:rsidR="00922B66" w:rsidTr="00B06BB5">
        <w:trPr>
          <w:trHeight w:val="580"/>
        </w:trPr>
        <w:tc>
          <w:tcPr>
            <w:tcW w:w="3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Regime de trabalho</w:t>
            </w:r>
          </w:p>
        </w:tc>
        <w:tc>
          <w:tcPr>
            <w:tcW w:w="5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40h/ Dedicação exclusiva</w:t>
            </w:r>
          </w:p>
        </w:tc>
      </w:tr>
      <w:tr w:rsidR="00922B66" w:rsidTr="00B06BB5">
        <w:trPr>
          <w:trHeight w:val="580"/>
        </w:trPr>
        <w:tc>
          <w:tcPr>
            <w:tcW w:w="3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Vínculo empregatício</w:t>
            </w:r>
          </w:p>
        </w:tc>
        <w:tc>
          <w:tcPr>
            <w:tcW w:w="5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t>Efetivo</w:t>
            </w:r>
          </w:p>
        </w:tc>
      </w:tr>
      <w:tr w:rsidR="00922B66" w:rsidTr="00B06BB5">
        <w:trPr>
          <w:trHeight w:val="580"/>
        </w:trPr>
        <w:tc>
          <w:tcPr>
            <w:tcW w:w="3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pPr>
              <w:spacing w:line="360" w:lineRule="auto"/>
              <w:ind w:left="100"/>
              <w:jc w:val="both"/>
              <w:rPr>
                <w:b/>
                <w:color w:val="231F20"/>
                <w:sz w:val="24"/>
                <w:szCs w:val="24"/>
              </w:rPr>
            </w:pPr>
            <w:r>
              <w:rPr>
                <w:b/>
                <w:color w:val="231F20"/>
                <w:sz w:val="24"/>
                <w:szCs w:val="24"/>
              </w:rPr>
              <w:lastRenderedPageBreak/>
              <w:t>Disciplinas ministradas</w:t>
            </w:r>
          </w:p>
        </w:tc>
        <w:tc>
          <w:tcPr>
            <w:tcW w:w="56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22B66" w:rsidRDefault="006247CB" w:rsidP="00554FC1">
            <w:pPr>
              <w:keepNext/>
              <w:spacing w:line="360" w:lineRule="auto"/>
              <w:ind w:left="100"/>
              <w:jc w:val="both"/>
              <w:rPr>
                <w:b/>
                <w:color w:val="231F20"/>
                <w:sz w:val="24"/>
                <w:szCs w:val="24"/>
              </w:rPr>
            </w:pPr>
            <w:r>
              <w:rPr>
                <w:b/>
                <w:color w:val="231F20"/>
                <w:sz w:val="24"/>
                <w:szCs w:val="24"/>
              </w:rPr>
              <w:t>Sistemas de Informação Gerencial na Agroindústria</w:t>
            </w:r>
          </w:p>
        </w:tc>
      </w:tr>
    </w:tbl>
    <w:p w:rsidR="00922B66" w:rsidRPr="00651A0F" w:rsidRDefault="00922B66" w:rsidP="00651A0F">
      <w:pPr>
        <w:spacing w:line="360" w:lineRule="auto"/>
        <w:rPr>
          <w:b/>
          <w:color w:val="FF0000"/>
          <w:sz w:val="24"/>
          <w:szCs w:val="24"/>
        </w:rPr>
      </w:pPr>
    </w:p>
    <w:p w:rsidR="00651A0F" w:rsidRDefault="006247CB" w:rsidP="006228CB">
      <w:pPr>
        <w:spacing w:line="360" w:lineRule="auto"/>
        <w:ind w:firstLine="709"/>
        <w:jc w:val="both"/>
        <w:rPr>
          <w:color w:val="231F20"/>
          <w:sz w:val="24"/>
          <w:szCs w:val="24"/>
        </w:rPr>
      </w:pPr>
      <w:r w:rsidRPr="00651A0F">
        <w:rPr>
          <w:color w:val="231F20"/>
          <w:sz w:val="24"/>
          <w:szCs w:val="24"/>
        </w:rPr>
        <w:t xml:space="preserve">A seguir, o Quadro 15 apresenta o número necessário de docentes para a execução dos três anos os quais compõem a grade curricular do curso técnico proposto. É importante salientar que, embora o corpo docente ainda não esteja completo, os professores atualmente existentes no </w:t>
      </w:r>
      <w:r w:rsidRPr="00651A0F">
        <w:rPr>
          <w:i/>
          <w:color w:val="231F20"/>
          <w:sz w:val="24"/>
          <w:szCs w:val="24"/>
        </w:rPr>
        <w:t xml:space="preserve">campus </w:t>
      </w:r>
      <w:r w:rsidRPr="00651A0F">
        <w:rPr>
          <w:color w:val="231F20"/>
          <w:sz w:val="24"/>
          <w:szCs w:val="24"/>
        </w:rPr>
        <w:t>são suficientes para ministrar os três anos de diciplinas técnicas, sendo necessária a contratação de sete professores da base comum para o referido curso.</w:t>
      </w:r>
    </w:p>
    <w:p w:rsidR="006228CB" w:rsidRPr="006228CB" w:rsidRDefault="006228CB" w:rsidP="006228CB">
      <w:pPr>
        <w:spacing w:line="360" w:lineRule="auto"/>
        <w:ind w:firstLine="709"/>
        <w:jc w:val="both"/>
        <w:rPr>
          <w:color w:val="231F20"/>
          <w:sz w:val="24"/>
          <w:szCs w:val="24"/>
        </w:rPr>
      </w:pPr>
    </w:p>
    <w:p w:rsidR="00651A0F" w:rsidRPr="00554FC1" w:rsidRDefault="00554FC1" w:rsidP="00554FC1">
      <w:pPr>
        <w:pStyle w:val="Legenda"/>
        <w:rPr>
          <w:i w:val="0"/>
          <w:color w:val="auto"/>
          <w:sz w:val="24"/>
          <w:szCs w:val="24"/>
        </w:rPr>
      </w:pPr>
      <w:bookmarkStart w:id="459" w:name="_Toc1633154"/>
      <w:r w:rsidRPr="00554FC1">
        <w:rPr>
          <w:b/>
          <w:i w:val="0"/>
          <w:color w:val="auto"/>
          <w:sz w:val="24"/>
          <w:szCs w:val="24"/>
        </w:rPr>
        <w:t xml:space="preserve">Quadro </w:t>
      </w:r>
      <w:r w:rsidRPr="00554FC1">
        <w:rPr>
          <w:b/>
          <w:i w:val="0"/>
          <w:color w:val="auto"/>
          <w:sz w:val="24"/>
          <w:szCs w:val="24"/>
        </w:rPr>
        <w:fldChar w:fldCharType="begin"/>
      </w:r>
      <w:r w:rsidRPr="00554FC1">
        <w:rPr>
          <w:b/>
          <w:i w:val="0"/>
          <w:color w:val="auto"/>
          <w:sz w:val="24"/>
          <w:szCs w:val="24"/>
        </w:rPr>
        <w:instrText xml:space="preserve"> SEQ Quadro \* ARABIC </w:instrText>
      </w:r>
      <w:r w:rsidRPr="00554FC1">
        <w:rPr>
          <w:b/>
          <w:i w:val="0"/>
          <w:color w:val="auto"/>
          <w:sz w:val="24"/>
          <w:szCs w:val="24"/>
        </w:rPr>
        <w:fldChar w:fldCharType="separate"/>
      </w:r>
      <w:r w:rsidR="00F457CF">
        <w:rPr>
          <w:b/>
          <w:i w:val="0"/>
          <w:noProof/>
          <w:color w:val="auto"/>
          <w:sz w:val="24"/>
          <w:szCs w:val="24"/>
        </w:rPr>
        <w:t>41</w:t>
      </w:r>
      <w:r w:rsidRPr="00554FC1">
        <w:rPr>
          <w:b/>
          <w:i w:val="0"/>
          <w:color w:val="auto"/>
          <w:sz w:val="24"/>
          <w:szCs w:val="24"/>
        </w:rPr>
        <w:fldChar w:fldCharType="end"/>
      </w:r>
      <w:r w:rsidR="00872794">
        <w:rPr>
          <w:i w:val="0"/>
          <w:color w:val="auto"/>
          <w:sz w:val="24"/>
          <w:szCs w:val="24"/>
        </w:rPr>
        <w:t xml:space="preserve"> -</w:t>
      </w:r>
      <w:r w:rsidRPr="00554FC1">
        <w:rPr>
          <w:i w:val="0"/>
          <w:color w:val="auto"/>
          <w:sz w:val="24"/>
          <w:szCs w:val="24"/>
        </w:rPr>
        <w:t xml:space="preserve"> Número de Docentes para a execução dos três anos</w:t>
      </w:r>
      <w:bookmarkEnd w:id="459"/>
    </w:p>
    <w:p w:rsidR="00922B66" w:rsidRDefault="006247CB">
      <w:pPr>
        <w:rPr>
          <w:b/>
          <w:color w:val="FF0000"/>
          <w:sz w:val="12"/>
          <w:szCs w:val="12"/>
        </w:rPr>
      </w:pPr>
      <w:r>
        <w:rPr>
          <w:b/>
          <w:color w:val="FF0000"/>
          <w:sz w:val="12"/>
          <w:szCs w:val="12"/>
        </w:rPr>
        <w:t xml:space="preserve"> </w:t>
      </w:r>
    </w:p>
    <w:tbl>
      <w:tblPr>
        <w:tblStyle w:val="afffff5"/>
        <w:tblW w:w="910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62"/>
        <w:gridCol w:w="2218"/>
        <w:gridCol w:w="1925"/>
      </w:tblGrid>
      <w:tr w:rsidR="00922B66" w:rsidTr="00B06BB5">
        <w:trPr>
          <w:trHeight w:val="1220"/>
        </w:trPr>
        <w:tc>
          <w:tcPr>
            <w:tcW w:w="4962" w:type="dxa"/>
            <w:tcBorders>
              <w:top w:val="single" w:sz="8" w:space="0" w:color="231F20"/>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ind w:left="260"/>
              <w:rPr>
                <w:b/>
                <w:color w:val="FF0000"/>
                <w:sz w:val="26"/>
                <w:szCs w:val="26"/>
              </w:rPr>
            </w:pPr>
            <w:r>
              <w:rPr>
                <w:b/>
                <w:color w:val="FF0000"/>
                <w:sz w:val="26"/>
                <w:szCs w:val="26"/>
              </w:rPr>
              <w:t xml:space="preserve"> </w:t>
            </w:r>
          </w:p>
          <w:p w:rsidR="00922B66" w:rsidRDefault="006247CB">
            <w:pPr>
              <w:ind w:left="360"/>
              <w:rPr>
                <w:b/>
                <w:color w:val="231F20"/>
                <w:sz w:val="24"/>
                <w:szCs w:val="24"/>
              </w:rPr>
            </w:pPr>
            <w:r>
              <w:rPr>
                <w:b/>
                <w:color w:val="231F20"/>
                <w:sz w:val="24"/>
                <w:szCs w:val="24"/>
              </w:rPr>
              <w:t>PERFIL DOCENTE</w:t>
            </w:r>
          </w:p>
        </w:tc>
        <w:tc>
          <w:tcPr>
            <w:tcW w:w="2218" w:type="dxa"/>
            <w:tcBorders>
              <w:top w:val="single" w:sz="8" w:space="0" w:color="231F20"/>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line="360" w:lineRule="auto"/>
              <w:ind w:left="360"/>
              <w:rPr>
                <w:b/>
                <w:color w:val="231F20"/>
                <w:sz w:val="24"/>
                <w:szCs w:val="24"/>
              </w:rPr>
            </w:pPr>
            <w:r>
              <w:rPr>
                <w:b/>
                <w:color w:val="231F20"/>
                <w:sz w:val="24"/>
                <w:szCs w:val="24"/>
              </w:rPr>
              <w:t>NÚMERO NECESSÁRIO</w:t>
            </w:r>
          </w:p>
        </w:tc>
        <w:tc>
          <w:tcPr>
            <w:tcW w:w="1925" w:type="dxa"/>
            <w:tcBorders>
              <w:top w:val="single" w:sz="8" w:space="0" w:color="231F20"/>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line="360" w:lineRule="auto"/>
              <w:ind w:left="360" w:right="200"/>
              <w:rPr>
                <w:b/>
                <w:color w:val="231F20"/>
                <w:sz w:val="24"/>
                <w:szCs w:val="24"/>
              </w:rPr>
            </w:pPr>
            <w:r>
              <w:rPr>
                <w:b/>
                <w:color w:val="231F20"/>
                <w:sz w:val="24"/>
                <w:szCs w:val="24"/>
              </w:rPr>
              <w:t>NÚMERO EXISTENTE</w:t>
            </w:r>
          </w:p>
        </w:tc>
      </w:tr>
      <w:tr w:rsidR="00922B66">
        <w:trPr>
          <w:trHeight w:val="800"/>
        </w:trPr>
        <w:tc>
          <w:tcPr>
            <w:tcW w:w="9105" w:type="dxa"/>
            <w:gridSpan w:val="3"/>
            <w:tcBorders>
              <w:top w:val="nil"/>
              <w:left w:val="single" w:sz="8" w:space="0" w:color="231F20"/>
              <w:bottom w:val="single" w:sz="8" w:space="0" w:color="231F20"/>
              <w:right w:val="single" w:sz="8" w:space="0" w:color="231F20"/>
            </w:tcBorders>
            <w:shd w:val="clear" w:color="auto" w:fill="B8BABC"/>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Núcleo Comum</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Língua Inglesa</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Língua Portuguesa</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Física</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Química</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Biologia</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Educação Física</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00</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Artes</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00</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lastRenderedPageBreak/>
              <w:t>História</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00</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Geografia</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00</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Sociologia</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00</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Filosofia</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00</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Espanhol</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00</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Matemática</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r>
      <w:tr w:rsidR="00922B66">
        <w:trPr>
          <w:trHeight w:val="800"/>
        </w:trPr>
        <w:tc>
          <w:tcPr>
            <w:tcW w:w="9105" w:type="dxa"/>
            <w:gridSpan w:val="3"/>
            <w:tcBorders>
              <w:top w:val="nil"/>
              <w:left w:val="single" w:sz="8" w:space="0" w:color="231F20"/>
              <w:bottom w:val="single" w:sz="8" w:space="0" w:color="231F20"/>
              <w:right w:val="single" w:sz="8" w:space="0" w:color="231F20"/>
            </w:tcBorders>
            <w:shd w:val="clear" w:color="auto" w:fill="B8BABC"/>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Núcleo Específico</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Tecnologia de Alimento</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04</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04</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Ciência do Alimento</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r>
      <w:tr w:rsidR="00922B66" w:rsidTr="00B06BB5">
        <w:trPr>
          <w:trHeight w:val="86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 xml:space="preserve">Ciências Econômicas, Sociais e </w:t>
            </w:r>
            <w:proofErr w:type="gramStart"/>
            <w:r>
              <w:rPr>
                <w:b/>
                <w:color w:val="231F20"/>
                <w:sz w:val="24"/>
                <w:szCs w:val="24"/>
              </w:rPr>
              <w:t>Processamento de Produtos Agropecuárias</w:t>
            </w:r>
            <w:proofErr w:type="gramEnd"/>
            <w:r>
              <w:rPr>
                <w:b/>
                <w:color w:val="231F20"/>
                <w:sz w:val="24"/>
                <w:szCs w:val="24"/>
              </w:rPr>
              <w:t>.</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Tecnologia da Informação</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r>
      <w:tr w:rsidR="00922B66" w:rsidTr="00B06BB5">
        <w:trPr>
          <w:trHeight w:val="800"/>
        </w:trPr>
        <w:tc>
          <w:tcPr>
            <w:tcW w:w="4962" w:type="dxa"/>
            <w:tcBorders>
              <w:top w:val="nil"/>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Administração</w:t>
            </w:r>
          </w:p>
        </w:tc>
        <w:tc>
          <w:tcPr>
            <w:tcW w:w="2218"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c>
          <w:tcPr>
            <w:tcW w:w="1925" w:type="dxa"/>
            <w:tcBorders>
              <w:top w:val="nil"/>
              <w:left w:val="nil"/>
              <w:bottom w:val="single" w:sz="8" w:space="0" w:color="231F20"/>
              <w:right w:val="single" w:sz="8" w:space="0" w:color="231F20"/>
            </w:tcBorders>
            <w:shd w:val="clear" w:color="auto" w:fill="auto"/>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01</w:t>
            </w:r>
          </w:p>
        </w:tc>
      </w:tr>
      <w:tr w:rsidR="00922B66" w:rsidTr="007067D8">
        <w:trPr>
          <w:trHeight w:val="1098"/>
        </w:trPr>
        <w:tc>
          <w:tcPr>
            <w:tcW w:w="4962" w:type="dxa"/>
            <w:tcBorders>
              <w:top w:val="nil"/>
              <w:left w:val="single" w:sz="8" w:space="0" w:color="231F20"/>
              <w:bottom w:val="single" w:sz="8" w:space="0" w:color="231F20"/>
              <w:right w:val="single" w:sz="8" w:space="0" w:color="231F20"/>
            </w:tcBorders>
            <w:shd w:val="clear" w:color="auto" w:fill="B8BABC"/>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TOTAL</w:t>
            </w:r>
          </w:p>
        </w:tc>
        <w:tc>
          <w:tcPr>
            <w:tcW w:w="2218" w:type="dxa"/>
            <w:tcBorders>
              <w:top w:val="nil"/>
              <w:left w:val="nil"/>
              <w:bottom w:val="single" w:sz="8" w:space="0" w:color="231F20"/>
              <w:right w:val="single" w:sz="8" w:space="0" w:color="231F20"/>
            </w:tcBorders>
            <w:shd w:val="clear" w:color="auto" w:fill="B8BABC"/>
            <w:tcMar>
              <w:top w:w="100" w:type="dxa"/>
              <w:left w:w="100" w:type="dxa"/>
              <w:bottom w:w="100" w:type="dxa"/>
              <w:right w:w="100" w:type="dxa"/>
            </w:tcMar>
          </w:tcPr>
          <w:p w:rsidR="00922B66" w:rsidRDefault="006247CB">
            <w:pPr>
              <w:spacing w:before="100"/>
              <w:ind w:left="360"/>
              <w:rPr>
                <w:b/>
                <w:color w:val="231F20"/>
                <w:sz w:val="24"/>
                <w:szCs w:val="24"/>
              </w:rPr>
            </w:pPr>
            <w:r>
              <w:rPr>
                <w:b/>
                <w:color w:val="231F20"/>
                <w:sz w:val="24"/>
                <w:szCs w:val="24"/>
              </w:rPr>
              <w:t>21</w:t>
            </w:r>
          </w:p>
        </w:tc>
        <w:tc>
          <w:tcPr>
            <w:tcW w:w="1925" w:type="dxa"/>
            <w:tcBorders>
              <w:top w:val="nil"/>
              <w:left w:val="nil"/>
              <w:bottom w:val="single" w:sz="8" w:space="0" w:color="231F20"/>
              <w:right w:val="single" w:sz="8" w:space="0" w:color="231F20"/>
            </w:tcBorders>
            <w:shd w:val="clear" w:color="auto" w:fill="B8BABC"/>
            <w:tcMar>
              <w:top w:w="100" w:type="dxa"/>
              <w:left w:w="100" w:type="dxa"/>
              <w:bottom w:w="100" w:type="dxa"/>
              <w:right w:w="100" w:type="dxa"/>
            </w:tcMar>
          </w:tcPr>
          <w:p w:rsidR="00922B66" w:rsidRDefault="006247CB" w:rsidP="00554FC1">
            <w:pPr>
              <w:keepNext/>
              <w:spacing w:before="100"/>
              <w:ind w:left="360"/>
              <w:rPr>
                <w:b/>
                <w:color w:val="231F20"/>
                <w:sz w:val="24"/>
                <w:szCs w:val="24"/>
              </w:rPr>
            </w:pPr>
            <w:r>
              <w:rPr>
                <w:b/>
                <w:color w:val="231F20"/>
                <w:sz w:val="24"/>
                <w:szCs w:val="24"/>
              </w:rPr>
              <w:t>14</w:t>
            </w:r>
          </w:p>
        </w:tc>
      </w:tr>
    </w:tbl>
    <w:p w:rsidR="00922B66" w:rsidRDefault="00922B66">
      <w:pPr>
        <w:rPr>
          <w:b/>
          <w:color w:val="FF0000"/>
          <w:sz w:val="35"/>
          <w:szCs w:val="35"/>
        </w:rPr>
      </w:pPr>
    </w:p>
    <w:p w:rsidR="00922B66" w:rsidRPr="00651A0F" w:rsidRDefault="006247CB" w:rsidP="00651A0F">
      <w:pPr>
        <w:spacing w:line="360" w:lineRule="auto"/>
        <w:ind w:firstLine="709"/>
        <w:jc w:val="both"/>
        <w:rPr>
          <w:sz w:val="24"/>
          <w:szCs w:val="24"/>
        </w:rPr>
      </w:pPr>
      <w:r w:rsidRPr="00651A0F">
        <w:rPr>
          <w:color w:val="231F20"/>
          <w:sz w:val="24"/>
          <w:szCs w:val="24"/>
        </w:rPr>
        <w:lastRenderedPageBreak/>
        <w:t xml:space="preserve">Além dos aspectos analisados até o presente momento, muitos outros podem ser apresentados para corroborar a implantação do curso em questão como, por exemplo, as potencialidades regionais e locais. Como vimos anteriormente, o estudo de potencialidades demonstrou que o IFCE </w:t>
      </w:r>
      <w:r w:rsidRPr="00651A0F">
        <w:rPr>
          <w:i/>
          <w:color w:val="231F20"/>
          <w:sz w:val="24"/>
          <w:szCs w:val="24"/>
        </w:rPr>
        <w:t xml:space="preserve">Campus </w:t>
      </w:r>
      <w:r w:rsidRPr="00651A0F">
        <w:rPr>
          <w:color w:val="231F20"/>
          <w:sz w:val="24"/>
          <w:szCs w:val="24"/>
        </w:rPr>
        <w:t xml:space="preserve">Ubajara é capaz de influenciar uma região que abrange um total de </w:t>
      </w:r>
      <w:proofErr w:type="gramStart"/>
      <w:r w:rsidRPr="00651A0F">
        <w:rPr>
          <w:color w:val="231F20"/>
          <w:sz w:val="24"/>
          <w:szCs w:val="24"/>
        </w:rPr>
        <w:t>9</w:t>
      </w:r>
      <w:proofErr w:type="gramEnd"/>
      <w:r w:rsidRPr="00651A0F">
        <w:rPr>
          <w:color w:val="231F20"/>
          <w:sz w:val="24"/>
          <w:szCs w:val="24"/>
        </w:rPr>
        <w:t xml:space="preserve"> municípios. A </w:t>
      </w:r>
      <w:r w:rsidRPr="00651A0F">
        <w:rPr>
          <w:sz w:val="24"/>
          <w:szCs w:val="24"/>
        </w:rPr>
        <w:t>Taxa média geométrica de crescimento anual da população (%)</w:t>
      </w:r>
      <w:proofErr w:type="gramStart"/>
      <w:r w:rsidRPr="00651A0F">
        <w:rPr>
          <w:sz w:val="24"/>
          <w:szCs w:val="24"/>
        </w:rPr>
        <w:t xml:space="preserve">  </w:t>
      </w:r>
      <w:proofErr w:type="gramEnd"/>
      <w:r w:rsidRPr="00651A0F">
        <w:rPr>
          <w:sz w:val="24"/>
          <w:szCs w:val="24"/>
        </w:rPr>
        <w:t>fica em torno de 1,10 abaixo apenas dos municipios de Tianguá (1,16) e Viçosa do Ceará (1,26).</w:t>
      </w:r>
    </w:p>
    <w:p w:rsidR="00922B66" w:rsidRPr="00651A0F" w:rsidRDefault="006247CB" w:rsidP="00651A0F">
      <w:pPr>
        <w:spacing w:line="360" w:lineRule="auto"/>
        <w:ind w:firstLine="709"/>
        <w:jc w:val="both"/>
        <w:rPr>
          <w:color w:val="231F20"/>
          <w:sz w:val="24"/>
          <w:szCs w:val="24"/>
        </w:rPr>
      </w:pPr>
      <w:r w:rsidRPr="00651A0F">
        <w:rPr>
          <w:color w:val="231F20"/>
          <w:sz w:val="24"/>
          <w:szCs w:val="24"/>
        </w:rPr>
        <w:t xml:space="preserve">No item </w:t>
      </w:r>
      <w:proofErr w:type="gramStart"/>
      <w:r w:rsidRPr="00651A0F">
        <w:rPr>
          <w:color w:val="231F20"/>
          <w:sz w:val="24"/>
          <w:szCs w:val="24"/>
        </w:rPr>
        <w:t>2</w:t>
      </w:r>
      <w:proofErr w:type="gramEnd"/>
      <w:r w:rsidRPr="00651A0F">
        <w:rPr>
          <w:color w:val="231F20"/>
          <w:sz w:val="24"/>
          <w:szCs w:val="24"/>
        </w:rPr>
        <w:t xml:space="preserve"> deste documento, observou-se que a zona de Influência apresenta maior concentração de população em áreas rurais do que urbanas, constatando que o IFCE Campus Ubajara é capaz de atender populações advindas de ambas as áreas, permitindo assim que educação de qualidade alcance áreas frequentemente carentes de instituições de ensino mais conceituadas.</w:t>
      </w:r>
    </w:p>
    <w:p w:rsidR="00922B66" w:rsidRPr="00651A0F" w:rsidRDefault="006247CB" w:rsidP="00651A0F">
      <w:pPr>
        <w:spacing w:line="360" w:lineRule="auto"/>
        <w:ind w:firstLine="709"/>
        <w:jc w:val="both"/>
        <w:rPr>
          <w:color w:val="231F20"/>
          <w:sz w:val="24"/>
          <w:szCs w:val="24"/>
        </w:rPr>
      </w:pPr>
      <w:r w:rsidRPr="00651A0F">
        <w:rPr>
          <w:color w:val="231F20"/>
          <w:sz w:val="24"/>
          <w:szCs w:val="24"/>
        </w:rPr>
        <w:t>Devido a essas diferenças contrastantes dos municípios estudados, o posicionamento do Campus Ubajara permite a execução de projetos de pesquisa, ensino e extensão voltados para públicos e áreas abrangentes. Sendo, então, essa localização propensa a resultados prósperos nesse sentido.</w:t>
      </w:r>
    </w:p>
    <w:p w:rsidR="00922B66" w:rsidRDefault="006247CB" w:rsidP="00651A0F">
      <w:pPr>
        <w:spacing w:line="360" w:lineRule="auto"/>
        <w:ind w:firstLine="709"/>
        <w:jc w:val="both"/>
        <w:rPr>
          <w:color w:val="231F20"/>
          <w:sz w:val="24"/>
          <w:szCs w:val="24"/>
        </w:rPr>
      </w:pPr>
      <w:r w:rsidRPr="00651A0F">
        <w:rPr>
          <w:color w:val="231F20"/>
          <w:sz w:val="24"/>
          <w:szCs w:val="24"/>
        </w:rPr>
        <w:t>Outro importante ponto a ser salientado é quantidade de matricula efetuadas no 9º ano do ensino fundamental que é em média 995 apenas no municipio de Ubajara e Ibiapina e considerando que 80% dos alunos do campus são dos municípios Ubajara e Ibiapina como mostra a imagem X, o que torno o curso técnico em alimento integrado ao médio um forte curso a absorver parte desses alunos, haja vista que na Serra da ibiapaba não existe nenhuma outra instituição de ensino que ofereça o curso em questão.</w:t>
      </w:r>
    </w:p>
    <w:p w:rsidR="00554FC1" w:rsidRDefault="00554FC1" w:rsidP="00651A0F">
      <w:pPr>
        <w:spacing w:line="360" w:lineRule="auto"/>
        <w:ind w:firstLine="709"/>
        <w:jc w:val="both"/>
        <w:rPr>
          <w:color w:val="231F20"/>
          <w:sz w:val="24"/>
          <w:szCs w:val="24"/>
        </w:rPr>
      </w:pPr>
    </w:p>
    <w:p w:rsidR="007067D8" w:rsidRDefault="007067D8" w:rsidP="00651A0F">
      <w:pPr>
        <w:spacing w:line="360" w:lineRule="auto"/>
        <w:ind w:firstLine="709"/>
        <w:jc w:val="both"/>
        <w:rPr>
          <w:color w:val="231F20"/>
          <w:sz w:val="24"/>
          <w:szCs w:val="24"/>
        </w:rPr>
      </w:pPr>
    </w:p>
    <w:p w:rsidR="003249DA" w:rsidRPr="007067D8" w:rsidRDefault="003249DA" w:rsidP="007067D8">
      <w:pPr>
        <w:pStyle w:val="Ttulo1"/>
        <w:ind w:left="0"/>
        <w:jc w:val="center"/>
        <w:rPr>
          <w:rFonts w:ascii="Arial" w:hAnsi="Arial" w:cs="Arial"/>
          <w:sz w:val="24"/>
          <w:szCs w:val="24"/>
        </w:rPr>
      </w:pPr>
      <w:bookmarkStart w:id="460" w:name="_Toc1632690"/>
      <w:r w:rsidRPr="006228CB">
        <w:rPr>
          <w:rFonts w:ascii="Arial" w:hAnsi="Arial" w:cs="Arial"/>
          <w:sz w:val="24"/>
          <w:szCs w:val="24"/>
        </w:rPr>
        <w:t>TÉCNICO EM NUTRIÇÃO E DIETÉTICA – INTEGRADO</w:t>
      </w:r>
      <w:bookmarkEnd w:id="460"/>
    </w:p>
    <w:p w:rsidR="007067D8" w:rsidRPr="007C04EA" w:rsidRDefault="007067D8" w:rsidP="007067D8">
      <w:pPr>
        <w:spacing w:line="360" w:lineRule="auto"/>
        <w:rPr>
          <w:rFonts w:ascii="Arial" w:hAnsi="Arial" w:cs="Arial"/>
          <w:b/>
          <w:sz w:val="24"/>
          <w:szCs w:val="24"/>
        </w:rPr>
      </w:pPr>
    </w:p>
    <w:p w:rsidR="003249DA" w:rsidRDefault="003249DA" w:rsidP="003249DA">
      <w:pPr>
        <w:spacing w:line="360" w:lineRule="auto"/>
        <w:ind w:firstLine="709"/>
        <w:jc w:val="both"/>
        <w:rPr>
          <w:sz w:val="24"/>
          <w:szCs w:val="24"/>
        </w:rPr>
      </w:pPr>
      <w:r w:rsidRPr="007C04EA">
        <w:rPr>
          <w:sz w:val="24"/>
          <w:szCs w:val="24"/>
        </w:rPr>
        <w:t xml:space="preserve">Diante dos dados coletados através de órgãos oficiais competentes e analisados ao longo do presente documento, torna-se evidente a carência da região em questão por um curso Técnico em Nutrição e Dietética na modalidade integrada. A presente sessão tem, portanto, como objetivo apresentar evidências as quais justificam a implantação do referido curso. A fim de obter uma visão geral sobre as principais características do curso, apresentamos abaixo o Quadro </w:t>
      </w:r>
      <w:r w:rsidR="007067D8">
        <w:rPr>
          <w:sz w:val="24"/>
          <w:szCs w:val="24"/>
        </w:rPr>
        <w:t>42</w:t>
      </w:r>
      <w:r w:rsidRPr="007C04EA">
        <w:rPr>
          <w:sz w:val="24"/>
          <w:szCs w:val="24"/>
        </w:rPr>
        <w:t>.</w:t>
      </w:r>
    </w:p>
    <w:p w:rsidR="003249DA" w:rsidRDefault="003249DA" w:rsidP="003249DA">
      <w:pPr>
        <w:spacing w:line="360" w:lineRule="auto"/>
        <w:ind w:firstLine="709"/>
        <w:jc w:val="both"/>
        <w:rPr>
          <w:sz w:val="24"/>
          <w:szCs w:val="24"/>
        </w:rPr>
      </w:pPr>
    </w:p>
    <w:p w:rsidR="007067D8" w:rsidRDefault="007067D8" w:rsidP="003249DA">
      <w:pPr>
        <w:spacing w:line="360" w:lineRule="auto"/>
        <w:ind w:firstLine="709"/>
        <w:jc w:val="both"/>
        <w:rPr>
          <w:sz w:val="24"/>
          <w:szCs w:val="24"/>
        </w:rPr>
      </w:pPr>
    </w:p>
    <w:p w:rsidR="007067D8" w:rsidRPr="007C04EA" w:rsidRDefault="007067D8" w:rsidP="003249DA">
      <w:pPr>
        <w:spacing w:line="360" w:lineRule="auto"/>
        <w:ind w:firstLine="709"/>
        <w:jc w:val="both"/>
        <w:rPr>
          <w:sz w:val="24"/>
          <w:szCs w:val="24"/>
        </w:rPr>
      </w:pPr>
    </w:p>
    <w:p w:rsidR="00554FC1" w:rsidRPr="007067D8" w:rsidRDefault="00554FC1" w:rsidP="007067D8">
      <w:pPr>
        <w:pStyle w:val="Legenda"/>
        <w:rPr>
          <w:i w:val="0"/>
          <w:color w:val="auto"/>
          <w:sz w:val="24"/>
          <w:szCs w:val="24"/>
        </w:rPr>
      </w:pPr>
      <w:bookmarkStart w:id="461" w:name="_Toc1633155"/>
      <w:r w:rsidRPr="00554FC1">
        <w:rPr>
          <w:b/>
          <w:i w:val="0"/>
          <w:color w:val="auto"/>
          <w:sz w:val="24"/>
          <w:szCs w:val="24"/>
        </w:rPr>
        <w:lastRenderedPageBreak/>
        <w:t xml:space="preserve">Quadro </w:t>
      </w:r>
      <w:r w:rsidRPr="00554FC1">
        <w:rPr>
          <w:b/>
          <w:i w:val="0"/>
          <w:color w:val="auto"/>
          <w:sz w:val="24"/>
          <w:szCs w:val="24"/>
        </w:rPr>
        <w:fldChar w:fldCharType="begin"/>
      </w:r>
      <w:r w:rsidRPr="00554FC1">
        <w:rPr>
          <w:b/>
          <w:i w:val="0"/>
          <w:color w:val="auto"/>
          <w:sz w:val="24"/>
          <w:szCs w:val="24"/>
        </w:rPr>
        <w:instrText xml:space="preserve"> SEQ Quadro \* ARABIC </w:instrText>
      </w:r>
      <w:r w:rsidRPr="00554FC1">
        <w:rPr>
          <w:b/>
          <w:i w:val="0"/>
          <w:color w:val="auto"/>
          <w:sz w:val="24"/>
          <w:szCs w:val="24"/>
        </w:rPr>
        <w:fldChar w:fldCharType="separate"/>
      </w:r>
      <w:r w:rsidR="00F457CF">
        <w:rPr>
          <w:b/>
          <w:i w:val="0"/>
          <w:noProof/>
          <w:color w:val="auto"/>
          <w:sz w:val="24"/>
          <w:szCs w:val="24"/>
        </w:rPr>
        <w:t>42</w:t>
      </w:r>
      <w:r w:rsidRPr="00554FC1">
        <w:rPr>
          <w:b/>
          <w:i w:val="0"/>
          <w:color w:val="auto"/>
          <w:sz w:val="24"/>
          <w:szCs w:val="24"/>
        </w:rPr>
        <w:fldChar w:fldCharType="end"/>
      </w:r>
      <w:r w:rsidR="007067D8">
        <w:rPr>
          <w:i w:val="0"/>
          <w:color w:val="auto"/>
          <w:sz w:val="24"/>
          <w:szCs w:val="24"/>
        </w:rPr>
        <w:t xml:space="preserve"> -</w:t>
      </w:r>
      <w:r w:rsidRPr="00554FC1">
        <w:rPr>
          <w:i w:val="0"/>
          <w:color w:val="auto"/>
          <w:sz w:val="24"/>
          <w:szCs w:val="24"/>
        </w:rPr>
        <w:t xml:space="preserve"> Principais informações sobre o curso proposto.</w:t>
      </w:r>
      <w:bookmarkEnd w:id="461"/>
    </w:p>
    <w:tbl>
      <w:tblPr>
        <w:tblStyle w:val="Tabelacomgrade"/>
        <w:tblW w:w="0" w:type="auto"/>
        <w:tblLook w:val="04A0" w:firstRow="1" w:lastRow="0" w:firstColumn="1" w:lastColumn="0" w:noHBand="0" w:noVBand="1"/>
      </w:tblPr>
      <w:tblGrid>
        <w:gridCol w:w="3794"/>
        <w:gridCol w:w="2673"/>
        <w:gridCol w:w="1219"/>
        <w:gridCol w:w="1034"/>
      </w:tblGrid>
      <w:tr w:rsidR="003249DA" w:rsidRPr="00C02989" w:rsidTr="003249DA">
        <w:trPr>
          <w:trHeight w:val="380"/>
        </w:trPr>
        <w:tc>
          <w:tcPr>
            <w:tcW w:w="3794" w:type="dxa"/>
          </w:tcPr>
          <w:p w:rsidR="003249DA" w:rsidRPr="007C04EA" w:rsidRDefault="003249DA" w:rsidP="003249DA">
            <w:pPr>
              <w:rPr>
                <w:rFonts w:ascii="Times New Roman" w:hAnsi="Times New Roman" w:cs="Times New Roman"/>
                <w:b/>
                <w:sz w:val="24"/>
                <w:szCs w:val="24"/>
              </w:rPr>
            </w:pPr>
            <w:r w:rsidRPr="007C04EA">
              <w:rPr>
                <w:rFonts w:ascii="Times New Roman" w:hAnsi="Times New Roman" w:cs="Times New Roman"/>
                <w:b/>
                <w:sz w:val="24"/>
                <w:szCs w:val="24"/>
              </w:rPr>
              <w:t>Nome do Curso</w:t>
            </w:r>
          </w:p>
        </w:tc>
        <w:tc>
          <w:tcPr>
            <w:tcW w:w="4926" w:type="dxa"/>
            <w:gridSpan w:val="3"/>
          </w:tcPr>
          <w:p w:rsidR="003249DA" w:rsidRPr="007C04EA" w:rsidRDefault="003249DA" w:rsidP="003249DA">
            <w:pPr>
              <w:rPr>
                <w:rFonts w:ascii="Times New Roman" w:hAnsi="Times New Roman" w:cs="Times New Roman"/>
                <w:sz w:val="24"/>
                <w:szCs w:val="24"/>
              </w:rPr>
            </w:pPr>
            <w:r w:rsidRPr="007C04EA">
              <w:rPr>
                <w:rFonts w:ascii="Times New Roman" w:hAnsi="Times New Roman" w:cs="Times New Roman"/>
                <w:sz w:val="24"/>
                <w:szCs w:val="24"/>
              </w:rPr>
              <w:t>Técnico em Nutrição e Dietética</w:t>
            </w:r>
          </w:p>
        </w:tc>
      </w:tr>
      <w:tr w:rsidR="003249DA" w:rsidRPr="00C02989" w:rsidTr="003249DA">
        <w:trPr>
          <w:trHeight w:val="840"/>
        </w:trPr>
        <w:tc>
          <w:tcPr>
            <w:tcW w:w="3794" w:type="dxa"/>
          </w:tcPr>
          <w:p w:rsidR="003249DA" w:rsidRPr="007C04EA" w:rsidRDefault="003249DA" w:rsidP="003249DA">
            <w:pPr>
              <w:rPr>
                <w:rFonts w:ascii="Times New Roman" w:hAnsi="Times New Roman" w:cs="Times New Roman"/>
                <w:b/>
                <w:sz w:val="24"/>
                <w:szCs w:val="24"/>
              </w:rPr>
            </w:pPr>
            <w:r w:rsidRPr="007C04EA">
              <w:rPr>
                <w:rFonts w:ascii="Times New Roman" w:hAnsi="Times New Roman" w:cs="Times New Roman"/>
                <w:b/>
                <w:sz w:val="24"/>
                <w:szCs w:val="24"/>
              </w:rPr>
              <w:t>Nível de Ensino</w:t>
            </w:r>
          </w:p>
        </w:tc>
        <w:tc>
          <w:tcPr>
            <w:tcW w:w="2673" w:type="dxa"/>
          </w:tcPr>
          <w:p w:rsidR="003249DA" w:rsidRPr="007C04EA" w:rsidRDefault="003249DA" w:rsidP="003249DA">
            <w:pPr>
              <w:rPr>
                <w:rFonts w:ascii="Times New Roman" w:hAnsi="Times New Roman" w:cs="Times New Roman"/>
                <w:sz w:val="24"/>
                <w:szCs w:val="24"/>
              </w:rPr>
            </w:pPr>
            <w:r w:rsidRPr="007C04EA">
              <w:rPr>
                <w:rFonts w:ascii="Times New Roman" w:hAnsi="Times New Roman" w:cs="Times New Roman"/>
                <w:sz w:val="24"/>
                <w:szCs w:val="24"/>
              </w:rPr>
              <w:t>Técnico Integrado</w:t>
            </w:r>
          </w:p>
        </w:tc>
        <w:tc>
          <w:tcPr>
            <w:tcW w:w="1219" w:type="dxa"/>
          </w:tcPr>
          <w:p w:rsidR="003249DA" w:rsidRPr="007C04EA" w:rsidRDefault="003249DA" w:rsidP="003249DA">
            <w:pPr>
              <w:rPr>
                <w:rFonts w:ascii="Times New Roman" w:hAnsi="Times New Roman" w:cs="Times New Roman"/>
                <w:sz w:val="24"/>
                <w:szCs w:val="24"/>
              </w:rPr>
            </w:pPr>
            <w:r w:rsidRPr="007C04EA">
              <w:rPr>
                <w:rFonts w:ascii="Times New Roman" w:hAnsi="Times New Roman" w:cs="Times New Roman"/>
                <w:sz w:val="24"/>
                <w:szCs w:val="24"/>
              </w:rPr>
              <w:t xml:space="preserve">Carga Horária </w:t>
            </w:r>
          </w:p>
        </w:tc>
        <w:tc>
          <w:tcPr>
            <w:tcW w:w="1034" w:type="dxa"/>
          </w:tcPr>
          <w:p w:rsidR="003249DA" w:rsidRPr="007C04EA" w:rsidRDefault="003249DA" w:rsidP="003249DA">
            <w:pPr>
              <w:rPr>
                <w:rFonts w:ascii="Times New Roman" w:hAnsi="Times New Roman" w:cs="Times New Roman"/>
                <w:sz w:val="24"/>
                <w:szCs w:val="24"/>
              </w:rPr>
            </w:pPr>
            <w:r w:rsidRPr="007C04EA">
              <w:rPr>
                <w:rFonts w:ascii="Times New Roman" w:hAnsi="Times New Roman" w:cs="Times New Roman"/>
                <w:sz w:val="24"/>
                <w:szCs w:val="24"/>
              </w:rPr>
              <w:t>1.200</w:t>
            </w:r>
          </w:p>
        </w:tc>
      </w:tr>
      <w:tr w:rsidR="003249DA" w:rsidRPr="00C02989" w:rsidTr="003249DA">
        <w:trPr>
          <w:trHeight w:val="568"/>
        </w:trPr>
        <w:tc>
          <w:tcPr>
            <w:tcW w:w="3794" w:type="dxa"/>
          </w:tcPr>
          <w:p w:rsidR="003249DA" w:rsidRPr="007C04EA" w:rsidRDefault="003249DA" w:rsidP="003249DA">
            <w:pPr>
              <w:rPr>
                <w:rFonts w:ascii="Times New Roman" w:hAnsi="Times New Roman" w:cs="Times New Roman"/>
                <w:b/>
                <w:sz w:val="24"/>
                <w:szCs w:val="24"/>
              </w:rPr>
            </w:pPr>
            <w:r w:rsidRPr="007C04EA">
              <w:rPr>
                <w:rFonts w:ascii="Times New Roman" w:hAnsi="Times New Roman" w:cs="Times New Roman"/>
                <w:b/>
                <w:sz w:val="24"/>
                <w:szCs w:val="24"/>
              </w:rPr>
              <w:t>Eixo Tecnológico</w:t>
            </w:r>
          </w:p>
        </w:tc>
        <w:tc>
          <w:tcPr>
            <w:tcW w:w="4926" w:type="dxa"/>
            <w:gridSpan w:val="3"/>
          </w:tcPr>
          <w:p w:rsidR="003249DA" w:rsidRPr="007C04EA" w:rsidRDefault="003249DA" w:rsidP="003249DA">
            <w:pPr>
              <w:rPr>
                <w:rFonts w:ascii="Times New Roman" w:hAnsi="Times New Roman" w:cs="Times New Roman"/>
                <w:sz w:val="24"/>
                <w:szCs w:val="24"/>
              </w:rPr>
            </w:pPr>
            <w:r w:rsidRPr="007C04EA">
              <w:rPr>
                <w:rFonts w:ascii="Times New Roman" w:hAnsi="Times New Roman" w:cs="Times New Roman"/>
                <w:sz w:val="24"/>
                <w:szCs w:val="24"/>
              </w:rPr>
              <w:t>Ambiente e Saúde</w:t>
            </w:r>
          </w:p>
        </w:tc>
      </w:tr>
      <w:tr w:rsidR="003249DA" w:rsidRPr="00CA6865" w:rsidTr="003249DA">
        <w:tc>
          <w:tcPr>
            <w:tcW w:w="3794" w:type="dxa"/>
          </w:tcPr>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p>
          <w:p w:rsidR="003249DA" w:rsidRPr="007C04EA" w:rsidRDefault="003249DA" w:rsidP="003249DA">
            <w:pPr>
              <w:rPr>
                <w:rFonts w:ascii="Times New Roman" w:hAnsi="Times New Roman" w:cs="Times New Roman"/>
                <w:b/>
                <w:sz w:val="24"/>
                <w:szCs w:val="24"/>
              </w:rPr>
            </w:pPr>
            <w:r w:rsidRPr="007C04EA">
              <w:rPr>
                <w:rFonts w:ascii="Times New Roman" w:hAnsi="Times New Roman" w:cs="Times New Roman"/>
                <w:b/>
                <w:sz w:val="24"/>
                <w:szCs w:val="24"/>
              </w:rPr>
              <w:t>Perfil do Egresso:</w:t>
            </w:r>
          </w:p>
        </w:tc>
        <w:tc>
          <w:tcPr>
            <w:tcW w:w="4926" w:type="dxa"/>
            <w:gridSpan w:val="3"/>
          </w:tcPr>
          <w:p w:rsidR="003249DA" w:rsidRPr="007C04EA" w:rsidRDefault="003249DA" w:rsidP="003249DA">
            <w:pPr>
              <w:pStyle w:val="NormalWeb"/>
              <w:numPr>
                <w:ilvl w:val="0"/>
                <w:numId w:val="36"/>
              </w:numPr>
              <w:shd w:val="clear" w:color="auto" w:fill="FFFFFF"/>
              <w:spacing w:before="0" w:beforeAutospacing="0" w:after="240" w:afterAutospacing="0"/>
              <w:jc w:val="both"/>
              <w:textAlignment w:val="baseline"/>
              <w:rPr>
                <w:rFonts w:ascii="Times New Roman" w:hAnsi="Times New Roman" w:cs="Times New Roman"/>
              </w:rPr>
            </w:pPr>
            <w:r w:rsidRPr="007C04EA">
              <w:rPr>
                <w:rFonts w:ascii="Times New Roman" w:hAnsi="Times New Roman" w:cs="Times New Roman"/>
              </w:rPr>
              <w:t xml:space="preserve">Acompanha e orienta as atividades de controle de qualidade - higiênico-sanitárias - em todo o processo de produção de refeições e alimentos. Acompanha e orienta os procedimentos culinários de preparo de refeições e alimentos. </w:t>
            </w:r>
          </w:p>
          <w:p w:rsidR="003249DA" w:rsidRPr="007C04EA" w:rsidRDefault="003249DA" w:rsidP="003249DA">
            <w:pPr>
              <w:pStyle w:val="NormalWeb"/>
              <w:numPr>
                <w:ilvl w:val="0"/>
                <w:numId w:val="36"/>
              </w:numPr>
              <w:shd w:val="clear" w:color="auto" w:fill="FFFFFF"/>
              <w:spacing w:before="0" w:beforeAutospacing="0" w:after="240" w:afterAutospacing="0"/>
              <w:jc w:val="both"/>
              <w:textAlignment w:val="baseline"/>
              <w:rPr>
                <w:rFonts w:ascii="Times New Roman" w:hAnsi="Times New Roman" w:cs="Times New Roman"/>
              </w:rPr>
            </w:pPr>
            <w:r w:rsidRPr="007C04EA">
              <w:rPr>
                <w:rFonts w:ascii="Times New Roman" w:hAnsi="Times New Roman" w:cs="Times New Roman"/>
              </w:rPr>
              <w:t>Coordena a execução das atividades de porcionamento, transporte e distribuição de refeições.</w:t>
            </w:r>
          </w:p>
          <w:p w:rsidR="003249DA" w:rsidRPr="007C04EA" w:rsidRDefault="003249DA" w:rsidP="003249DA">
            <w:pPr>
              <w:pStyle w:val="NormalWeb"/>
              <w:numPr>
                <w:ilvl w:val="0"/>
                <w:numId w:val="36"/>
              </w:numPr>
              <w:shd w:val="clear" w:color="auto" w:fill="FFFFFF"/>
              <w:spacing w:before="0" w:beforeAutospacing="0" w:after="240" w:afterAutospacing="0"/>
              <w:jc w:val="both"/>
              <w:textAlignment w:val="baseline"/>
              <w:rPr>
                <w:rFonts w:ascii="Times New Roman" w:hAnsi="Times New Roman" w:cs="Times New Roman"/>
              </w:rPr>
            </w:pPr>
            <w:proofErr w:type="gramStart"/>
            <w:r w:rsidRPr="007C04EA">
              <w:rPr>
                <w:rFonts w:ascii="Times New Roman" w:hAnsi="Times New Roman" w:cs="Times New Roman"/>
              </w:rPr>
              <w:t>Promove,</w:t>
            </w:r>
            <w:proofErr w:type="gramEnd"/>
            <w:r w:rsidRPr="007C04EA">
              <w:rPr>
                <w:rFonts w:ascii="Times New Roman" w:hAnsi="Times New Roman" w:cs="Times New Roman"/>
              </w:rPr>
              <w:t xml:space="preserve"> mantem e recupera a saúde humana através de atividades relacionadas à alimentação e à nutrição. Realiza a pesagem de pacientes e aplica outras técnicas de mensuração de dados corporais para subsidiar a avaliação nutricional. </w:t>
            </w:r>
          </w:p>
          <w:p w:rsidR="003249DA" w:rsidRPr="007C04EA" w:rsidRDefault="003249DA" w:rsidP="003249DA">
            <w:pPr>
              <w:pStyle w:val="NormalWeb"/>
              <w:numPr>
                <w:ilvl w:val="0"/>
                <w:numId w:val="36"/>
              </w:numPr>
              <w:shd w:val="clear" w:color="auto" w:fill="FFFFFF"/>
              <w:spacing w:before="0" w:beforeAutospacing="0" w:after="240" w:afterAutospacing="0"/>
              <w:jc w:val="both"/>
              <w:textAlignment w:val="baseline"/>
              <w:rPr>
                <w:rFonts w:ascii="Times New Roman" w:hAnsi="Times New Roman" w:cs="Times New Roman"/>
              </w:rPr>
            </w:pPr>
            <w:r w:rsidRPr="007C04EA">
              <w:rPr>
                <w:rFonts w:ascii="Times New Roman" w:hAnsi="Times New Roman" w:cs="Times New Roman"/>
              </w:rPr>
              <w:t>Avalia as dietas de rotina com a prescrição dietética indicada pelo nutricionista.</w:t>
            </w:r>
          </w:p>
          <w:p w:rsidR="003249DA" w:rsidRPr="007C04EA" w:rsidRDefault="003249DA" w:rsidP="003249DA">
            <w:pPr>
              <w:pStyle w:val="NormalWeb"/>
              <w:numPr>
                <w:ilvl w:val="0"/>
                <w:numId w:val="36"/>
              </w:numPr>
              <w:shd w:val="clear" w:color="auto" w:fill="FFFFFF"/>
              <w:spacing w:before="0" w:beforeAutospacing="0" w:after="240" w:afterAutospacing="0"/>
              <w:jc w:val="both"/>
              <w:textAlignment w:val="baseline"/>
              <w:rPr>
                <w:rFonts w:ascii="Times New Roman" w:hAnsi="Times New Roman" w:cs="Times New Roman"/>
              </w:rPr>
            </w:pPr>
            <w:r w:rsidRPr="007C04EA">
              <w:rPr>
                <w:rFonts w:ascii="Times New Roman" w:hAnsi="Times New Roman" w:cs="Times New Roman"/>
              </w:rPr>
              <w:t>Participa de programas de educação alimentar.</w:t>
            </w:r>
          </w:p>
          <w:p w:rsidR="003249DA" w:rsidRPr="007C04EA" w:rsidRDefault="003249DA" w:rsidP="003249DA">
            <w:pPr>
              <w:rPr>
                <w:rFonts w:ascii="Times New Roman" w:hAnsi="Times New Roman" w:cs="Times New Roman"/>
                <w:sz w:val="24"/>
                <w:szCs w:val="24"/>
              </w:rPr>
            </w:pPr>
          </w:p>
        </w:tc>
      </w:tr>
      <w:tr w:rsidR="003249DA" w:rsidRPr="00CA6865" w:rsidTr="00554FC1">
        <w:trPr>
          <w:trHeight w:val="2711"/>
        </w:trPr>
        <w:tc>
          <w:tcPr>
            <w:tcW w:w="3794" w:type="dxa"/>
          </w:tcPr>
          <w:p w:rsidR="003249DA" w:rsidRPr="007C04EA" w:rsidRDefault="003249DA" w:rsidP="003249DA">
            <w:pPr>
              <w:autoSpaceDE w:val="0"/>
              <w:autoSpaceDN w:val="0"/>
              <w:adjustRightInd w:val="0"/>
              <w:rPr>
                <w:rFonts w:ascii="Times New Roman" w:hAnsi="Times New Roman" w:cs="Times New Roman"/>
                <w:b/>
                <w:sz w:val="24"/>
                <w:szCs w:val="24"/>
              </w:rPr>
            </w:pPr>
            <w:r w:rsidRPr="007C04EA">
              <w:rPr>
                <w:rFonts w:ascii="Times New Roman" w:eastAsia="TimesNewRomanPSMT" w:hAnsi="Times New Roman" w:cs="Times New Roman"/>
                <w:b/>
                <w:sz w:val="24"/>
                <w:szCs w:val="24"/>
              </w:rPr>
              <w:t>Possibilidades de Atuação:</w:t>
            </w:r>
          </w:p>
        </w:tc>
        <w:tc>
          <w:tcPr>
            <w:tcW w:w="4926" w:type="dxa"/>
            <w:gridSpan w:val="3"/>
          </w:tcPr>
          <w:p w:rsidR="003249DA" w:rsidRPr="007C04EA" w:rsidRDefault="003249DA" w:rsidP="003249DA">
            <w:pPr>
              <w:pStyle w:val="PargrafodaLista"/>
              <w:numPr>
                <w:ilvl w:val="0"/>
                <w:numId w:val="37"/>
              </w:numPr>
              <w:autoSpaceDE w:val="0"/>
              <w:autoSpaceDN w:val="0"/>
              <w:adjustRightInd w:val="0"/>
              <w:spacing w:after="0" w:line="240" w:lineRule="auto"/>
              <w:jc w:val="both"/>
              <w:rPr>
                <w:rFonts w:ascii="Times New Roman" w:hAnsi="Times New Roman" w:cs="Times New Roman"/>
                <w:sz w:val="24"/>
                <w:szCs w:val="24"/>
              </w:rPr>
            </w:pPr>
            <w:r w:rsidRPr="007C04EA">
              <w:rPr>
                <w:rFonts w:ascii="Times New Roman" w:hAnsi="Times New Roman" w:cs="Times New Roman"/>
                <w:sz w:val="24"/>
                <w:szCs w:val="24"/>
              </w:rPr>
              <w:t>Restaurantes industriais e comerciais. Panificadoras e</w:t>
            </w:r>
          </w:p>
          <w:p w:rsidR="003249DA" w:rsidRPr="007C04EA" w:rsidRDefault="003249DA" w:rsidP="003249DA">
            <w:pPr>
              <w:pStyle w:val="PargrafodaLista"/>
              <w:numPr>
                <w:ilvl w:val="0"/>
                <w:numId w:val="37"/>
              </w:numPr>
              <w:autoSpaceDE w:val="0"/>
              <w:autoSpaceDN w:val="0"/>
              <w:adjustRightInd w:val="0"/>
              <w:spacing w:after="0" w:line="240" w:lineRule="auto"/>
              <w:jc w:val="both"/>
              <w:rPr>
                <w:rFonts w:ascii="Times New Roman" w:hAnsi="Times New Roman" w:cs="Times New Roman"/>
                <w:sz w:val="24"/>
                <w:szCs w:val="24"/>
              </w:rPr>
            </w:pPr>
            <w:r w:rsidRPr="007C04EA">
              <w:rPr>
                <w:rFonts w:ascii="Times New Roman" w:hAnsi="Times New Roman" w:cs="Times New Roman"/>
                <w:sz w:val="24"/>
                <w:szCs w:val="24"/>
              </w:rPr>
              <w:t>Confeitarias. Hotéis. Cozinhas experimentais. Creches.</w:t>
            </w:r>
          </w:p>
          <w:p w:rsidR="003249DA" w:rsidRPr="007C04EA" w:rsidRDefault="003249DA" w:rsidP="003249DA">
            <w:pPr>
              <w:pStyle w:val="PargrafodaLista"/>
              <w:numPr>
                <w:ilvl w:val="0"/>
                <w:numId w:val="37"/>
              </w:numPr>
              <w:autoSpaceDE w:val="0"/>
              <w:autoSpaceDN w:val="0"/>
              <w:adjustRightInd w:val="0"/>
              <w:spacing w:after="0" w:line="240" w:lineRule="auto"/>
              <w:jc w:val="both"/>
              <w:rPr>
                <w:rFonts w:ascii="Times New Roman" w:hAnsi="Times New Roman" w:cs="Times New Roman"/>
                <w:sz w:val="24"/>
                <w:szCs w:val="24"/>
              </w:rPr>
            </w:pPr>
            <w:r w:rsidRPr="007C04EA">
              <w:rPr>
                <w:rFonts w:ascii="Times New Roman" w:hAnsi="Times New Roman" w:cs="Times New Roman"/>
                <w:sz w:val="24"/>
                <w:szCs w:val="24"/>
              </w:rPr>
              <w:t>Escolas. Supermercados. Hospitais. Clínicas e instituições</w:t>
            </w:r>
          </w:p>
          <w:p w:rsidR="003249DA" w:rsidRPr="007C04EA" w:rsidRDefault="003249DA" w:rsidP="00554FC1">
            <w:pPr>
              <w:pStyle w:val="PargrafodaLista"/>
              <w:keepNext/>
              <w:numPr>
                <w:ilvl w:val="0"/>
                <w:numId w:val="37"/>
              </w:numPr>
              <w:spacing w:after="0" w:line="240" w:lineRule="auto"/>
              <w:jc w:val="both"/>
              <w:rPr>
                <w:rFonts w:ascii="Times New Roman" w:hAnsi="Times New Roman" w:cs="Times New Roman"/>
                <w:sz w:val="24"/>
                <w:szCs w:val="24"/>
              </w:rPr>
            </w:pPr>
            <w:r w:rsidRPr="007C04EA">
              <w:rPr>
                <w:rFonts w:ascii="Times New Roman" w:hAnsi="Times New Roman" w:cs="Times New Roman"/>
                <w:sz w:val="24"/>
                <w:szCs w:val="24"/>
              </w:rPr>
              <w:t>De longa permanência.</w:t>
            </w:r>
          </w:p>
        </w:tc>
      </w:tr>
    </w:tbl>
    <w:p w:rsidR="00554FC1" w:rsidRDefault="00554FC1" w:rsidP="003249DA">
      <w:pPr>
        <w:spacing w:line="360" w:lineRule="auto"/>
        <w:ind w:firstLine="709"/>
        <w:jc w:val="both"/>
        <w:rPr>
          <w:sz w:val="24"/>
          <w:szCs w:val="24"/>
        </w:rPr>
      </w:pPr>
    </w:p>
    <w:p w:rsidR="003249DA" w:rsidRPr="007C04EA" w:rsidRDefault="003249DA" w:rsidP="003249DA">
      <w:pPr>
        <w:spacing w:line="360" w:lineRule="auto"/>
        <w:ind w:firstLine="709"/>
        <w:jc w:val="both"/>
        <w:rPr>
          <w:sz w:val="24"/>
          <w:szCs w:val="24"/>
        </w:rPr>
      </w:pPr>
      <w:r w:rsidRPr="007C04EA">
        <w:rPr>
          <w:sz w:val="24"/>
          <w:szCs w:val="24"/>
        </w:rPr>
        <w:t xml:space="preserve">A implantação do curso técnico integrado em Nutrição e Dietética proposto atende às restrições descritas no Art. 8o da Lei No 11.892, de 29 de dezembro de 2008, a qual </w:t>
      </w:r>
      <w:r w:rsidRPr="007C04EA">
        <w:rPr>
          <w:sz w:val="24"/>
          <w:szCs w:val="24"/>
        </w:rPr>
        <w:lastRenderedPageBreak/>
        <w:t xml:space="preserve">estabelece que 50% da oferta de vagas do campus serão voltadas para cursos técnicos e 20% para os cursos de Licenciatura. </w:t>
      </w:r>
    </w:p>
    <w:p w:rsidR="003249DA" w:rsidRPr="007C04EA" w:rsidRDefault="003249DA" w:rsidP="003249DA">
      <w:pPr>
        <w:spacing w:line="360" w:lineRule="auto"/>
        <w:ind w:firstLine="709"/>
        <w:jc w:val="both"/>
        <w:rPr>
          <w:sz w:val="24"/>
          <w:szCs w:val="24"/>
        </w:rPr>
      </w:pPr>
      <w:r w:rsidRPr="007C04EA">
        <w:rPr>
          <w:sz w:val="24"/>
          <w:szCs w:val="24"/>
        </w:rPr>
        <w:t xml:space="preserve">Com o objetivo de atender às necessidades do município de Ubajara e seu entorno, relacionadas à identificação da realidade da situação nutricional e disponibilidade alimentar para consumo nos domicílios brasileiros, o IFCE – Campus Ubajara propõe a oferta do Curso Técnico Integrado em Nutrição e Dietética, integrado ao Ensino Médio. O curso está organizado com base nas potencialidades locais e regionais. O mercado de trabalho para absorver profissionais habilitados no Curso técnico integrado em Nutrição e Dietética tem se mostrado promissor. Neste contexto, tanto no município de Ubajara como na serra de Ibiapaba, de uma forma geral, há cenários diversos em que o técnico em nutrição pode ser inserido, desde a execução de suas atividades em estabelecimentos comerciais de pequeno porte à participação em instituições públicas e privadas de saúde, havendo uma gama de oportunidades de trabalho num mercado em destaque, com chances concretas de ascendência. </w:t>
      </w:r>
    </w:p>
    <w:p w:rsidR="003249DA" w:rsidRPr="007C04EA" w:rsidRDefault="003249DA" w:rsidP="003249DA">
      <w:pPr>
        <w:spacing w:line="360" w:lineRule="auto"/>
        <w:ind w:firstLine="709"/>
        <w:jc w:val="both"/>
        <w:rPr>
          <w:sz w:val="24"/>
          <w:szCs w:val="24"/>
        </w:rPr>
      </w:pPr>
      <w:r w:rsidRPr="007C04EA">
        <w:rPr>
          <w:sz w:val="24"/>
          <w:szCs w:val="24"/>
        </w:rPr>
        <w:t>Este curso assume a missão de desenvolver competências da área de saúde, da habilitação técnica em Nutrição e Dietética, definidas a partir da análise do processo de trabalho desse segmento, respeitando valores estéticos, políticos e éticos, bem como mantendo o compromisso com a qualidade, o trabalho, a ciência, a tecnologia e as práticas sociais relacionadas aos princípios da cidadania responsável e aplicá-las para o bem estar da comunidade local e regional.</w:t>
      </w:r>
    </w:p>
    <w:p w:rsidR="003249DA" w:rsidRPr="007C04EA" w:rsidRDefault="003249DA" w:rsidP="003249DA">
      <w:pPr>
        <w:spacing w:line="360" w:lineRule="auto"/>
        <w:ind w:firstLine="709"/>
        <w:jc w:val="both"/>
        <w:rPr>
          <w:sz w:val="24"/>
          <w:szCs w:val="24"/>
        </w:rPr>
      </w:pPr>
      <w:r w:rsidRPr="007C04EA">
        <w:rPr>
          <w:sz w:val="24"/>
          <w:szCs w:val="24"/>
        </w:rPr>
        <w:t xml:space="preserve">O Instituto Federal do Ceará – Campus Ubajara, por meio da Coordenação de Pesquisa e Extensão, possui convênio para estágio com prefeituras da região junto às Secretarias de Educação e Saúde. Nestas, é dada a oportunidade aos discentes de executarem ações pertinentes à atuação profissional. </w:t>
      </w:r>
      <w:proofErr w:type="gramStart"/>
      <w:r w:rsidRPr="007C04EA">
        <w:rPr>
          <w:sz w:val="24"/>
          <w:szCs w:val="24"/>
        </w:rPr>
        <w:t>Sob orientação</w:t>
      </w:r>
      <w:proofErr w:type="gramEnd"/>
      <w:r w:rsidRPr="007C04EA">
        <w:rPr>
          <w:sz w:val="24"/>
          <w:szCs w:val="24"/>
        </w:rPr>
        <w:t xml:space="preserve"> de um docente do curso e supervisionado diretamente por um Nutricionista no local de realização da atividade, poderão colaborar efetivamente na atuação de ações junto à Alimentação Escolar, à saúde coletiva e em Hospitais e Unidades de Saúde. Sua atuação em Unidade de Alimentação e Nutrição está presente em convênios firmados com empresas da região da Serra de Ibiapaba, que contempla as cidades de Tianguá, Ibiapina, Guaraciaba do Norte e São Benedito, sejam elas por autogestão, ou concessionárias complementando a formação desses estudantes. As normas vigentes relacionadas à higiene dos alimentos, e a manutenção do setor de alimentação como prioritário na economia tem expandido o mercado de trabalho para o profissional de nutrição e, consequentemente, os postos de estágio para os estudantes de nutrição. Restaurantes comerciais, hotéis, padarias e supermercados são exemplos destes postos de trabalho e estágio. </w:t>
      </w:r>
    </w:p>
    <w:p w:rsidR="003249DA" w:rsidRPr="007C04EA" w:rsidRDefault="003249DA" w:rsidP="003249DA">
      <w:pPr>
        <w:spacing w:line="360" w:lineRule="auto"/>
        <w:ind w:firstLine="709"/>
        <w:jc w:val="both"/>
        <w:rPr>
          <w:sz w:val="24"/>
          <w:szCs w:val="24"/>
        </w:rPr>
      </w:pPr>
      <w:r w:rsidRPr="007C04EA">
        <w:rPr>
          <w:sz w:val="24"/>
          <w:szCs w:val="24"/>
        </w:rPr>
        <w:lastRenderedPageBreak/>
        <w:t xml:space="preserve">O Técnico em Nutrição e Dietética é o profissional empenhado na promoção da saúde e na busca do bem-estar de indivíduos e da coletividade. Atua em diferentes segmentos, </w:t>
      </w:r>
      <w:proofErr w:type="gramStart"/>
      <w:r w:rsidRPr="007C04EA">
        <w:rPr>
          <w:sz w:val="24"/>
          <w:szCs w:val="24"/>
        </w:rPr>
        <w:t>sob supervisão</w:t>
      </w:r>
      <w:proofErr w:type="gramEnd"/>
      <w:r w:rsidRPr="007C04EA">
        <w:rPr>
          <w:sz w:val="24"/>
          <w:szCs w:val="24"/>
        </w:rPr>
        <w:t xml:space="preserve"> do Nutricionista, realizando atividades em Unidades de Alimentação e Nutrição: restaurantes industriais e comerciais, hotéis, cozinhas experimentais, creches, escolas e supermercados; em Unidades de Nutrição e Dietética: hospitais, clínicas, instituições de longa permanência e similares; em ações de Saúde Coletiva: programas institucionais, Unidades Básicas de Saúde e similares.</w:t>
      </w:r>
    </w:p>
    <w:p w:rsidR="003249DA" w:rsidRPr="007C04EA" w:rsidRDefault="003249DA" w:rsidP="003249DA">
      <w:pPr>
        <w:spacing w:line="360" w:lineRule="auto"/>
        <w:ind w:firstLine="709"/>
        <w:jc w:val="both"/>
        <w:rPr>
          <w:sz w:val="24"/>
          <w:szCs w:val="24"/>
        </w:rPr>
      </w:pPr>
      <w:r w:rsidRPr="007C04EA">
        <w:rPr>
          <w:sz w:val="24"/>
          <w:szCs w:val="24"/>
        </w:rPr>
        <w:t xml:space="preserve">Para atender as áreas de atuação, tem atribuições que incluem: Acompanhamento do transporte, a estocagem, a seleção, o preparo e a distribuição de alimentos, visando o aproveitamento integral e a segurança </w:t>
      </w:r>
      <w:proofErr w:type="gramStart"/>
      <w:r w:rsidRPr="007C04EA">
        <w:rPr>
          <w:sz w:val="24"/>
          <w:szCs w:val="24"/>
        </w:rPr>
        <w:t>alimentar</w:t>
      </w:r>
      <w:proofErr w:type="gramEnd"/>
      <w:r w:rsidRPr="007C04EA">
        <w:rPr>
          <w:sz w:val="24"/>
          <w:szCs w:val="24"/>
        </w:rPr>
        <w:t>, sejam eles in natura ou industrializados; Ações ligadas à avaliação do estado nutricional e à educação alimentar para os indivíduos e comunidades; Atividades de combate às doenças de origem alimentar e às carências nutricionais. O técnico deve ser um profissional capacitado e manter-se atualizado, absorvendo, constantemente, as inovações tecnológicas e os apelos da sociedade e do meio ambiente. Poderá atuar como autônomo na prestação de serviços ou produção de alimentos ou em empresas de todos os portes, nas iniciativas pública ou privada.</w:t>
      </w:r>
    </w:p>
    <w:p w:rsidR="003249DA" w:rsidRPr="007C04EA" w:rsidRDefault="003249DA" w:rsidP="003249DA">
      <w:pPr>
        <w:autoSpaceDE w:val="0"/>
        <w:autoSpaceDN w:val="0"/>
        <w:adjustRightInd w:val="0"/>
        <w:spacing w:line="360" w:lineRule="auto"/>
        <w:ind w:firstLine="709"/>
        <w:jc w:val="both"/>
        <w:rPr>
          <w:sz w:val="24"/>
          <w:szCs w:val="24"/>
        </w:rPr>
      </w:pPr>
      <w:r w:rsidRPr="007C04EA">
        <w:rPr>
          <w:rFonts w:eastAsia="TimesNewRomanPSMT"/>
          <w:sz w:val="24"/>
          <w:szCs w:val="24"/>
        </w:rPr>
        <w:t xml:space="preserve">O curso Técnico Integrado em Nutrição e Dietética, do IFCE Campus Ubajara, oferecerá, aos discentes, aulas práticas em cinco laboratórios, a saber: Laboratório de </w:t>
      </w:r>
      <w:r w:rsidRPr="007C04EA">
        <w:rPr>
          <w:sz w:val="24"/>
          <w:szCs w:val="24"/>
        </w:rPr>
        <w:t>Cozinha, Laboratório de antropometria, Laboratório de técnica e dietética e Lactário didático, além do Laboratório de informática com programas específicos.</w:t>
      </w:r>
    </w:p>
    <w:p w:rsidR="003249DA" w:rsidRPr="007C04EA" w:rsidRDefault="003249DA" w:rsidP="003249DA">
      <w:pPr>
        <w:autoSpaceDE w:val="0"/>
        <w:autoSpaceDN w:val="0"/>
        <w:adjustRightInd w:val="0"/>
        <w:spacing w:line="360" w:lineRule="auto"/>
        <w:ind w:firstLine="709"/>
        <w:jc w:val="both"/>
        <w:rPr>
          <w:rFonts w:eastAsia="TimesNewRomanPSMT"/>
          <w:color w:val="231F20"/>
          <w:sz w:val="24"/>
          <w:szCs w:val="24"/>
        </w:rPr>
      </w:pPr>
      <w:r w:rsidRPr="007C04EA">
        <w:rPr>
          <w:rFonts w:eastAsia="TimesNewRomanPSMT"/>
          <w:sz w:val="24"/>
          <w:szCs w:val="24"/>
        </w:rPr>
        <w:t xml:space="preserve">A infraestrutura atualmente disponibilizada pelo referido </w:t>
      </w:r>
      <w:r w:rsidRPr="007C04EA">
        <w:rPr>
          <w:rFonts w:eastAsia="TimesNewRomanPSMT"/>
          <w:i/>
          <w:iCs/>
          <w:sz w:val="24"/>
          <w:szCs w:val="24"/>
        </w:rPr>
        <w:t xml:space="preserve">campus </w:t>
      </w:r>
      <w:r w:rsidRPr="007C04EA">
        <w:rPr>
          <w:rFonts w:eastAsia="TimesNewRomanPSMT"/>
          <w:sz w:val="24"/>
          <w:szCs w:val="24"/>
        </w:rPr>
        <w:t xml:space="preserve">consiste em um laboratório de Processamento de Alimentos e uma </w:t>
      </w:r>
      <w:r w:rsidRPr="007C04EA">
        <w:rPr>
          <w:rFonts w:eastAsia="DejaVu Sans"/>
          <w:kern w:val="1"/>
          <w:sz w:val="24"/>
          <w:szCs w:val="24"/>
          <w:lang w:eastAsia="hi-IN" w:bidi="hi-IN"/>
        </w:rPr>
        <w:t xml:space="preserve">Cozinha quente e fria, os quais são </w:t>
      </w:r>
      <w:r w:rsidRPr="007C04EA">
        <w:rPr>
          <w:rFonts w:eastAsia="TimesNewRomanPSMT"/>
          <w:sz w:val="24"/>
          <w:szCs w:val="24"/>
        </w:rPr>
        <w:t xml:space="preserve">suficientes para o funcionamento dos seguintes laboratórios: de Cozinha, </w:t>
      </w:r>
      <w:r w:rsidRPr="007C04EA">
        <w:rPr>
          <w:sz w:val="24"/>
          <w:szCs w:val="24"/>
        </w:rPr>
        <w:t xml:space="preserve">técnica e dietética e Lactário didático, sendo </w:t>
      </w:r>
      <w:proofErr w:type="gramStart"/>
      <w:r w:rsidRPr="007C04EA">
        <w:rPr>
          <w:sz w:val="24"/>
          <w:szCs w:val="24"/>
        </w:rPr>
        <w:t>necessário</w:t>
      </w:r>
      <w:proofErr w:type="gramEnd"/>
      <w:r w:rsidRPr="007C04EA">
        <w:rPr>
          <w:sz w:val="24"/>
          <w:szCs w:val="24"/>
        </w:rPr>
        <w:t xml:space="preserve"> apenas a construção do laboratório de antropometria.</w:t>
      </w:r>
    </w:p>
    <w:p w:rsidR="003249DA" w:rsidRPr="007C04EA" w:rsidRDefault="003249DA" w:rsidP="003249DA">
      <w:pPr>
        <w:autoSpaceDE w:val="0"/>
        <w:autoSpaceDN w:val="0"/>
        <w:adjustRightInd w:val="0"/>
        <w:spacing w:line="360" w:lineRule="auto"/>
        <w:ind w:firstLine="709"/>
        <w:jc w:val="both"/>
        <w:rPr>
          <w:rFonts w:eastAsia="TimesNewRomanPSMT"/>
          <w:color w:val="231F20"/>
          <w:sz w:val="24"/>
          <w:szCs w:val="24"/>
        </w:rPr>
      </w:pPr>
      <w:r w:rsidRPr="007C04EA">
        <w:rPr>
          <w:rFonts w:eastAsia="TimesNewRomanPSMT"/>
          <w:color w:val="231F20"/>
          <w:sz w:val="24"/>
          <w:szCs w:val="24"/>
        </w:rPr>
        <w:t xml:space="preserve">O Campus também dispõe de Laboratório de Informática em funcionamento composto por </w:t>
      </w:r>
      <w:r w:rsidRPr="007C04EA">
        <w:rPr>
          <w:rFonts w:eastAsia="TimesNewRomanPSMT"/>
          <w:color w:val="FF0000"/>
          <w:sz w:val="24"/>
          <w:szCs w:val="24"/>
        </w:rPr>
        <w:t>15</w:t>
      </w:r>
      <w:r w:rsidRPr="007C04EA">
        <w:rPr>
          <w:rFonts w:eastAsia="TimesNewRomanPSMT"/>
          <w:color w:val="231F20"/>
          <w:sz w:val="24"/>
          <w:szCs w:val="24"/>
        </w:rPr>
        <w:t xml:space="preserve"> computadores incluindo seus respectivos móveis (mesas e cadeiras).</w:t>
      </w:r>
    </w:p>
    <w:p w:rsidR="003249DA" w:rsidRDefault="003249DA" w:rsidP="003249DA">
      <w:pPr>
        <w:autoSpaceDE w:val="0"/>
        <w:autoSpaceDN w:val="0"/>
        <w:adjustRightInd w:val="0"/>
        <w:spacing w:line="360" w:lineRule="auto"/>
        <w:ind w:firstLine="709"/>
        <w:jc w:val="both"/>
        <w:rPr>
          <w:rFonts w:eastAsia="TimesNewRomanPSMT"/>
          <w:color w:val="231F20"/>
          <w:sz w:val="24"/>
          <w:szCs w:val="24"/>
        </w:rPr>
      </w:pPr>
      <w:r w:rsidRPr="007C04EA">
        <w:rPr>
          <w:rFonts w:eastAsia="TimesNewRomanPSMT"/>
          <w:color w:val="231F20"/>
          <w:sz w:val="24"/>
          <w:szCs w:val="24"/>
        </w:rPr>
        <w:t xml:space="preserve">Além da infraestrutura, outro importante fator que sustenta a criação do curso Técnico em Nutrição e Dietética no IFCE </w:t>
      </w:r>
      <w:r w:rsidRPr="007C04EA">
        <w:rPr>
          <w:rFonts w:eastAsia="TimesNewRomanPSMT"/>
          <w:i/>
          <w:iCs/>
          <w:color w:val="231F20"/>
          <w:sz w:val="24"/>
          <w:szCs w:val="24"/>
        </w:rPr>
        <w:t>Campus Ubajara</w:t>
      </w:r>
      <w:r w:rsidRPr="007C04EA">
        <w:rPr>
          <w:rFonts w:eastAsia="TimesNewRomanPSMT"/>
          <w:color w:val="231F20"/>
          <w:sz w:val="24"/>
          <w:szCs w:val="24"/>
        </w:rPr>
        <w:t xml:space="preserve"> consiste no corpo docente já atualmente disponível no mesmo</w:t>
      </w:r>
      <w:r w:rsidRPr="007C04EA">
        <w:rPr>
          <w:rFonts w:eastAsia="TimesNewRomanPSMT"/>
          <w:i/>
          <w:iCs/>
          <w:color w:val="231F20"/>
          <w:sz w:val="24"/>
          <w:szCs w:val="24"/>
        </w:rPr>
        <w:t xml:space="preserve">. </w:t>
      </w:r>
      <w:r w:rsidRPr="007C04EA">
        <w:rPr>
          <w:rFonts w:eastAsia="TimesNewRomanPSMT"/>
          <w:color w:val="231F20"/>
          <w:sz w:val="24"/>
          <w:szCs w:val="24"/>
        </w:rPr>
        <w:t xml:space="preserve">Como podemos observar no Quadro </w:t>
      </w:r>
      <w:r w:rsidR="008F4E97">
        <w:rPr>
          <w:rFonts w:eastAsia="TimesNewRomanPSMT"/>
          <w:color w:val="231F20"/>
          <w:sz w:val="24"/>
          <w:szCs w:val="24"/>
        </w:rPr>
        <w:t>43</w:t>
      </w:r>
      <w:r w:rsidRPr="007C04EA">
        <w:rPr>
          <w:rFonts w:eastAsia="TimesNewRomanPSMT"/>
          <w:color w:val="231F20"/>
          <w:sz w:val="24"/>
          <w:szCs w:val="24"/>
        </w:rPr>
        <w:t xml:space="preserve"> localizado a seguir, o corpo consiste, no presente momento, em sete professores, tendo todos eles 40 horas de carga horária semanal e dedicação exclusiva.</w:t>
      </w:r>
    </w:p>
    <w:p w:rsidR="008F4E97" w:rsidRDefault="008F4E97" w:rsidP="003249DA">
      <w:pPr>
        <w:autoSpaceDE w:val="0"/>
        <w:autoSpaceDN w:val="0"/>
        <w:adjustRightInd w:val="0"/>
        <w:spacing w:line="360" w:lineRule="auto"/>
        <w:ind w:firstLine="709"/>
        <w:jc w:val="both"/>
        <w:rPr>
          <w:rFonts w:eastAsia="TimesNewRomanPSMT"/>
          <w:color w:val="231F20"/>
          <w:sz w:val="24"/>
          <w:szCs w:val="24"/>
        </w:rPr>
      </w:pPr>
    </w:p>
    <w:p w:rsidR="007067D8" w:rsidRDefault="007067D8" w:rsidP="003249DA">
      <w:pPr>
        <w:autoSpaceDE w:val="0"/>
        <w:autoSpaceDN w:val="0"/>
        <w:adjustRightInd w:val="0"/>
        <w:spacing w:line="360" w:lineRule="auto"/>
        <w:ind w:firstLine="709"/>
        <w:jc w:val="both"/>
        <w:rPr>
          <w:rFonts w:eastAsia="TimesNewRomanPSMT"/>
          <w:color w:val="231F20"/>
          <w:sz w:val="24"/>
          <w:szCs w:val="24"/>
        </w:rPr>
      </w:pPr>
    </w:p>
    <w:p w:rsidR="007067D8" w:rsidRDefault="007067D8" w:rsidP="003249DA">
      <w:pPr>
        <w:autoSpaceDE w:val="0"/>
        <w:autoSpaceDN w:val="0"/>
        <w:adjustRightInd w:val="0"/>
        <w:spacing w:line="360" w:lineRule="auto"/>
        <w:ind w:firstLine="709"/>
        <w:jc w:val="both"/>
        <w:rPr>
          <w:rFonts w:eastAsia="TimesNewRomanPSMT"/>
          <w:color w:val="231F20"/>
          <w:sz w:val="24"/>
          <w:szCs w:val="24"/>
        </w:rPr>
      </w:pPr>
    </w:p>
    <w:p w:rsidR="003249DA" w:rsidRPr="008F4E97" w:rsidRDefault="008F4E97" w:rsidP="008F4E97">
      <w:pPr>
        <w:pStyle w:val="Legenda"/>
        <w:rPr>
          <w:rFonts w:ascii="Calibri" w:eastAsia="TimesNewRomanPSMT" w:hAnsi="Calibri" w:cs="Calibri"/>
          <w:i w:val="0"/>
          <w:color w:val="auto"/>
          <w:sz w:val="24"/>
          <w:szCs w:val="24"/>
        </w:rPr>
      </w:pPr>
      <w:r>
        <w:rPr>
          <w:b/>
          <w:i w:val="0"/>
          <w:color w:val="auto"/>
          <w:sz w:val="24"/>
          <w:szCs w:val="24"/>
        </w:rPr>
        <w:lastRenderedPageBreak/>
        <w:t xml:space="preserve">  </w:t>
      </w:r>
      <w:bookmarkStart w:id="462" w:name="_Toc1633156"/>
      <w:r w:rsidRPr="008F4E97">
        <w:rPr>
          <w:b/>
          <w:i w:val="0"/>
          <w:color w:val="auto"/>
          <w:sz w:val="24"/>
          <w:szCs w:val="24"/>
        </w:rPr>
        <w:t xml:space="preserve">Quadro </w:t>
      </w:r>
      <w:r w:rsidRPr="008F4E97">
        <w:rPr>
          <w:b/>
          <w:i w:val="0"/>
          <w:color w:val="auto"/>
          <w:sz w:val="24"/>
          <w:szCs w:val="24"/>
        </w:rPr>
        <w:fldChar w:fldCharType="begin"/>
      </w:r>
      <w:r w:rsidRPr="008F4E97">
        <w:rPr>
          <w:b/>
          <w:i w:val="0"/>
          <w:color w:val="auto"/>
          <w:sz w:val="24"/>
          <w:szCs w:val="24"/>
        </w:rPr>
        <w:instrText xml:space="preserve"> SEQ Quadro \* ARABIC </w:instrText>
      </w:r>
      <w:r w:rsidRPr="008F4E97">
        <w:rPr>
          <w:b/>
          <w:i w:val="0"/>
          <w:color w:val="auto"/>
          <w:sz w:val="24"/>
          <w:szCs w:val="24"/>
        </w:rPr>
        <w:fldChar w:fldCharType="separate"/>
      </w:r>
      <w:r w:rsidR="00F457CF">
        <w:rPr>
          <w:b/>
          <w:i w:val="0"/>
          <w:noProof/>
          <w:color w:val="auto"/>
          <w:sz w:val="24"/>
          <w:szCs w:val="24"/>
        </w:rPr>
        <w:t>43</w:t>
      </w:r>
      <w:r w:rsidRPr="008F4E97">
        <w:rPr>
          <w:b/>
          <w:i w:val="0"/>
          <w:color w:val="auto"/>
          <w:sz w:val="24"/>
          <w:szCs w:val="24"/>
        </w:rPr>
        <w:fldChar w:fldCharType="end"/>
      </w:r>
      <w:r w:rsidR="007067D8">
        <w:rPr>
          <w:i w:val="0"/>
          <w:color w:val="auto"/>
          <w:sz w:val="24"/>
          <w:szCs w:val="24"/>
        </w:rPr>
        <w:t xml:space="preserve"> -</w:t>
      </w:r>
      <w:r w:rsidRPr="008F4E97">
        <w:rPr>
          <w:i w:val="0"/>
          <w:color w:val="auto"/>
          <w:sz w:val="24"/>
          <w:szCs w:val="24"/>
        </w:rPr>
        <w:t xml:space="preserve"> Corpo docente</w:t>
      </w:r>
      <w:bookmarkEnd w:id="462"/>
    </w:p>
    <w:tbl>
      <w:tblPr>
        <w:tblW w:w="88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15"/>
        <w:gridCol w:w="1985"/>
        <w:gridCol w:w="2126"/>
        <w:gridCol w:w="1888"/>
      </w:tblGrid>
      <w:tr w:rsidR="003249DA" w:rsidRPr="00484AD7" w:rsidTr="008F4E97">
        <w:trPr>
          <w:jc w:val="center"/>
        </w:trPr>
        <w:tc>
          <w:tcPr>
            <w:tcW w:w="2815" w:type="dxa"/>
            <w:shd w:val="clear" w:color="auto" w:fill="auto"/>
            <w:tcMar>
              <w:top w:w="100" w:type="dxa"/>
              <w:left w:w="100" w:type="dxa"/>
              <w:bottom w:w="100" w:type="dxa"/>
              <w:right w:w="100" w:type="dxa"/>
            </w:tcMar>
          </w:tcPr>
          <w:p w:rsidR="003249DA" w:rsidRPr="00C02989" w:rsidRDefault="003249DA" w:rsidP="003249DA">
            <w:pPr>
              <w:pStyle w:val="Normal1"/>
              <w:widowControl w:val="0"/>
              <w:pBdr>
                <w:top w:val="nil"/>
                <w:left w:val="nil"/>
                <w:bottom w:val="nil"/>
                <w:right w:val="nil"/>
                <w:between w:val="nil"/>
              </w:pBdr>
              <w:spacing w:after="0" w:line="240" w:lineRule="auto"/>
              <w:rPr>
                <w:rFonts w:ascii="Arial" w:eastAsia="Arial" w:hAnsi="Arial" w:cs="Arial"/>
                <w:b/>
                <w:sz w:val="24"/>
                <w:szCs w:val="24"/>
              </w:rPr>
            </w:pPr>
            <w:r w:rsidRPr="00C02989">
              <w:rPr>
                <w:rFonts w:ascii="Arial" w:eastAsia="Arial" w:hAnsi="Arial" w:cs="Arial"/>
                <w:b/>
                <w:sz w:val="24"/>
                <w:szCs w:val="24"/>
              </w:rPr>
              <w:t>Professor</w:t>
            </w:r>
          </w:p>
        </w:tc>
        <w:tc>
          <w:tcPr>
            <w:tcW w:w="1985" w:type="dxa"/>
          </w:tcPr>
          <w:p w:rsidR="003249DA" w:rsidRPr="00C02989" w:rsidRDefault="003249DA" w:rsidP="003249DA">
            <w:pPr>
              <w:pStyle w:val="Normal1"/>
              <w:widowControl w:val="0"/>
              <w:pBdr>
                <w:top w:val="nil"/>
                <w:left w:val="nil"/>
                <w:bottom w:val="nil"/>
                <w:right w:val="nil"/>
                <w:between w:val="nil"/>
              </w:pBdr>
              <w:spacing w:after="0" w:line="240" w:lineRule="auto"/>
              <w:rPr>
                <w:rFonts w:ascii="Arial" w:eastAsia="Arial" w:hAnsi="Arial" w:cs="Arial"/>
                <w:b/>
                <w:sz w:val="24"/>
                <w:szCs w:val="24"/>
              </w:rPr>
            </w:pPr>
            <w:r w:rsidRPr="00C02989">
              <w:rPr>
                <w:rFonts w:ascii="Arial" w:eastAsia="Arial" w:hAnsi="Arial" w:cs="Arial"/>
                <w:b/>
                <w:sz w:val="24"/>
                <w:szCs w:val="24"/>
              </w:rPr>
              <w:t>Perfil Docente</w:t>
            </w:r>
          </w:p>
        </w:tc>
        <w:tc>
          <w:tcPr>
            <w:tcW w:w="2126" w:type="dxa"/>
            <w:shd w:val="clear" w:color="auto" w:fill="auto"/>
            <w:tcMar>
              <w:top w:w="100" w:type="dxa"/>
              <w:left w:w="100" w:type="dxa"/>
              <w:bottom w:w="100" w:type="dxa"/>
              <w:right w:w="100" w:type="dxa"/>
            </w:tcMar>
          </w:tcPr>
          <w:p w:rsidR="003249DA" w:rsidRPr="00C02989" w:rsidRDefault="003249DA" w:rsidP="003249DA">
            <w:pPr>
              <w:pStyle w:val="Normal1"/>
              <w:widowControl w:val="0"/>
              <w:pBdr>
                <w:top w:val="nil"/>
                <w:left w:val="nil"/>
                <w:bottom w:val="nil"/>
                <w:right w:val="nil"/>
                <w:between w:val="nil"/>
              </w:pBdr>
              <w:spacing w:after="0" w:line="240" w:lineRule="auto"/>
              <w:rPr>
                <w:rFonts w:ascii="Arial" w:eastAsia="Arial" w:hAnsi="Arial" w:cs="Arial"/>
                <w:b/>
                <w:sz w:val="24"/>
                <w:szCs w:val="24"/>
              </w:rPr>
            </w:pPr>
            <w:r w:rsidRPr="00C02989">
              <w:rPr>
                <w:rFonts w:ascii="Arial" w:eastAsia="Arial" w:hAnsi="Arial" w:cs="Arial"/>
                <w:b/>
                <w:sz w:val="24"/>
                <w:szCs w:val="24"/>
              </w:rPr>
              <w:t>Titulação</w:t>
            </w:r>
          </w:p>
        </w:tc>
        <w:tc>
          <w:tcPr>
            <w:tcW w:w="1888" w:type="dxa"/>
            <w:shd w:val="clear" w:color="auto" w:fill="auto"/>
            <w:tcMar>
              <w:top w:w="100" w:type="dxa"/>
              <w:left w:w="100" w:type="dxa"/>
              <w:bottom w:w="100" w:type="dxa"/>
              <w:right w:w="100" w:type="dxa"/>
            </w:tcMar>
          </w:tcPr>
          <w:p w:rsidR="003249DA" w:rsidRPr="00C02989" w:rsidRDefault="003249DA" w:rsidP="003249DA">
            <w:pPr>
              <w:pStyle w:val="Normal1"/>
              <w:widowControl w:val="0"/>
              <w:pBdr>
                <w:top w:val="nil"/>
                <w:left w:val="nil"/>
                <w:bottom w:val="nil"/>
                <w:right w:val="nil"/>
                <w:between w:val="nil"/>
              </w:pBdr>
              <w:spacing w:after="0" w:line="240" w:lineRule="auto"/>
              <w:jc w:val="center"/>
              <w:rPr>
                <w:rFonts w:ascii="Arial" w:eastAsia="Arial" w:hAnsi="Arial" w:cs="Arial"/>
                <w:b/>
                <w:sz w:val="24"/>
                <w:szCs w:val="24"/>
              </w:rPr>
            </w:pPr>
            <w:r w:rsidRPr="00C02989">
              <w:rPr>
                <w:rFonts w:ascii="Arial" w:eastAsia="Arial" w:hAnsi="Arial" w:cs="Arial"/>
                <w:b/>
                <w:sz w:val="24"/>
                <w:szCs w:val="24"/>
              </w:rPr>
              <w:t>Vínculo</w:t>
            </w:r>
          </w:p>
        </w:tc>
      </w:tr>
      <w:tr w:rsidR="003249DA" w:rsidRPr="00484AD7" w:rsidTr="008F4E97">
        <w:trPr>
          <w:jc w:val="center"/>
        </w:trPr>
        <w:tc>
          <w:tcPr>
            <w:tcW w:w="2815"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rPr>
                <w:rFonts w:ascii="Arial" w:eastAsia="Arial" w:hAnsi="Arial" w:cs="Arial"/>
                <w:sz w:val="24"/>
                <w:szCs w:val="24"/>
              </w:rPr>
            </w:pPr>
            <w:r w:rsidRPr="00484AD7">
              <w:rPr>
                <w:rFonts w:ascii="Arial" w:eastAsia="Arial" w:hAnsi="Arial" w:cs="Arial"/>
                <w:b/>
                <w:sz w:val="24"/>
                <w:szCs w:val="24"/>
              </w:rPr>
              <w:t>Ana Valquiria Vasconcelos da Fonseca Brandão</w:t>
            </w:r>
          </w:p>
        </w:tc>
        <w:tc>
          <w:tcPr>
            <w:tcW w:w="1985" w:type="dxa"/>
          </w:tcPr>
          <w:p w:rsidR="003249DA" w:rsidRPr="00484AD7" w:rsidRDefault="003249DA" w:rsidP="003249DA">
            <w:pPr>
              <w:pStyle w:val="Normal1"/>
              <w:spacing w:after="0" w:line="360" w:lineRule="auto"/>
              <w:rPr>
                <w:rFonts w:ascii="Arial" w:eastAsia="Arial" w:hAnsi="Arial" w:cs="Arial"/>
                <w:sz w:val="24"/>
                <w:szCs w:val="24"/>
              </w:rPr>
            </w:pPr>
            <w:r>
              <w:rPr>
                <w:rFonts w:ascii="Arial" w:eastAsia="Arial" w:hAnsi="Arial" w:cs="Arial"/>
                <w:sz w:val="24"/>
                <w:szCs w:val="24"/>
              </w:rPr>
              <w:t>Engenharia de Alimentos</w:t>
            </w:r>
          </w:p>
        </w:tc>
        <w:tc>
          <w:tcPr>
            <w:tcW w:w="2126"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rPr>
                <w:rFonts w:ascii="Arial" w:eastAsia="Arial" w:hAnsi="Arial" w:cs="Arial"/>
                <w:sz w:val="24"/>
                <w:szCs w:val="24"/>
              </w:rPr>
            </w:pPr>
            <w:r w:rsidRPr="00484AD7">
              <w:rPr>
                <w:rFonts w:ascii="Arial" w:eastAsia="Arial" w:hAnsi="Arial" w:cs="Arial"/>
                <w:sz w:val="24"/>
                <w:szCs w:val="24"/>
              </w:rPr>
              <w:t>Doutorado</w:t>
            </w:r>
            <w:r>
              <w:rPr>
                <w:rFonts w:ascii="Arial" w:eastAsia="Arial" w:hAnsi="Arial" w:cs="Arial"/>
                <w:sz w:val="24"/>
                <w:szCs w:val="24"/>
              </w:rPr>
              <w:t xml:space="preserve"> em Ciência e Tecnologia de Alimentos</w:t>
            </w:r>
          </w:p>
        </w:tc>
        <w:tc>
          <w:tcPr>
            <w:tcW w:w="1888"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jc w:val="both"/>
              <w:rPr>
                <w:rFonts w:ascii="Arial" w:eastAsia="Arial" w:hAnsi="Arial" w:cs="Arial"/>
                <w:sz w:val="24"/>
                <w:szCs w:val="24"/>
              </w:rPr>
            </w:pPr>
            <w:r w:rsidRPr="00484AD7">
              <w:rPr>
                <w:rFonts w:ascii="Arial" w:eastAsia="Arial" w:hAnsi="Arial" w:cs="Arial"/>
                <w:sz w:val="24"/>
                <w:szCs w:val="24"/>
              </w:rPr>
              <w:t>40h/ Dedicação exclusiva</w:t>
            </w:r>
          </w:p>
        </w:tc>
      </w:tr>
      <w:tr w:rsidR="003249DA" w:rsidRPr="00484AD7" w:rsidTr="008F4E97">
        <w:trPr>
          <w:jc w:val="center"/>
        </w:trPr>
        <w:tc>
          <w:tcPr>
            <w:tcW w:w="2815"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rPr>
                <w:rFonts w:ascii="Arial" w:eastAsia="Arial" w:hAnsi="Arial" w:cs="Arial"/>
                <w:sz w:val="24"/>
                <w:szCs w:val="24"/>
              </w:rPr>
            </w:pPr>
            <w:r w:rsidRPr="00484AD7">
              <w:rPr>
                <w:rFonts w:ascii="Arial" w:eastAsia="Arial" w:hAnsi="Arial" w:cs="Arial"/>
                <w:b/>
                <w:sz w:val="24"/>
                <w:szCs w:val="24"/>
              </w:rPr>
              <w:t>Cláudia Patrícia Mourão Lima Fontes</w:t>
            </w:r>
          </w:p>
        </w:tc>
        <w:tc>
          <w:tcPr>
            <w:tcW w:w="1985" w:type="dxa"/>
          </w:tcPr>
          <w:p w:rsidR="003249DA" w:rsidRPr="00484AD7" w:rsidRDefault="003249DA" w:rsidP="003249DA">
            <w:pPr>
              <w:pStyle w:val="Normal1"/>
              <w:spacing w:after="0" w:line="360" w:lineRule="auto"/>
              <w:rPr>
                <w:rFonts w:ascii="Arial" w:eastAsia="Arial" w:hAnsi="Arial" w:cs="Arial"/>
                <w:sz w:val="24"/>
                <w:szCs w:val="24"/>
              </w:rPr>
            </w:pPr>
            <w:r>
              <w:rPr>
                <w:rFonts w:ascii="Arial" w:eastAsia="Arial" w:hAnsi="Arial" w:cs="Arial"/>
                <w:sz w:val="24"/>
                <w:szCs w:val="24"/>
              </w:rPr>
              <w:t>Engenharia de Alimentos</w:t>
            </w:r>
          </w:p>
        </w:tc>
        <w:tc>
          <w:tcPr>
            <w:tcW w:w="2126"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rPr>
                <w:rFonts w:ascii="Arial" w:eastAsia="Arial" w:hAnsi="Arial" w:cs="Arial"/>
                <w:sz w:val="24"/>
                <w:szCs w:val="24"/>
              </w:rPr>
            </w:pPr>
            <w:r w:rsidRPr="00F700AB">
              <w:rPr>
                <w:rFonts w:ascii="Arial" w:eastAsia="Arial" w:hAnsi="Arial" w:cs="Arial"/>
                <w:color w:val="FF0000"/>
                <w:sz w:val="24"/>
                <w:szCs w:val="24"/>
              </w:rPr>
              <w:t>Doutorado em</w:t>
            </w:r>
          </w:p>
        </w:tc>
        <w:tc>
          <w:tcPr>
            <w:tcW w:w="1888"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jc w:val="both"/>
              <w:rPr>
                <w:rFonts w:ascii="Arial" w:eastAsia="Arial" w:hAnsi="Arial" w:cs="Arial"/>
                <w:sz w:val="24"/>
                <w:szCs w:val="24"/>
              </w:rPr>
            </w:pPr>
            <w:r w:rsidRPr="00484AD7">
              <w:rPr>
                <w:rFonts w:ascii="Arial" w:eastAsia="Arial" w:hAnsi="Arial" w:cs="Arial"/>
                <w:sz w:val="24"/>
                <w:szCs w:val="24"/>
              </w:rPr>
              <w:t>40h/ Dedicação exclusiva</w:t>
            </w:r>
          </w:p>
        </w:tc>
      </w:tr>
      <w:tr w:rsidR="003249DA" w:rsidRPr="00484AD7" w:rsidTr="008F4E97">
        <w:trPr>
          <w:jc w:val="center"/>
        </w:trPr>
        <w:tc>
          <w:tcPr>
            <w:tcW w:w="2815"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rPr>
                <w:rFonts w:ascii="Arial" w:eastAsia="Arial" w:hAnsi="Arial" w:cs="Arial"/>
                <w:sz w:val="24"/>
                <w:szCs w:val="24"/>
              </w:rPr>
            </w:pPr>
            <w:r w:rsidRPr="00484AD7">
              <w:rPr>
                <w:rFonts w:ascii="Arial" w:eastAsia="Arial" w:hAnsi="Arial" w:cs="Arial"/>
                <w:b/>
                <w:sz w:val="24"/>
                <w:szCs w:val="24"/>
              </w:rPr>
              <w:t>Érica Milô de Freitas Felipe Rocha</w:t>
            </w:r>
          </w:p>
        </w:tc>
        <w:tc>
          <w:tcPr>
            <w:tcW w:w="1985" w:type="dxa"/>
          </w:tcPr>
          <w:p w:rsidR="003249DA" w:rsidRPr="00484AD7" w:rsidRDefault="003249DA" w:rsidP="003249DA">
            <w:pPr>
              <w:pStyle w:val="Normal1"/>
              <w:spacing w:after="0" w:line="360" w:lineRule="auto"/>
              <w:rPr>
                <w:rFonts w:ascii="Arial" w:eastAsia="Arial" w:hAnsi="Arial" w:cs="Arial"/>
                <w:sz w:val="24"/>
                <w:szCs w:val="24"/>
              </w:rPr>
            </w:pPr>
            <w:r>
              <w:rPr>
                <w:rFonts w:ascii="Arial" w:eastAsia="Arial" w:hAnsi="Arial" w:cs="Arial"/>
                <w:sz w:val="24"/>
                <w:szCs w:val="24"/>
              </w:rPr>
              <w:t>Engenharia de Alimentos</w:t>
            </w:r>
          </w:p>
        </w:tc>
        <w:tc>
          <w:tcPr>
            <w:tcW w:w="2126"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rPr>
                <w:rFonts w:ascii="Arial" w:eastAsia="Arial" w:hAnsi="Arial" w:cs="Arial"/>
                <w:sz w:val="24"/>
                <w:szCs w:val="24"/>
              </w:rPr>
            </w:pPr>
            <w:r w:rsidRPr="00484AD7">
              <w:rPr>
                <w:rFonts w:ascii="Arial" w:eastAsia="Arial" w:hAnsi="Arial" w:cs="Arial"/>
                <w:sz w:val="24"/>
                <w:szCs w:val="24"/>
              </w:rPr>
              <w:t>Doutorado</w:t>
            </w:r>
            <w:r>
              <w:rPr>
                <w:rFonts w:ascii="Arial" w:eastAsia="Arial" w:hAnsi="Arial" w:cs="Arial"/>
                <w:sz w:val="24"/>
                <w:szCs w:val="24"/>
              </w:rPr>
              <w:t xml:space="preserve"> em Ciência e Tecnologia de Alimentos</w:t>
            </w:r>
          </w:p>
        </w:tc>
        <w:tc>
          <w:tcPr>
            <w:tcW w:w="1888"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jc w:val="both"/>
              <w:rPr>
                <w:rFonts w:ascii="Arial" w:eastAsia="Arial" w:hAnsi="Arial" w:cs="Arial"/>
                <w:sz w:val="24"/>
                <w:szCs w:val="24"/>
              </w:rPr>
            </w:pPr>
            <w:r w:rsidRPr="00484AD7">
              <w:rPr>
                <w:rFonts w:ascii="Arial" w:eastAsia="Arial" w:hAnsi="Arial" w:cs="Arial"/>
                <w:sz w:val="24"/>
                <w:szCs w:val="24"/>
              </w:rPr>
              <w:t>40h/ Dedicação exclusiva</w:t>
            </w:r>
          </w:p>
        </w:tc>
      </w:tr>
      <w:tr w:rsidR="003249DA" w:rsidRPr="00484AD7" w:rsidTr="008F4E97">
        <w:trPr>
          <w:jc w:val="center"/>
        </w:trPr>
        <w:tc>
          <w:tcPr>
            <w:tcW w:w="2815"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rPr>
                <w:rFonts w:ascii="Arial" w:eastAsia="Arial" w:hAnsi="Arial" w:cs="Arial"/>
                <w:sz w:val="24"/>
                <w:szCs w:val="24"/>
              </w:rPr>
            </w:pPr>
            <w:r w:rsidRPr="00484AD7">
              <w:rPr>
                <w:rFonts w:ascii="Arial" w:eastAsia="Arial" w:hAnsi="Arial" w:cs="Arial"/>
                <w:b/>
                <w:sz w:val="24"/>
                <w:szCs w:val="24"/>
              </w:rPr>
              <w:t>Julliete Raulino Alcântara</w:t>
            </w:r>
          </w:p>
        </w:tc>
        <w:tc>
          <w:tcPr>
            <w:tcW w:w="1985" w:type="dxa"/>
          </w:tcPr>
          <w:p w:rsidR="003249DA" w:rsidRPr="00484AD7" w:rsidRDefault="003249DA" w:rsidP="003249DA">
            <w:pPr>
              <w:pStyle w:val="Normal1"/>
              <w:spacing w:after="0" w:line="360" w:lineRule="auto"/>
              <w:rPr>
                <w:rFonts w:ascii="Arial" w:eastAsia="Arial" w:hAnsi="Arial" w:cs="Arial"/>
                <w:sz w:val="24"/>
                <w:szCs w:val="24"/>
              </w:rPr>
            </w:pPr>
            <w:r>
              <w:rPr>
                <w:rFonts w:ascii="Arial" w:eastAsia="Arial" w:hAnsi="Arial" w:cs="Arial"/>
                <w:sz w:val="24"/>
                <w:szCs w:val="24"/>
              </w:rPr>
              <w:t>Nutrição</w:t>
            </w:r>
          </w:p>
        </w:tc>
        <w:tc>
          <w:tcPr>
            <w:tcW w:w="2126"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rPr>
                <w:rFonts w:ascii="Arial" w:eastAsia="Arial" w:hAnsi="Arial" w:cs="Arial"/>
                <w:sz w:val="24"/>
                <w:szCs w:val="24"/>
              </w:rPr>
            </w:pPr>
            <w:r w:rsidRPr="00484AD7">
              <w:rPr>
                <w:rFonts w:ascii="Arial" w:eastAsia="Arial" w:hAnsi="Arial" w:cs="Arial"/>
                <w:sz w:val="24"/>
                <w:szCs w:val="24"/>
              </w:rPr>
              <w:t>Mestrado</w:t>
            </w:r>
            <w:r>
              <w:rPr>
                <w:rFonts w:ascii="Arial" w:eastAsia="Arial" w:hAnsi="Arial" w:cs="Arial"/>
                <w:sz w:val="24"/>
                <w:szCs w:val="24"/>
              </w:rPr>
              <w:t xml:space="preserve"> em Nutrição e Saúde</w:t>
            </w:r>
          </w:p>
        </w:tc>
        <w:tc>
          <w:tcPr>
            <w:tcW w:w="1888"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jc w:val="both"/>
              <w:rPr>
                <w:rFonts w:ascii="Arial" w:eastAsia="Arial" w:hAnsi="Arial" w:cs="Arial"/>
                <w:sz w:val="24"/>
                <w:szCs w:val="24"/>
              </w:rPr>
            </w:pPr>
            <w:r w:rsidRPr="00484AD7">
              <w:rPr>
                <w:rFonts w:ascii="Arial" w:eastAsia="Arial" w:hAnsi="Arial" w:cs="Arial"/>
                <w:sz w:val="24"/>
                <w:szCs w:val="24"/>
              </w:rPr>
              <w:t>40h/ Dedicação exclusiva</w:t>
            </w:r>
          </w:p>
        </w:tc>
      </w:tr>
      <w:tr w:rsidR="003249DA" w:rsidRPr="00484AD7" w:rsidTr="008F4E97">
        <w:trPr>
          <w:jc w:val="center"/>
        </w:trPr>
        <w:tc>
          <w:tcPr>
            <w:tcW w:w="2815" w:type="dxa"/>
            <w:shd w:val="clear" w:color="auto" w:fill="auto"/>
            <w:tcMar>
              <w:top w:w="100" w:type="dxa"/>
              <w:left w:w="100" w:type="dxa"/>
              <w:bottom w:w="100" w:type="dxa"/>
              <w:right w:w="100" w:type="dxa"/>
            </w:tcMar>
          </w:tcPr>
          <w:p w:rsidR="003249DA" w:rsidRPr="00484AD7" w:rsidRDefault="003249DA" w:rsidP="003249DA">
            <w:pPr>
              <w:pStyle w:val="Normal1"/>
              <w:tabs>
                <w:tab w:val="left" w:pos="708"/>
              </w:tabs>
              <w:spacing w:after="0" w:line="360" w:lineRule="auto"/>
              <w:rPr>
                <w:rFonts w:ascii="Arial" w:eastAsia="Arial" w:hAnsi="Arial" w:cs="Arial"/>
                <w:sz w:val="24"/>
                <w:szCs w:val="24"/>
              </w:rPr>
            </w:pPr>
            <w:r w:rsidRPr="00484AD7">
              <w:rPr>
                <w:rFonts w:ascii="Arial" w:eastAsia="Arial" w:hAnsi="Arial" w:cs="Arial"/>
                <w:b/>
                <w:sz w:val="24"/>
                <w:szCs w:val="24"/>
              </w:rPr>
              <w:t>Otília Mônica Alves Borges Oliveira</w:t>
            </w:r>
          </w:p>
        </w:tc>
        <w:tc>
          <w:tcPr>
            <w:tcW w:w="1985" w:type="dxa"/>
          </w:tcPr>
          <w:p w:rsidR="003249DA" w:rsidRPr="00484AD7" w:rsidRDefault="003249DA" w:rsidP="003249DA">
            <w:pPr>
              <w:pStyle w:val="Normal1"/>
              <w:spacing w:after="0" w:line="360" w:lineRule="auto"/>
              <w:jc w:val="both"/>
              <w:rPr>
                <w:rFonts w:ascii="Arial" w:eastAsia="Arial" w:hAnsi="Arial" w:cs="Arial"/>
                <w:sz w:val="24"/>
                <w:szCs w:val="24"/>
              </w:rPr>
            </w:pPr>
            <w:r>
              <w:rPr>
                <w:rFonts w:ascii="Arial" w:eastAsia="Arial" w:hAnsi="Arial" w:cs="Arial"/>
                <w:sz w:val="24"/>
                <w:szCs w:val="24"/>
              </w:rPr>
              <w:t>Engenharia de Alimentos</w:t>
            </w:r>
          </w:p>
        </w:tc>
        <w:tc>
          <w:tcPr>
            <w:tcW w:w="2126"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jc w:val="both"/>
              <w:rPr>
                <w:rFonts w:ascii="Arial" w:eastAsia="Arial" w:hAnsi="Arial" w:cs="Arial"/>
                <w:sz w:val="24"/>
                <w:szCs w:val="24"/>
              </w:rPr>
            </w:pPr>
            <w:r w:rsidRPr="00484AD7">
              <w:rPr>
                <w:rFonts w:ascii="Arial" w:eastAsia="Arial" w:hAnsi="Arial" w:cs="Arial"/>
                <w:sz w:val="24"/>
                <w:szCs w:val="24"/>
              </w:rPr>
              <w:t>Mestrado</w:t>
            </w:r>
          </w:p>
        </w:tc>
        <w:tc>
          <w:tcPr>
            <w:tcW w:w="1888"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jc w:val="both"/>
              <w:rPr>
                <w:rFonts w:ascii="Arial" w:eastAsia="Arial" w:hAnsi="Arial" w:cs="Arial"/>
                <w:sz w:val="24"/>
                <w:szCs w:val="24"/>
              </w:rPr>
            </w:pPr>
            <w:r w:rsidRPr="00484AD7">
              <w:rPr>
                <w:rFonts w:ascii="Arial" w:eastAsia="Arial" w:hAnsi="Arial" w:cs="Arial"/>
                <w:sz w:val="24"/>
                <w:szCs w:val="24"/>
              </w:rPr>
              <w:t>40h/ Dedicação exclusiva</w:t>
            </w:r>
          </w:p>
        </w:tc>
      </w:tr>
      <w:tr w:rsidR="003249DA" w:rsidRPr="00484AD7" w:rsidTr="008F4E97">
        <w:trPr>
          <w:jc w:val="center"/>
        </w:trPr>
        <w:tc>
          <w:tcPr>
            <w:tcW w:w="2815" w:type="dxa"/>
            <w:shd w:val="clear" w:color="auto" w:fill="auto"/>
            <w:tcMar>
              <w:top w:w="100" w:type="dxa"/>
              <w:left w:w="100" w:type="dxa"/>
              <w:bottom w:w="100" w:type="dxa"/>
              <w:right w:w="100" w:type="dxa"/>
            </w:tcMar>
          </w:tcPr>
          <w:p w:rsidR="003249DA" w:rsidRPr="00484AD7" w:rsidRDefault="003249DA" w:rsidP="003249DA">
            <w:pPr>
              <w:pStyle w:val="Normal1"/>
              <w:tabs>
                <w:tab w:val="left" w:pos="708"/>
              </w:tabs>
              <w:spacing w:after="0" w:line="360" w:lineRule="auto"/>
              <w:rPr>
                <w:rFonts w:ascii="Arial" w:eastAsia="Arial" w:hAnsi="Arial" w:cs="Arial"/>
                <w:sz w:val="24"/>
                <w:szCs w:val="24"/>
              </w:rPr>
            </w:pPr>
            <w:r w:rsidRPr="00484AD7">
              <w:rPr>
                <w:rFonts w:ascii="Arial" w:eastAsia="Arial" w:hAnsi="Arial" w:cs="Arial"/>
                <w:b/>
                <w:sz w:val="24"/>
                <w:szCs w:val="24"/>
              </w:rPr>
              <w:t>Patrícia Campos Mesquita</w:t>
            </w:r>
          </w:p>
        </w:tc>
        <w:tc>
          <w:tcPr>
            <w:tcW w:w="1985" w:type="dxa"/>
          </w:tcPr>
          <w:p w:rsidR="003249DA" w:rsidRPr="00484AD7" w:rsidRDefault="003249DA" w:rsidP="003249DA">
            <w:pPr>
              <w:pStyle w:val="Normal1"/>
              <w:spacing w:after="0" w:line="360" w:lineRule="auto"/>
              <w:jc w:val="both"/>
              <w:rPr>
                <w:rFonts w:ascii="Arial" w:eastAsia="Arial" w:hAnsi="Arial" w:cs="Arial"/>
                <w:sz w:val="24"/>
                <w:szCs w:val="24"/>
              </w:rPr>
            </w:pPr>
            <w:r>
              <w:rPr>
                <w:rFonts w:ascii="Arial" w:eastAsia="Arial" w:hAnsi="Arial" w:cs="Arial"/>
                <w:sz w:val="24"/>
                <w:szCs w:val="24"/>
              </w:rPr>
              <w:t>Engenharia de Alimentos</w:t>
            </w:r>
          </w:p>
        </w:tc>
        <w:tc>
          <w:tcPr>
            <w:tcW w:w="2126"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jc w:val="both"/>
              <w:rPr>
                <w:rFonts w:ascii="Arial" w:eastAsia="Arial" w:hAnsi="Arial" w:cs="Arial"/>
                <w:b/>
                <w:sz w:val="24"/>
                <w:szCs w:val="24"/>
              </w:rPr>
            </w:pPr>
            <w:r w:rsidRPr="00484AD7">
              <w:rPr>
                <w:rFonts w:ascii="Arial" w:eastAsia="Arial" w:hAnsi="Arial" w:cs="Arial"/>
                <w:sz w:val="24"/>
                <w:szCs w:val="24"/>
              </w:rPr>
              <w:t>Mestrado</w:t>
            </w:r>
          </w:p>
        </w:tc>
        <w:tc>
          <w:tcPr>
            <w:tcW w:w="1888"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jc w:val="both"/>
              <w:rPr>
                <w:rFonts w:ascii="Arial" w:eastAsia="Arial" w:hAnsi="Arial" w:cs="Arial"/>
                <w:sz w:val="24"/>
                <w:szCs w:val="24"/>
              </w:rPr>
            </w:pPr>
            <w:r w:rsidRPr="00484AD7">
              <w:rPr>
                <w:rFonts w:ascii="Arial" w:eastAsia="Arial" w:hAnsi="Arial" w:cs="Arial"/>
                <w:sz w:val="24"/>
                <w:szCs w:val="24"/>
              </w:rPr>
              <w:t>40h/ Dedicação exclusiva</w:t>
            </w:r>
          </w:p>
        </w:tc>
      </w:tr>
      <w:tr w:rsidR="003249DA" w:rsidRPr="00484AD7" w:rsidTr="008F4E97">
        <w:trPr>
          <w:jc w:val="center"/>
        </w:trPr>
        <w:tc>
          <w:tcPr>
            <w:tcW w:w="2815"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rPr>
                <w:rFonts w:ascii="Arial" w:eastAsia="Arial" w:hAnsi="Arial" w:cs="Arial"/>
                <w:sz w:val="24"/>
                <w:szCs w:val="24"/>
              </w:rPr>
            </w:pPr>
            <w:r w:rsidRPr="00484AD7">
              <w:rPr>
                <w:rFonts w:ascii="Arial" w:eastAsia="Arial" w:hAnsi="Arial" w:cs="Arial"/>
                <w:b/>
                <w:sz w:val="24"/>
                <w:szCs w:val="24"/>
              </w:rPr>
              <w:t>Valéria Cristina Nogueira</w:t>
            </w:r>
          </w:p>
        </w:tc>
        <w:tc>
          <w:tcPr>
            <w:tcW w:w="1985" w:type="dxa"/>
          </w:tcPr>
          <w:p w:rsidR="003249DA" w:rsidRPr="00484AD7" w:rsidRDefault="003249DA" w:rsidP="003249DA">
            <w:pPr>
              <w:pStyle w:val="Normal1"/>
              <w:spacing w:after="0" w:line="360" w:lineRule="auto"/>
              <w:jc w:val="both"/>
              <w:rPr>
                <w:rFonts w:ascii="Arial" w:eastAsia="Arial" w:hAnsi="Arial" w:cs="Arial"/>
                <w:sz w:val="24"/>
                <w:szCs w:val="24"/>
              </w:rPr>
            </w:pPr>
            <w:r>
              <w:rPr>
                <w:rFonts w:ascii="Arial" w:eastAsia="Arial" w:hAnsi="Arial" w:cs="Arial"/>
                <w:sz w:val="24"/>
                <w:szCs w:val="24"/>
              </w:rPr>
              <w:t>Nutrição</w:t>
            </w:r>
          </w:p>
        </w:tc>
        <w:tc>
          <w:tcPr>
            <w:tcW w:w="2126" w:type="dxa"/>
            <w:shd w:val="clear" w:color="auto" w:fill="auto"/>
            <w:tcMar>
              <w:top w:w="100" w:type="dxa"/>
              <w:left w:w="100" w:type="dxa"/>
              <w:bottom w:w="100" w:type="dxa"/>
              <w:right w:w="100" w:type="dxa"/>
            </w:tcMar>
          </w:tcPr>
          <w:p w:rsidR="003249DA" w:rsidRPr="00484AD7" w:rsidRDefault="003249DA" w:rsidP="003249DA">
            <w:pPr>
              <w:pStyle w:val="Normal1"/>
              <w:spacing w:after="0" w:line="360" w:lineRule="auto"/>
              <w:jc w:val="both"/>
              <w:rPr>
                <w:rFonts w:ascii="Arial" w:eastAsia="Arial" w:hAnsi="Arial" w:cs="Arial"/>
                <w:b/>
                <w:sz w:val="24"/>
                <w:szCs w:val="24"/>
              </w:rPr>
            </w:pPr>
            <w:r w:rsidRPr="00484AD7">
              <w:rPr>
                <w:rFonts w:ascii="Arial" w:eastAsia="Arial" w:hAnsi="Arial" w:cs="Arial"/>
                <w:sz w:val="24"/>
                <w:szCs w:val="24"/>
              </w:rPr>
              <w:t>Mestrado</w:t>
            </w:r>
          </w:p>
        </w:tc>
        <w:tc>
          <w:tcPr>
            <w:tcW w:w="1888" w:type="dxa"/>
            <w:shd w:val="clear" w:color="auto" w:fill="auto"/>
            <w:tcMar>
              <w:top w:w="100" w:type="dxa"/>
              <w:left w:w="100" w:type="dxa"/>
              <w:bottom w:w="100" w:type="dxa"/>
              <w:right w:w="100" w:type="dxa"/>
            </w:tcMar>
          </w:tcPr>
          <w:p w:rsidR="003249DA" w:rsidRPr="00484AD7" w:rsidRDefault="003249DA" w:rsidP="008F4E97">
            <w:pPr>
              <w:pStyle w:val="Normal1"/>
              <w:keepNext/>
              <w:spacing w:after="0" w:line="360" w:lineRule="auto"/>
              <w:jc w:val="both"/>
              <w:rPr>
                <w:rFonts w:ascii="Arial" w:eastAsia="Arial" w:hAnsi="Arial" w:cs="Arial"/>
                <w:sz w:val="24"/>
                <w:szCs w:val="24"/>
              </w:rPr>
            </w:pPr>
            <w:r w:rsidRPr="00484AD7">
              <w:rPr>
                <w:rFonts w:ascii="Arial" w:eastAsia="Arial" w:hAnsi="Arial" w:cs="Arial"/>
                <w:sz w:val="24"/>
                <w:szCs w:val="24"/>
              </w:rPr>
              <w:t>40h/ Dedicação exclusiva</w:t>
            </w:r>
          </w:p>
        </w:tc>
      </w:tr>
    </w:tbl>
    <w:p w:rsidR="004540FE" w:rsidRDefault="004540FE" w:rsidP="003249DA">
      <w:pPr>
        <w:autoSpaceDE w:val="0"/>
        <w:autoSpaceDN w:val="0"/>
        <w:adjustRightInd w:val="0"/>
        <w:spacing w:line="360" w:lineRule="auto"/>
        <w:ind w:firstLine="709"/>
        <w:jc w:val="both"/>
        <w:rPr>
          <w:rFonts w:eastAsia="TimesNewRomanPSMT"/>
          <w:sz w:val="24"/>
          <w:szCs w:val="24"/>
        </w:rPr>
      </w:pPr>
    </w:p>
    <w:p w:rsidR="003249DA" w:rsidRDefault="003249DA" w:rsidP="003249DA">
      <w:pPr>
        <w:autoSpaceDE w:val="0"/>
        <w:autoSpaceDN w:val="0"/>
        <w:adjustRightInd w:val="0"/>
        <w:spacing w:line="360" w:lineRule="auto"/>
        <w:ind w:firstLine="709"/>
        <w:jc w:val="both"/>
        <w:rPr>
          <w:rFonts w:eastAsia="TimesNewRomanPSMT"/>
          <w:sz w:val="24"/>
          <w:szCs w:val="24"/>
        </w:rPr>
      </w:pPr>
      <w:r w:rsidRPr="007C04EA">
        <w:rPr>
          <w:rFonts w:eastAsia="TimesNewRomanPSMT"/>
          <w:sz w:val="24"/>
          <w:szCs w:val="24"/>
        </w:rPr>
        <w:t xml:space="preserve">A seguir, o Quadro </w:t>
      </w:r>
      <w:r w:rsidR="006228CB">
        <w:rPr>
          <w:rFonts w:eastAsia="TimesNewRomanPSMT"/>
          <w:sz w:val="24"/>
          <w:szCs w:val="24"/>
        </w:rPr>
        <w:t>44</w:t>
      </w:r>
      <w:r w:rsidRPr="007C04EA">
        <w:rPr>
          <w:rFonts w:eastAsia="TimesNewRomanPSMT"/>
          <w:sz w:val="24"/>
          <w:szCs w:val="24"/>
        </w:rPr>
        <w:t xml:space="preserve"> apresenta o número necessário de docentes para a execução dos três semestres os quais compõem a grade curricular do curso técnico proposto. </w:t>
      </w:r>
    </w:p>
    <w:p w:rsidR="00B009E4" w:rsidRPr="007C04EA" w:rsidRDefault="00B009E4" w:rsidP="00B009E4">
      <w:pPr>
        <w:autoSpaceDE w:val="0"/>
        <w:autoSpaceDN w:val="0"/>
        <w:adjustRightInd w:val="0"/>
        <w:ind w:firstLine="709"/>
        <w:jc w:val="both"/>
        <w:rPr>
          <w:rFonts w:eastAsia="TimesNewRomanPSMT"/>
          <w:sz w:val="24"/>
          <w:szCs w:val="24"/>
        </w:rPr>
      </w:pPr>
    </w:p>
    <w:p w:rsidR="00B009E4" w:rsidRPr="006228CB" w:rsidRDefault="006228CB" w:rsidP="006228CB">
      <w:pPr>
        <w:pStyle w:val="Legenda"/>
        <w:rPr>
          <w:rFonts w:ascii="Arial" w:eastAsia="TimesNewRomanPSMT" w:hAnsi="Arial" w:cs="Arial"/>
          <w:i w:val="0"/>
          <w:color w:val="auto"/>
          <w:sz w:val="24"/>
          <w:szCs w:val="24"/>
        </w:rPr>
      </w:pPr>
      <w:bookmarkStart w:id="463" w:name="_Toc1633157"/>
      <w:r w:rsidRPr="006228CB">
        <w:rPr>
          <w:b/>
          <w:i w:val="0"/>
          <w:color w:val="auto"/>
          <w:sz w:val="24"/>
          <w:szCs w:val="24"/>
        </w:rPr>
        <w:t xml:space="preserve">Quadro </w:t>
      </w:r>
      <w:r w:rsidRPr="006228CB">
        <w:rPr>
          <w:b/>
          <w:i w:val="0"/>
          <w:color w:val="auto"/>
          <w:sz w:val="24"/>
          <w:szCs w:val="24"/>
        </w:rPr>
        <w:fldChar w:fldCharType="begin"/>
      </w:r>
      <w:r w:rsidRPr="006228CB">
        <w:rPr>
          <w:b/>
          <w:i w:val="0"/>
          <w:color w:val="auto"/>
          <w:sz w:val="24"/>
          <w:szCs w:val="24"/>
        </w:rPr>
        <w:instrText xml:space="preserve"> SEQ Quadro \* ARABIC </w:instrText>
      </w:r>
      <w:r w:rsidRPr="006228CB">
        <w:rPr>
          <w:b/>
          <w:i w:val="0"/>
          <w:color w:val="auto"/>
          <w:sz w:val="24"/>
          <w:szCs w:val="24"/>
        </w:rPr>
        <w:fldChar w:fldCharType="separate"/>
      </w:r>
      <w:r w:rsidR="00F457CF">
        <w:rPr>
          <w:b/>
          <w:i w:val="0"/>
          <w:noProof/>
          <w:color w:val="auto"/>
          <w:sz w:val="24"/>
          <w:szCs w:val="24"/>
        </w:rPr>
        <w:t>44</w:t>
      </w:r>
      <w:r w:rsidRPr="006228CB">
        <w:rPr>
          <w:b/>
          <w:i w:val="0"/>
          <w:color w:val="auto"/>
          <w:sz w:val="24"/>
          <w:szCs w:val="24"/>
        </w:rPr>
        <w:fldChar w:fldCharType="end"/>
      </w:r>
      <w:r w:rsidR="007067D8">
        <w:rPr>
          <w:i w:val="0"/>
          <w:color w:val="auto"/>
          <w:sz w:val="24"/>
          <w:szCs w:val="24"/>
        </w:rPr>
        <w:t xml:space="preserve"> -</w:t>
      </w:r>
      <w:r w:rsidRPr="006228CB">
        <w:rPr>
          <w:i w:val="0"/>
          <w:color w:val="auto"/>
          <w:sz w:val="24"/>
          <w:szCs w:val="24"/>
        </w:rPr>
        <w:t xml:space="preserve"> Número de Docentes para a execução dos três semestres</w:t>
      </w:r>
      <w:bookmarkEnd w:id="463"/>
    </w:p>
    <w:tbl>
      <w:tblPr>
        <w:tblStyle w:val="Tabelacomgrade"/>
        <w:tblW w:w="8789" w:type="dxa"/>
        <w:tblInd w:w="250" w:type="dxa"/>
        <w:tblLayout w:type="fixed"/>
        <w:tblLook w:val="04A0" w:firstRow="1" w:lastRow="0" w:firstColumn="1" w:lastColumn="0" w:noHBand="0" w:noVBand="1"/>
      </w:tblPr>
      <w:tblGrid>
        <w:gridCol w:w="567"/>
        <w:gridCol w:w="4678"/>
        <w:gridCol w:w="1843"/>
        <w:gridCol w:w="1701"/>
      </w:tblGrid>
      <w:tr w:rsidR="003249DA" w:rsidTr="006228CB">
        <w:tc>
          <w:tcPr>
            <w:tcW w:w="567" w:type="dxa"/>
          </w:tcPr>
          <w:p w:rsidR="003249DA" w:rsidRPr="00DA62C4" w:rsidRDefault="003249DA" w:rsidP="003249DA">
            <w:pPr>
              <w:autoSpaceDE w:val="0"/>
              <w:autoSpaceDN w:val="0"/>
              <w:adjustRightInd w:val="0"/>
              <w:spacing w:line="360" w:lineRule="auto"/>
              <w:jc w:val="both"/>
              <w:rPr>
                <w:rFonts w:ascii="Arial" w:eastAsia="TimesNewRomanPSMT" w:hAnsi="Arial" w:cs="Arial"/>
                <w:b/>
                <w:sz w:val="24"/>
                <w:szCs w:val="24"/>
              </w:rPr>
            </w:pPr>
          </w:p>
        </w:tc>
        <w:tc>
          <w:tcPr>
            <w:tcW w:w="4678" w:type="dxa"/>
          </w:tcPr>
          <w:p w:rsidR="003249DA" w:rsidRPr="007C04EA" w:rsidRDefault="003249DA" w:rsidP="003249DA">
            <w:pPr>
              <w:autoSpaceDE w:val="0"/>
              <w:autoSpaceDN w:val="0"/>
              <w:adjustRightInd w:val="0"/>
              <w:spacing w:line="360" w:lineRule="auto"/>
              <w:jc w:val="both"/>
              <w:rPr>
                <w:rFonts w:ascii="Times New Roman" w:eastAsia="TimesNewRomanPSMT" w:hAnsi="Times New Roman" w:cs="Times New Roman"/>
                <w:b/>
                <w:sz w:val="24"/>
                <w:szCs w:val="24"/>
              </w:rPr>
            </w:pPr>
            <w:r w:rsidRPr="007C04EA">
              <w:rPr>
                <w:rFonts w:ascii="Times New Roman" w:eastAsia="TimesNewRomanPSMT" w:hAnsi="Times New Roman" w:cs="Times New Roman"/>
                <w:b/>
                <w:sz w:val="24"/>
                <w:szCs w:val="24"/>
              </w:rPr>
              <w:t>PERFIL DOCENTE</w:t>
            </w:r>
          </w:p>
        </w:tc>
        <w:tc>
          <w:tcPr>
            <w:tcW w:w="1843" w:type="dxa"/>
          </w:tcPr>
          <w:p w:rsidR="003249DA" w:rsidRPr="007C04EA" w:rsidRDefault="003249DA" w:rsidP="003249DA">
            <w:pPr>
              <w:autoSpaceDE w:val="0"/>
              <w:autoSpaceDN w:val="0"/>
              <w:adjustRightInd w:val="0"/>
              <w:spacing w:line="360" w:lineRule="auto"/>
              <w:jc w:val="both"/>
              <w:rPr>
                <w:rFonts w:ascii="Times New Roman" w:eastAsia="TimesNewRomanPSMT" w:hAnsi="Times New Roman" w:cs="Times New Roman"/>
                <w:b/>
                <w:sz w:val="24"/>
                <w:szCs w:val="24"/>
              </w:rPr>
            </w:pPr>
            <w:r w:rsidRPr="007C04EA">
              <w:rPr>
                <w:rFonts w:ascii="Times New Roman" w:eastAsia="TimesNewRomanPSMT" w:hAnsi="Times New Roman" w:cs="Times New Roman"/>
                <w:b/>
                <w:sz w:val="24"/>
                <w:szCs w:val="24"/>
              </w:rPr>
              <w:t>NÚMERO NECESSÁRIO</w:t>
            </w:r>
          </w:p>
        </w:tc>
        <w:tc>
          <w:tcPr>
            <w:tcW w:w="1701" w:type="dxa"/>
          </w:tcPr>
          <w:p w:rsidR="003249DA" w:rsidRPr="007C04EA" w:rsidRDefault="003249DA" w:rsidP="003249DA">
            <w:pPr>
              <w:autoSpaceDE w:val="0"/>
              <w:autoSpaceDN w:val="0"/>
              <w:adjustRightInd w:val="0"/>
              <w:spacing w:line="360" w:lineRule="auto"/>
              <w:jc w:val="both"/>
              <w:rPr>
                <w:rFonts w:ascii="Times New Roman" w:eastAsia="TimesNewRomanPSMT" w:hAnsi="Times New Roman" w:cs="Times New Roman"/>
                <w:b/>
                <w:sz w:val="24"/>
                <w:szCs w:val="24"/>
              </w:rPr>
            </w:pPr>
            <w:r w:rsidRPr="007C04EA">
              <w:rPr>
                <w:rFonts w:ascii="Times New Roman" w:eastAsia="TimesNewRomanPSMT" w:hAnsi="Times New Roman" w:cs="Times New Roman"/>
                <w:b/>
                <w:sz w:val="24"/>
                <w:szCs w:val="24"/>
              </w:rPr>
              <w:t>NÚMERO EXISTENTE</w:t>
            </w:r>
          </w:p>
        </w:tc>
      </w:tr>
      <w:tr w:rsidR="003249DA" w:rsidTr="006228CB">
        <w:tc>
          <w:tcPr>
            <w:tcW w:w="567" w:type="dxa"/>
            <w:shd w:val="clear" w:color="auto" w:fill="BFBFBF" w:themeFill="background1" w:themeFillShade="BF"/>
          </w:tcPr>
          <w:p w:rsidR="003249DA" w:rsidRPr="00DA62C4" w:rsidRDefault="003249DA" w:rsidP="003249DA">
            <w:pPr>
              <w:autoSpaceDE w:val="0"/>
              <w:autoSpaceDN w:val="0"/>
              <w:adjustRightInd w:val="0"/>
              <w:spacing w:line="360" w:lineRule="auto"/>
              <w:jc w:val="center"/>
              <w:rPr>
                <w:rFonts w:ascii="Arial" w:eastAsia="TimesNewRomanPSMT" w:hAnsi="Arial" w:cs="Arial"/>
                <w:b/>
                <w:sz w:val="24"/>
                <w:szCs w:val="24"/>
              </w:rPr>
            </w:pPr>
          </w:p>
        </w:tc>
        <w:tc>
          <w:tcPr>
            <w:tcW w:w="8222" w:type="dxa"/>
            <w:gridSpan w:val="3"/>
            <w:shd w:val="clear" w:color="auto" w:fill="BFBFBF" w:themeFill="background1" w:themeFillShade="BF"/>
          </w:tcPr>
          <w:p w:rsidR="003249DA" w:rsidRPr="00AA6E9B" w:rsidRDefault="003249DA" w:rsidP="003249DA">
            <w:pPr>
              <w:autoSpaceDE w:val="0"/>
              <w:autoSpaceDN w:val="0"/>
              <w:adjustRightInd w:val="0"/>
              <w:spacing w:line="360" w:lineRule="auto"/>
              <w:jc w:val="center"/>
              <w:rPr>
                <w:rFonts w:ascii="Times New Roman" w:eastAsia="TimesNewRomanPSMT" w:hAnsi="Times New Roman" w:cs="Times New Roman"/>
                <w:b/>
                <w:sz w:val="24"/>
                <w:szCs w:val="24"/>
              </w:rPr>
            </w:pPr>
            <w:r w:rsidRPr="00AA6E9B">
              <w:rPr>
                <w:rFonts w:ascii="Times New Roman" w:eastAsia="TimesNewRomanPSMT" w:hAnsi="Times New Roman" w:cs="Times New Roman"/>
                <w:b/>
                <w:sz w:val="24"/>
                <w:szCs w:val="24"/>
              </w:rPr>
              <w:t>NÚCLEO COMUM E ESPECÍFICO</w:t>
            </w:r>
          </w:p>
        </w:tc>
      </w:tr>
      <w:tr w:rsidR="003249DA" w:rsidTr="006228CB">
        <w:tc>
          <w:tcPr>
            <w:tcW w:w="567" w:type="dxa"/>
          </w:tcPr>
          <w:p w:rsidR="003249DA" w:rsidRPr="00B21ED3" w:rsidRDefault="003249DA" w:rsidP="003249DA">
            <w:pPr>
              <w:autoSpaceDE w:val="0"/>
              <w:autoSpaceDN w:val="0"/>
              <w:adjustRightInd w:val="0"/>
              <w:spacing w:line="360" w:lineRule="auto"/>
              <w:jc w:val="both"/>
              <w:rPr>
                <w:rFonts w:ascii="Times New Roman" w:hAnsi="Times New Roman" w:cs="Times New Roman"/>
              </w:rPr>
            </w:pPr>
            <w:proofErr w:type="gramStart"/>
            <w:r w:rsidRPr="00B21ED3">
              <w:rPr>
                <w:rFonts w:ascii="Times New Roman" w:hAnsi="Times New Roman" w:cs="Times New Roman"/>
              </w:rPr>
              <w:t>1</w:t>
            </w:r>
            <w:proofErr w:type="gramEnd"/>
          </w:p>
        </w:tc>
        <w:tc>
          <w:tcPr>
            <w:tcW w:w="4678" w:type="dxa"/>
          </w:tcPr>
          <w:p w:rsidR="003249DA" w:rsidRPr="00B21ED3" w:rsidRDefault="003249DA" w:rsidP="003249DA">
            <w:pPr>
              <w:autoSpaceDE w:val="0"/>
              <w:autoSpaceDN w:val="0"/>
              <w:adjustRightInd w:val="0"/>
              <w:spacing w:line="360" w:lineRule="auto"/>
              <w:jc w:val="both"/>
              <w:rPr>
                <w:rFonts w:ascii="Times New Roman" w:hAnsi="Times New Roman" w:cs="Times New Roman"/>
              </w:rPr>
            </w:pPr>
            <w:r w:rsidRPr="00B21ED3">
              <w:rPr>
                <w:rFonts w:ascii="Times New Roman" w:hAnsi="Times New Roman" w:cs="Times New Roman"/>
              </w:rPr>
              <w:t xml:space="preserve">LINGUAGEM, TRABALHO E </w:t>
            </w:r>
            <w:proofErr w:type="gramStart"/>
            <w:r w:rsidRPr="00B21ED3">
              <w:rPr>
                <w:rFonts w:ascii="Times New Roman" w:hAnsi="Times New Roman" w:cs="Times New Roman"/>
              </w:rPr>
              <w:t>TECNOLOGIA</w:t>
            </w:r>
            <w:proofErr w:type="gramEnd"/>
          </w:p>
        </w:tc>
        <w:tc>
          <w:tcPr>
            <w:tcW w:w="1843"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01</w:t>
            </w:r>
          </w:p>
        </w:tc>
        <w:tc>
          <w:tcPr>
            <w:tcW w:w="1701"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01</w:t>
            </w: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lastRenderedPageBreak/>
              <w:t>1</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hAnsi="Times New Roman" w:cs="Times New Roman"/>
              </w:rPr>
              <w:t>BIOQUÍMICA DOS ALIMENTOS</w:t>
            </w:r>
          </w:p>
        </w:tc>
        <w:tc>
          <w:tcPr>
            <w:tcW w:w="1843"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01</w:t>
            </w:r>
          </w:p>
        </w:tc>
        <w:tc>
          <w:tcPr>
            <w:tcW w:w="1701"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01</w:t>
            </w: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1</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hAnsi="Times New Roman" w:cs="Times New Roman"/>
              </w:rPr>
              <w:t>INTRODUÇÃO À NUTRIÇÃO</w:t>
            </w:r>
          </w:p>
        </w:tc>
        <w:tc>
          <w:tcPr>
            <w:tcW w:w="1843" w:type="dxa"/>
            <w:vMerge w:val="restart"/>
          </w:tcPr>
          <w:p w:rsidR="003249DA" w:rsidRPr="00AA6E9B" w:rsidRDefault="003249DA" w:rsidP="003249DA">
            <w:pPr>
              <w:autoSpaceDE w:val="0"/>
              <w:autoSpaceDN w:val="0"/>
              <w:adjustRightInd w:val="0"/>
              <w:spacing w:line="360" w:lineRule="auto"/>
              <w:rPr>
                <w:rFonts w:ascii="Times New Roman" w:eastAsia="TimesNewRomanPSMT" w:hAnsi="Times New Roman" w:cs="Times New Roman"/>
              </w:rPr>
            </w:pPr>
            <w:r w:rsidRPr="00AA6E9B">
              <w:rPr>
                <w:rFonts w:ascii="Times New Roman" w:eastAsia="TimesNewRomanPSMT" w:hAnsi="Times New Roman" w:cs="Times New Roman"/>
              </w:rPr>
              <w:t>01 (Nutricionista)</w:t>
            </w:r>
          </w:p>
        </w:tc>
        <w:tc>
          <w:tcPr>
            <w:tcW w:w="1701" w:type="dxa"/>
            <w:vMerge w:val="restart"/>
          </w:tcPr>
          <w:p w:rsidR="003249DA" w:rsidRPr="00AA6E9B" w:rsidRDefault="003249DA" w:rsidP="003249DA">
            <w:pPr>
              <w:autoSpaceDE w:val="0"/>
              <w:autoSpaceDN w:val="0"/>
              <w:adjustRightInd w:val="0"/>
              <w:spacing w:line="360" w:lineRule="auto"/>
              <w:rPr>
                <w:rFonts w:ascii="Times New Roman" w:eastAsia="TimesNewRomanPSMT" w:hAnsi="Times New Roman" w:cs="Times New Roman"/>
              </w:rPr>
            </w:pPr>
            <w:r w:rsidRPr="00AA6E9B">
              <w:rPr>
                <w:rFonts w:ascii="Times New Roman" w:eastAsia="TimesNewRomanPSMT" w:hAnsi="Times New Roman" w:cs="Times New Roman"/>
              </w:rPr>
              <w:t>00</w:t>
            </w: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1</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hAnsi="Times New Roman" w:cs="Times New Roman"/>
              </w:rPr>
              <w:t>ANATOMIA E FISIOLOGIA HUMANA</w:t>
            </w:r>
          </w:p>
        </w:tc>
        <w:tc>
          <w:tcPr>
            <w:tcW w:w="1843"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c>
          <w:tcPr>
            <w:tcW w:w="1701"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1</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hAnsi="Times New Roman" w:cs="Times New Roman"/>
              </w:rPr>
              <w:t>TÉCNICA DIETÉTICA</w:t>
            </w:r>
          </w:p>
        </w:tc>
        <w:tc>
          <w:tcPr>
            <w:tcW w:w="1843"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c>
          <w:tcPr>
            <w:tcW w:w="1701"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1</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hAnsi="Times New Roman" w:cs="Times New Roman"/>
              </w:rPr>
              <w:t>ATENDIMENTO AO CONSUMIDOR E ROTULAGEM</w:t>
            </w:r>
          </w:p>
        </w:tc>
        <w:tc>
          <w:tcPr>
            <w:tcW w:w="1843"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c>
          <w:tcPr>
            <w:tcW w:w="1701"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1</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hAnsi="Times New Roman" w:cs="Times New Roman"/>
              </w:rPr>
              <w:t>HIGIENE E CONTROLE DE QUALIDADE DE ALIMENTOS</w:t>
            </w:r>
          </w:p>
        </w:tc>
        <w:tc>
          <w:tcPr>
            <w:tcW w:w="1843"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c>
          <w:tcPr>
            <w:tcW w:w="1701"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2</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r w:rsidRPr="00AA6E9B">
              <w:rPr>
                <w:rFonts w:ascii="Times New Roman" w:hAnsi="Times New Roman" w:cs="Times New Roman"/>
              </w:rPr>
              <w:t>TECNOLOGIA NO PROCESSAMENTO DE ALIMENTOS</w:t>
            </w:r>
          </w:p>
        </w:tc>
        <w:tc>
          <w:tcPr>
            <w:tcW w:w="1843"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01</w:t>
            </w:r>
          </w:p>
        </w:tc>
        <w:tc>
          <w:tcPr>
            <w:tcW w:w="1701"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01</w:t>
            </w: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2</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r w:rsidRPr="00AA6E9B">
              <w:rPr>
                <w:rFonts w:ascii="Times New Roman" w:hAnsi="Times New Roman" w:cs="Times New Roman"/>
              </w:rPr>
              <w:t>PLANEJAMENTO DE REFEIÇÕES</w:t>
            </w:r>
          </w:p>
        </w:tc>
        <w:tc>
          <w:tcPr>
            <w:tcW w:w="1843"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01</w:t>
            </w:r>
          </w:p>
        </w:tc>
        <w:tc>
          <w:tcPr>
            <w:tcW w:w="1701"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01</w:t>
            </w: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2</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r w:rsidRPr="00AA6E9B">
              <w:rPr>
                <w:rFonts w:ascii="Times New Roman" w:hAnsi="Times New Roman" w:cs="Times New Roman"/>
              </w:rPr>
              <w:t>EDUCAÇÃO NUTRICIONAL</w:t>
            </w:r>
          </w:p>
        </w:tc>
        <w:tc>
          <w:tcPr>
            <w:tcW w:w="1843" w:type="dxa"/>
            <w:vMerge w:val="restart"/>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01 (Nutricionista)</w:t>
            </w:r>
          </w:p>
        </w:tc>
        <w:tc>
          <w:tcPr>
            <w:tcW w:w="1701" w:type="dxa"/>
            <w:vMerge w:val="restart"/>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00</w:t>
            </w: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2</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r w:rsidRPr="00AA6E9B">
              <w:rPr>
                <w:rFonts w:ascii="Times New Roman" w:hAnsi="Times New Roman" w:cs="Times New Roman"/>
              </w:rPr>
              <w:t>NUTRIÇÃO E SAÚDE PÚBLICA</w:t>
            </w:r>
          </w:p>
        </w:tc>
        <w:tc>
          <w:tcPr>
            <w:tcW w:w="1843"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c>
          <w:tcPr>
            <w:tcW w:w="1701"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2</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r w:rsidRPr="00AA6E9B">
              <w:rPr>
                <w:rFonts w:ascii="Times New Roman" w:hAnsi="Times New Roman" w:cs="Times New Roman"/>
              </w:rPr>
              <w:t>PATOLOGIAS COMUNS NA POPULAÇÃO</w:t>
            </w:r>
          </w:p>
        </w:tc>
        <w:tc>
          <w:tcPr>
            <w:tcW w:w="1843"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c>
          <w:tcPr>
            <w:tcW w:w="1701"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2</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r w:rsidRPr="00AA6E9B">
              <w:rPr>
                <w:rFonts w:ascii="Times New Roman" w:hAnsi="Times New Roman" w:cs="Times New Roman"/>
              </w:rPr>
              <w:t>NUTRIÇÃO E DESENVOLVIMENTO HUMANO</w:t>
            </w:r>
          </w:p>
        </w:tc>
        <w:tc>
          <w:tcPr>
            <w:tcW w:w="1843"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c>
          <w:tcPr>
            <w:tcW w:w="1701"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3</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r w:rsidRPr="00AA6E9B">
              <w:rPr>
                <w:rFonts w:ascii="Times New Roman" w:hAnsi="Times New Roman" w:cs="Times New Roman"/>
              </w:rPr>
              <w:t>DIETOTERAPIA</w:t>
            </w:r>
          </w:p>
        </w:tc>
        <w:tc>
          <w:tcPr>
            <w:tcW w:w="1843"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c>
          <w:tcPr>
            <w:tcW w:w="1701" w:type="dxa"/>
            <w:vMerge/>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p>
        </w:tc>
      </w:tr>
      <w:tr w:rsidR="003249DA" w:rsidTr="006228CB">
        <w:tc>
          <w:tcPr>
            <w:tcW w:w="567" w:type="dxa"/>
          </w:tcPr>
          <w:p w:rsidR="003249DA" w:rsidRPr="00B21ED3" w:rsidRDefault="003249DA" w:rsidP="003249DA">
            <w:pPr>
              <w:autoSpaceDE w:val="0"/>
              <w:autoSpaceDN w:val="0"/>
              <w:adjustRightInd w:val="0"/>
              <w:spacing w:line="360" w:lineRule="auto"/>
              <w:jc w:val="both"/>
              <w:rPr>
                <w:rFonts w:ascii="Times New Roman" w:hAnsi="Times New Roman" w:cs="Times New Roman"/>
              </w:rPr>
            </w:pPr>
            <w:proofErr w:type="gramStart"/>
            <w:r w:rsidRPr="00B21ED3">
              <w:rPr>
                <w:rFonts w:ascii="Times New Roman" w:hAnsi="Times New Roman" w:cs="Times New Roman"/>
              </w:rPr>
              <w:t>3</w:t>
            </w:r>
            <w:proofErr w:type="gramEnd"/>
          </w:p>
        </w:tc>
        <w:tc>
          <w:tcPr>
            <w:tcW w:w="4678" w:type="dxa"/>
          </w:tcPr>
          <w:p w:rsidR="003249DA" w:rsidRPr="00B21ED3" w:rsidRDefault="003249DA" w:rsidP="003249DA">
            <w:pPr>
              <w:autoSpaceDE w:val="0"/>
              <w:autoSpaceDN w:val="0"/>
              <w:adjustRightInd w:val="0"/>
              <w:spacing w:line="360" w:lineRule="auto"/>
              <w:jc w:val="both"/>
              <w:rPr>
                <w:rFonts w:ascii="Times New Roman" w:hAnsi="Times New Roman" w:cs="Times New Roman"/>
              </w:rPr>
            </w:pPr>
            <w:r w:rsidRPr="00B21ED3">
              <w:rPr>
                <w:rFonts w:ascii="Times New Roman" w:hAnsi="Times New Roman" w:cs="Times New Roman"/>
              </w:rPr>
              <w:t>ÉTICA E CIDADANIA ORGANIZACIONAL</w:t>
            </w:r>
          </w:p>
        </w:tc>
        <w:tc>
          <w:tcPr>
            <w:tcW w:w="1843"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01</w:t>
            </w:r>
          </w:p>
        </w:tc>
        <w:tc>
          <w:tcPr>
            <w:tcW w:w="1701" w:type="dxa"/>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01</w:t>
            </w:r>
          </w:p>
        </w:tc>
      </w:tr>
      <w:tr w:rsidR="003249DA" w:rsidTr="006228CB">
        <w:tc>
          <w:tcPr>
            <w:tcW w:w="567"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proofErr w:type="gramStart"/>
            <w:r w:rsidRPr="00AA6E9B">
              <w:rPr>
                <w:rFonts w:ascii="Times New Roman" w:hAnsi="Times New Roman" w:cs="Times New Roman"/>
              </w:rPr>
              <w:t>3</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r w:rsidRPr="00AA6E9B">
              <w:rPr>
                <w:rFonts w:ascii="Times New Roman" w:hAnsi="Times New Roman" w:cs="Times New Roman"/>
              </w:rPr>
              <w:t>ADMINISTRAÇÃO DE SERVIÇOS DE ALIMENTAÇÃO</w:t>
            </w:r>
          </w:p>
        </w:tc>
        <w:tc>
          <w:tcPr>
            <w:tcW w:w="1843" w:type="dxa"/>
            <w:vMerge w:val="restart"/>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01 (Nutricionista)</w:t>
            </w:r>
          </w:p>
        </w:tc>
        <w:tc>
          <w:tcPr>
            <w:tcW w:w="1701" w:type="dxa"/>
            <w:vMerge w:val="restart"/>
          </w:tcPr>
          <w:p w:rsidR="003249DA" w:rsidRPr="00AA6E9B" w:rsidRDefault="003249DA" w:rsidP="003249DA">
            <w:pPr>
              <w:autoSpaceDE w:val="0"/>
              <w:autoSpaceDN w:val="0"/>
              <w:adjustRightInd w:val="0"/>
              <w:spacing w:line="360" w:lineRule="auto"/>
              <w:jc w:val="both"/>
              <w:rPr>
                <w:rFonts w:ascii="Times New Roman" w:eastAsia="TimesNewRomanPSMT" w:hAnsi="Times New Roman" w:cs="Times New Roman"/>
              </w:rPr>
            </w:pPr>
            <w:r w:rsidRPr="00AA6E9B">
              <w:rPr>
                <w:rFonts w:ascii="Times New Roman" w:eastAsia="TimesNewRomanPSMT" w:hAnsi="Times New Roman" w:cs="Times New Roman"/>
              </w:rPr>
              <w:t>00</w:t>
            </w:r>
          </w:p>
        </w:tc>
      </w:tr>
      <w:tr w:rsidR="003249DA" w:rsidTr="006228CB">
        <w:tc>
          <w:tcPr>
            <w:tcW w:w="567" w:type="dxa"/>
          </w:tcPr>
          <w:p w:rsidR="003249DA" w:rsidRDefault="003249DA" w:rsidP="003249DA">
            <w:pPr>
              <w:autoSpaceDE w:val="0"/>
              <w:autoSpaceDN w:val="0"/>
              <w:adjustRightInd w:val="0"/>
              <w:spacing w:line="360" w:lineRule="auto"/>
              <w:jc w:val="both"/>
            </w:pPr>
            <w:proofErr w:type="gramStart"/>
            <w:r>
              <w:t>3</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r w:rsidRPr="00AA6E9B">
              <w:rPr>
                <w:rFonts w:ascii="Times New Roman" w:hAnsi="Times New Roman" w:cs="Times New Roman"/>
              </w:rPr>
              <w:t>AVALIAÇÃO NUTRICIONAL</w:t>
            </w:r>
          </w:p>
        </w:tc>
        <w:tc>
          <w:tcPr>
            <w:tcW w:w="1843" w:type="dxa"/>
            <w:vMerge/>
          </w:tcPr>
          <w:p w:rsidR="003249DA" w:rsidRDefault="003249DA" w:rsidP="003249DA">
            <w:pPr>
              <w:autoSpaceDE w:val="0"/>
              <w:autoSpaceDN w:val="0"/>
              <w:adjustRightInd w:val="0"/>
              <w:spacing w:line="360" w:lineRule="auto"/>
              <w:jc w:val="both"/>
              <w:rPr>
                <w:rFonts w:ascii="Arial" w:eastAsia="TimesNewRomanPSMT" w:hAnsi="Arial" w:cs="Arial"/>
                <w:sz w:val="24"/>
                <w:szCs w:val="24"/>
              </w:rPr>
            </w:pPr>
          </w:p>
        </w:tc>
        <w:tc>
          <w:tcPr>
            <w:tcW w:w="1701" w:type="dxa"/>
            <w:vMerge/>
          </w:tcPr>
          <w:p w:rsidR="003249DA" w:rsidRDefault="003249DA" w:rsidP="003249DA">
            <w:pPr>
              <w:autoSpaceDE w:val="0"/>
              <w:autoSpaceDN w:val="0"/>
              <w:adjustRightInd w:val="0"/>
              <w:spacing w:line="360" w:lineRule="auto"/>
              <w:jc w:val="both"/>
              <w:rPr>
                <w:rFonts w:ascii="Arial" w:eastAsia="TimesNewRomanPSMT" w:hAnsi="Arial" w:cs="Arial"/>
                <w:sz w:val="24"/>
                <w:szCs w:val="24"/>
              </w:rPr>
            </w:pPr>
          </w:p>
        </w:tc>
      </w:tr>
      <w:tr w:rsidR="003249DA" w:rsidTr="006228CB">
        <w:tc>
          <w:tcPr>
            <w:tcW w:w="567" w:type="dxa"/>
          </w:tcPr>
          <w:p w:rsidR="003249DA" w:rsidRDefault="003249DA" w:rsidP="003249DA">
            <w:pPr>
              <w:autoSpaceDE w:val="0"/>
              <w:autoSpaceDN w:val="0"/>
              <w:adjustRightInd w:val="0"/>
              <w:spacing w:line="360" w:lineRule="auto"/>
              <w:jc w:val="both"/>
            </w:pPr>
            <w:proofErr w:type="gramStart"/>
            <w:r>
              <w:t>3</w:t>
            </w:r>
            <w:proofErr w:type="gramEnd"/>
          </w:p>
        </w:tc>
        <w:tc>
          <w:tcPr>
            <w:tcW w:w="4678" w:type="dxa"/>
          </w:tcPr>
          <w:p w:rsidR="003249DA" w:rsidRPr="00AA6E9B" w:rsidRDefault="003249DA" w:rsidP="003249DA">
            <w:pPr>
              <w:autoSpaceDE w:val="0"/>
              <w:autoSpaceDN w:val="0"/>
              <w:adjustRightInd w:val="0"/>
              <w:spacing w:line="360" w:lineRule="auto"/>
              <w:jc w:val="both"/>
              <w:rPr>
                <w:rFonts w:ascii="Times New Roman" w:hAnsi="Times New Roman" w:cs="Times New Roman"/>
              </w:rPr>
            </w:pPr>
            <w:r w:rsidRPr="00AA6E9B">
              <w:rPr>
                <w:rFonts w:ascii="Times New Roman" w:hAnsi="Times New Roman" w:cs="Times New Roman"/>
              </w:rPr>
              <w:t>LEGISLAÇÃO SANITÁRIA</w:t>
            </w:r>
          </w:p>
        </w:tc>
        <w:tc>
          <w:tcPr>
            <w:tcW w:w="1843" w:type="dxa"/>
            <w:vMerge/>
          </w:tcPr>
          <w:p w:rsidR="003249DA" w:rsidRDefault="003249DA" w:rsidP="003249DA">
            <w:pPr>
              <w:autoSpaceDE w:val="0"/>
              <w:autoSpaceDN w:val="0"/>
              <w:adjustRightInd w:val="0"/>
              <w:spacing w:line="360" w:lineRule="auto"/>
              <w:jc w:val="both"/>
              <w:rPr>
                <w:rFonts w:ascii="Arial" w:eastAsia="TimesNewRomanPSMT" w:hAnsi="Arial" w:cs="Arial"/>
                <w:sz w:val="24"/>
                <w:szCs w:val="24"/>
              </w:rPr>
            </w:pPr>
          </w:p>
        </w:tc>
        <w:tc>
          <w:tcPr>
            <w:tcW w:w="1701" w:type="dxa"/>
            <w:vMerge/>
          </w:tcPr>
          <w:p w:rsidR="003249DA" w:rsidRDefault="003249DA" w:rsidP="006228CB">
            <w:pPr>
              <w:keepNext/>
              <w:autoSpaceDE w:val="0"/>
              <w:autoSpaceDN w:val="0"/>
              <w:adjustRightInd w:val="0"/>
              <w:spacing w:line="360" w:lineRule="auto"/>
              <w:jc w:val="both"/>
              <w:rPr>
                <w:rFonts w:ascii="Arial" w:eastAsia="TimesNewRomanPSMT" w:hAnsi="Arial" w:cs="Arial"/>
                <w:sz w:val="24"/>
                <w:szCs w:val="24"/>
              </w:rPr>
            </w:pPr>
          </w:p>
        </w:tc>
      </w:tr>
    </w:tbl>
    <w:p w:rsidR="006228CB" w:rsidRDefault="006228CB" w:rsidP="00B009E4">
      <w:pPr>
        <w:spacing w:line="360" w:lineRule="auto"/>
        <w:ind w:firstLine="709"/>
        <w:jc w:val="both"/>
        <w:rPr>
          <w:sz w:val="24"/>
          <w:szCs w:val="24"/>
        </w:rPr>
      </w:pPr>
    </w:p>
    <w:p w:rsidR="003249DA" w:rsidRPr="000E570C" w:rsidRDefault="003249DA" w:rsidP="00B009E4">
      <w:pPr>
        <w:spacing w:line="360" w:lineRule="auto"/>
        <w:ind w:firstLine="709"/>
        <w:jc w:val="both"/>
        <w:rPr>
          <w:sz w:val="24"/>
          <w:szCs w:val="24"/>
        </w:rPr>
      </w:pPr>
      <w:r w:rsidRPr="000E570C">
        <w:rPr>
          <w:sz w:val="24"/>
          <w:szCs w:val="24"/>
        </w:rPr>
        <w:t xml:space="preserve">Vale salientar que, ao concluir o Curso Técnico em Nutrição e Dietética Integrado ao Ensino Médio, o aluno deverá ter desenvolvido competências relacionadas </w:t>
      </w:r>
      <w:proofErr w:type="gramStart"/>
      <w:r w:rsidRPr="000E570C">
        <w:rPr>
          <w:sz w:val="24"/>
          <w:szCs w:val="24"/>
        </w:rPr>
        <w:t>a</w:t>
      </w:r>
      <w:proofErr w:type="gramEnd"/>
      <w:r w:rsidRPr="000E570C">
        <w:rPr>
          <w:sz w:val="24"/>
          <w:szCs w:val="24"/>
        </w:rPr>
        <w:t xml:space="preserve">: - Compor equipe de profissionais para atuação em Unidades Alimentação e Nutrição - UAN, exercendo atividades como construção e reformas das unidades; aquisição de equipamentos e sua ambientação; gestão de pessoas e materiais; aplicação de princípios e normas de higiene e saúde pessoal, ambiental e biossegurança. - Planejar, implantar, coordenar e supervisionar procedimentos de controle higiênico-sanitário dos alimentos, considerando princípios de microbiologia, cumprindo e fazendo cumprir a legislação pertinente. - Planejar, acompanhar e avaliar os processos de produção e distribuição de refeições para diferentes grupos populacionais, incluindo portadores de patologias, a partir de conceitos e princípios de nutrição e dietética, de gastronomia, de preservação do meio ambiente e de utilização de tecnologias atualizadas, de modo a atender com qualidade as necessidades detectadas. - </w:t>
      </w:r>
      <w:r w:rsidRPr="000E570C">
        <w:rPr>
          <w:sz w:val="24"/>
          <w:szCs w:val="24"/>
        </w:rPr>
        <w:lastRenderedPageBreak/>
        <w:t>Planejar e realizar projetos de desenvolvimento de produtos alimentícios, por meio da cozinha experimental e serviço de atendimento ao consumidor, utilizando-se de princípios básicos da tecnologia de alimentos e seus diferentes métodos de conservação e aplicação de técnicas específicas de avaliação de qualidade e que permitam adequar, desenvolver e/ou testar produtos e serviços, de modo a atender necessidades identificadas no mercado. - Estar apto a integrar equipes de atuação na Saúde Coletiva, compreendendo, de forma integralizada, os indivíduos em cada fase da vida, distinguindo as características fisiológicas e os padrões alimentares saudáveis ideais para cada estágio; atuando na estrutura e organização do sistema de saúde vigente e identificando os determinantes e os condicionantes do processo saúde-doença. - Desenvolver ações de orientação da alimentação equilibrada para a promoção e manutenção da saúde de diferentes grupos populacionais, considerando conceitos e princípios de atenção integral à saúde e do processo saúde-doença. - Interpretar e aplicar normas do exercício profissional e princípios éticos que regem a co</w:t>
      </w:r>
      <w:r w:rsidR="00B009E4" w:rsidRPr="000E570C">
        <w:rPr>
          <w:sz w:val="24"/>
          <w:szCs w:val="24"/>
        </w:rPr>
        <w:t>nduta do profissional de saúde.</w:t>
      </w:r>
    </w:p>
    <w:p w:rsidR="000E570C" w:rsidRDefault="000E570C" w:rsidP="000E570C">
      <w:pPr>
        <w:pStyle w:val="Textbody"/>
        <w:spacing w:after="0" w:line="360" w:lineRule="auto"/>
        <w:ind w:firstLine="709"/>
        <w:jc w:val="both"/>
        <w:rPr>
          <w:rFonts w:ascii="Times New Roman" w:hAnsi="Times New Roman"/>
          <w:b/>
          <w:color w:val="000000"/>
        </w:rPr>
      </w:pPr>
    </w:p>
    <w:p w:rsidR="000E570C" w:rsidRDefault="000E570C" w:rsidP="006228CB">
      <w:pPr>
        <w:pStyle w:val="Textbody"/>
        <w:spacing w:after="0" w:line="360" w:lineRule="auto"/>
        <w:jc w:val="center"/>
        <w:outlineLvl w:val="0"/>
        <w:rPr>
          <w:rFonts w:ascii="Times New Roman" w:hAnsi="Times New Roman"/>
          <w:b/>
          <w:color w:val="000000"/>
        </w:rPr>
      </w:pPr>
      <w:bookmarkStart w:id="464" w:name="docs-internal-guid-b29c7696-7fff-4128-25"/>
      <w:bookmarkStart w:id="465" w:name="_Toc1632691"/>
      <w:bookmarkEnd w:id="464"/>
      <w:r>
        <w:rPr>
          <w:rFonts w:ascii="Times New Roman" w:hAnsi="Times New Roman"/>
          <w:b/>
          <w:color w:val="000000"/>
        </w:rPr>
        <w:t>Curso Técnico Integrado em Química</w:t>
      </w:r>
      <w:bookmarkEnd w:id="465"/>
    </w:p>
    <w:p w:rsidR="000E570C" w:rsidRDefault="000E570C" w:rsidP="000E570C">
      <w:pPr>
        <w:pStyle w:val="Textbody"/>
        <w:spacing w:after="0" w:line="360" w:lineRule="auto"/>
        <w:ind w:firstLine="709"/>
        <w:jc w:val="both"/>
        <w:rPr>
          <w:rFonts w:ascii="Times New Roman" w:hAnsi="Times New Roman"/>
          <w:b/>
          <w:color w:val="000000"/>
        </w:rPr>
      </w:pPr>
    </w:p>
    <w:p w:rsidR="000E570C" w:rsidRDefault="000E570C" w:rsidP="000E570C">
      <w:pPr>
        <w:pStyle w:val="Textbody"/>
        <w:spacing w:after="0" w:line="360" w:lineRule="auto"/>
        <w:ind w:firstLine="709"/>
        <w:jc w:val="both"/>
      </w:pPr>
      <w:r>
        <w:rPr>
          <w:rFonts w:ascii="Times New Roman" w:hAnsi="Times New Roman"/>
          <w:b/>
          <w:color w:val="000000"/>
        </w:rPr>
        <w:t>Mercado de trabalho:</w:t>
      </w:r>
      <w:r>
        <w:rPr>
          <w:color w:val="000000"/>
        </w:rPr>
        <w:t xml:space="preserve"> </w:t>
      </w:r>
      <w:r>
        <w:rPr>
          <w:rFonts w:ascii="Times New Roman" w:hAnsi="Times New Roman"/>
          <w:color w:val="000000"/>
        </w:rPr>
        <w:t xml:space="preserve">O curso Técnico Integrado em Química proporcionará a formação de mão de obra qualificada tanto para análise de controle de qualidade em indústrias de água instaladas na região, </w:t>
      </w:r>
      <w:proofErr w:type="gramStart"/>
      <w:r>
        <w:rPr>
          <w:rFonts w:ascii="Times New Roman" w:hAnsi="Times New Roman"/>
          <w:color w:val="000000"/>
        </w:rPr>
        <w:t>quanto em segmentos relacionados à indústria alimentícia, de implementos agrícolas e de floricultura, gêneros</w:t>
      </w:r>
      <w:proofErr w:type="gramEnd"/>
      <w:r>
        <w:rPr>
          <w:rFonts w:ascii="Times New Roman" w:hAnsi="Times New Roman"/>
          <w:color w:val="000000"/>
        </w:rPr>
        <w:t xml:space="preserve"> com potencialidades locais já em curso. Além dessa demanda, proporcionará o atendimento em futuros novos empreendimentos que podem surgir a partir da presença de mão de obra qualificada no setor químico, contribuindo para o empreendedorismo e para atrair empresas âncoras para a região.  Somado ao atendimento local, a formação de pessoal qualificado no setor químico justifica-se também pelo atendimento de empreendimentos em nível de estado, como a instalação do Pólo de Inovação em Saúde, Consórcio de Indústrias do Setor Químico (Guaiuba Chemical Park) e a Fiocruz Bio-Manguinhos – fábrica de produção de vacinas no Ceará.</w:t>
      </w:r>
    </w:p>
    <w:p w:rsidR="000E570C" w:rsidRDefault="000E570C" w:rsidP="000E570C">
      <w:pPr>
        <w:pStyle w:val="Textbody"/>
        <w:spacing w:after="0" w:line="360" w:lineRule="auto"/>
        <w:ind w:firstLine="709"/>
        <w:jc w:val="both"/>
      </w:pPr>
      <w:r>
        <w:rPr>
          <w:rFonts w:ascii="Times New Roman" w:hAnsi="Times New Roman"/>
          <w:b/>
          <w:color w:val="000000"/>
        </w:rPr>
        <w:t xml:space="preserve">Perfil do Egresso e Habilidades a Serem Adquiridas no Curso: </w:t>
      </w:r>
      <w:r>
        <w:rPr>
          <w:rFonts w:ascii="Times New Roman" w:hAnsi="Times New Roman"/>
          <w:color w:val="000000"/>
        </w:rPr>
        <w:t xml:space="preserve">O egresso deve apresentar aptidão na área de exatas, competência e habilidades técnico-científicas para ciências experimentais e disposição para pesquisa investigativa, características que podem, ainda, ser adquiridas e desenvolvidas ao longo do curso. De forma que ao término do curso o estudante estará apto para planejar e estabelecer métodos de Análises Orgânicas, Inorgânicas, Físico-Químicas e Instrumentais para controle de qualidade de matérias primas, produtos e processos industriais; executar análises qualitativas e quantitativas no controle de qualidade </w:t>
      </w:r>
      <w:r>
        <w:rPr>
          <w:rFonts w:ascii="Times New Roman" w:hAnsi="Times New Roman"/>
          <w:color w:val="000000"/>
        </w:rPr>
        <w:lastRenderedPageBreak/>
        <w:t>dos processos industriais, laboratórios de prestação de serviço e no desenvolvimento de produtos e de processos. Habilidades básicas e subsidiárias nas ações do técnico em Química em diferentes segmentos de atuação, considerando-se o contexto no setor químico.</w:t>
      </w:r>
    </w:p>
    <w:p w:rsidR="000E570C" w:rsidRDefault="000E570C" w:rsidP="000E570C">
      <w:pPr>
        <w:pStyle w:val="Textbody"/>
        <w:spacing w:after="0" w:line="360" w:lineRule="auto"/>
        <w:ind w:firstLine="709"/>
        <w:jc w:val="both"/>
      </w:pPr>
      <w:r>
        <w:rPr>
          <w:rFonts w:ascii="Times New Roman" w:hAnsi="Times New Roman"/>
          <w:b/>
          <w:color w:val="000000"/>
        </w:rPr>
        <w:t xml:space="preserve">Possibilidades de Atuação: </w:t>
      </w:r>
      <w:r>
        <w:rPr>
          <w:rFonts w:ascii="Times New Roman" w:hAnsi="Times New Roman"/>
          <w:color w:val="000000"/>
        </w:rPr>
        <w:t>Indústrias químicas e alimentícias. Laboratórios de controle de qualidade, de certificação de produtos químicos, alimentícios, agrícolas e afins. Análises físico-químicas e de laboratório. Laboratórios de ensino, de pesquisa e de desenvolvimento em indústrias ou empresas químicas. Empresas de consultoria, assistência técnica, de comercialização de produtos químicos, farmoquímicos e farmacêuticos. Estações de tratamento de águas e efluentes, emissões de poluentes, transformação de resíduos sólidos e novas matrizes energéticas.</w:t>
      </w:r>
    </w:p>
    <w:p w:rsidR="000E570C" w:rsidRDefault="000E570C" w:rsidP="000E570C">
      <w:pPr>
        <w:pStyle w:val="Textbody"/>
        <w:spacing w:after="0" w:line="360" w:lineRule="auto"/>
        <w:ind w:firstLine="709"/>
        <w:jc w:val="both"/>
      </w:pPr>
      <w:r>
        <w:rPr>
          <w:rFonts w:ascii="Times New Roman" w:hAnsi="Times New Roman"/>
          <w:b/>
          <w:color w:val="000000"/>
        </w:rPr>
        <w:t>Infraestrutura e Pessoal:</w:t>
      </w:r>
      <w:r>
        <w:rPr>
          <w:color w:val="000000"/>
        </w:rPr>
        <w:t xml:space="preserve"> </w:t>
      </w:r>
      <w:r>
        <w:rPr>
          <w:rFonts w:ascii="Times New Roman" w:hAnsi="Times New Roman"/>
          <w:color w:val="000000"/>
        </w:rPr>
        <w:t xml:space="preserve">Atualmente, o campus dispõe de um laboratório de Química equipado com vidrarias e equipamentos básicos para realização de aulas experimentais. Uma biblioteca com obras direcionadas para formação técnica na área de Química. Possui 04 docentes efetivos de Química distribuídos nas áreas de Química Geral, Química Analítica, Química Orgânica e Físico-Química, sendo </w:t>
      </w:r>
      <w:proofErr w:type="gramStart"/>
      <w:r>
        <w:rPr>
          <w:rFonts w:ascii="Times New Roman" w:hAnsi="Times New Roman"/>
          <w:color w:val="000000"/>
        </w:rPr>
        <w:t>3</w:t>
      </w:r>
      <w:proofErr w:type="gramEnd"/>
      <w:r>
        <w:rPr>
          <w:rFonts w:ascii="Times New Roman" w:hAnsi="Times New Roman"/>
          <w:color w:val="000000"/>
        </w:rPr>
        <w:t xml:space="preserve"> doutores e um mestre. Ainda, um professor Doutor substituto na área de Química Inorgânica.</w:t>
      </w:r>
      <w:r>
        <w:br/>
      </w:r>
      <w:r>
        <w:rPr>
          <w:rFonts w:ascii="Times New Roman" w:hAnsi="Times New Roman"/>
          <w:b/>
          <w:color w:val="000000"/>
        </w:rPr>
        <w:t>Justificativa complementar:</w:t>
      </w:r>
      <w:r>
        <w:rPr>
          <w:color w:val="000000"/>
        </w:rPr>
        <w:t xml:space="preserve"> </w:t>
      </w:r>
      <w:r>
        <w:rPr>
          <w:rFonts w:ascii="Times New Roman" w:hAnsi="Times New Roman"/>
          <w:color w:val="000000"/>
        </w:rPr>
        <w:t>O campus oferta um curso superior em licenciatura em Química, no turno noturno, o que contribuiria para a acomodação de uma formação em nível técnico na área de Química com possibilidade de parcerias e desenvolvimento de projetos conjuntos. Além da presença existente de um grupo consolidado de docentes na área de Química, o que contribuiria para um menor manejo de novos docentes para o campus.  </w:t>
      </w:r>
    </w:p>
    <w:p w:rsidR="000E570C" w:rsidRPr="00B009E4" w:rsidRDefault="000E570C" w:rsidP="00B009E4">
      <w:pPr>
        <w:spacing w:line="360" w:lineRule="auto"/>
        <w:ind w:firstLine="709"/>
        <w:jc w:val="both"/>
        <w:rPr>
          <w:rFonts w:ascii="Arial" w:hAnsi="Arial" w:cs="Arial"/>
          <w:sz w:val="24"/>
          <w:szCs w:val="24"/>
        </w:rPr>
      </w:pPr>
    </w:p>
    <w:p w:rsidR="00922B66" w:rsidRDefault="00922B66">
      <w:pPr>
        <w:pBdr>
          <w:top w:val="nil"/>
          <w:left w:val="nil"/>
          <w:bottom w:val="nil"/>
          <w:right w:val="nil"/>
          <w:between w:val="nil"/>
        </w:pBdr>
        <w:rPr>
          <w:b/>
          <w:color w:val="FF0000"/>
          <w:sz w:val="26"/>
          <w:szCs w:val="26"/>
        </w:rPr>
      </w:pPr>
    </w:p>
    <w:p w:rsidR="00922B66" w:rsidRPr="006228CB" w:rsidRDefault="006247CB" w:rsidP="006228CB">
      <w:pPr>
        <w:pStyle w:val="Ttulo1"/>
        <w:rPr>
          <w:sz w:val="24"/>
          <w:szCs w:val="24"/>
        </w:rPr>
      </w:pPr>
      <w:bookmarkStart w:id="466" w:name="_Toc1632692"/>
      <w:r w:rsidRPr="006228CB">
        <w:rPr>
          <w:sz w:val="24"/>
          <w:szCs w:val="24"/>
        </w:rPr>
        <w:t>Licenciatura em Ciências Biológicas</w:t>
      </w:r>
      <w:bookmarkEnd w:id="466"/>
    </w:p>
    <w:p w:rsidR="00922B66" w:rsidRDefault="00922B66">
      <w:pPr>
        <w:pBdr>
          <w:top w:val="nil"/>
          <w:left w:val="nil"/>
          <w:bottom w:val="nil"/>
          <w:right w:val="nil"/>
          <w:between w:val="nil"/>
        </w:pBdr>
        <w:rPr>
          <w:sz w:val="24"/>
          <w:szCs w:val="24"/>
        </w:rPr>
      </w:pPr>
    </w:p>
    <w:p w:rsidR="00651A0F" w:rsidRDefault="006247CB" w:rsidP="00651A0F">
      <w:pPr>
        <w:pBdr>
          <w:top w:val="nil"/>
          <w:left w:val="nil"/>
          <w:bottom w:val="nil"/>
          <w:right w:val="nil"/>
          <w:between w:val="nil"/>
        </w:pBdr>
        <w:spacing w:line="360" w:lineRule="auto"/>
        <w:ind w:firstLine="709"/>
        <w:jc w:val="both"/>
        <w:rPr>
          <w:sz w:val="24"/>
          <w:szCs w:val="24"/>
        </w:rPr>
      </w:pPr>
      <w:r>
        <w:rPr>
          <w:sz w:val="24"/>
          <w:szCs w:val="24"/>
        </w:rPr>
        <w:t xml:space="preserve">Considerando os dados apresentados e analisados nas seções anteriores, torna-se evidente a carência da região na oferta de cursos superiores em Ciências Biológicas, especialmente aqueles voltados para a formação de professores. A presente sessão tem como objetivo apresentar argumentos os quais corroboram a necessidade de implantação de um curso de Licenciatura em Ciências Biológicas. A fim de obtermos uma visão geral sobre as principais características do curso, apresentamos abaixo o quadro </w:t>
      </w:r>
      <w:r w:rsidR="006228CB" w:rsidRPr="006228CB">
        <w:rPr>
          <w:sz w:val="24"/>
          <w:szCs w:val="24"/>
        </w:rPr>
        <w:t>45</w:t>
      </w:r>
      <w:r>
        <w:rPr>
          <w:sz w:val="24"/>
          <w:szCs w:val="24"/>
        </w:rPr>
        <w:t>.</w:t>
      </w:r>
    </w:p>
    <w:p w:rsidR="006228CB" w:rsidRPr="006228CB" w:rsidRDefault="006228CB" w:rsidP="006228CB">
      <w:pPr>
        <w:pStyle w:val="Legenda"/>
        <w:framePr w:hSpace="141" w:wrap="around" w:vAnchor="text" w:hAnchor="page" w:x="1328" w:y="343"/>
        <w:rPr>
          <w:i w:val="0"/>
          <w:color w:val="auto"/>
          <w:sz w:val="24"/>
          <w:szCs w:val="24"/>
        </w:rPr>
      </w:pPr>
      <w:bookmarkStart w:id="467" w:name="_Toc1633158"/>
      <w:r w:rsidRPr="006228CB">
        <w:rPr>
          <w:b/>
          <w:i w:val="0"/>
          <w:color w:val="auto"/>
          <w:sz w:val="24"/>
          <w:szCs w:val="24"/>
        </w:rPr>
        <w:t xml:space="preserve">Quadro </w:t>
      </w:r>
      <w:r w:rsidRPr="006228CB">
        <w:rPr>
          <w:b/>
          <w:i w:val="0"/>
          <w:color w:val="auto"/>
          <w:sz w:val="24"/>
          <w:szCs w:val="24"/>
        </w:rPr>
        <w:fldChar w:fldCharType="begin"/>
      </w:r>
      <w:r w:rsidRPr="006228CB">
        <w:rPr>
          <w:b/>
          <w:i w:val="0"/>
          <w:color w:val="auto"/>
          <w:sz w:val="24"/>
          <w:szCs w:val="24"/>
        </w:rPr>
        <w:instrText xml:space="preserve"> SEQ Quadro \* ARABIC </w:instrText>
      </w:r>
      <w:r w:rsidRPr="006228CB">
        <w:rPr>
          <w:b/>
          <w:i w:val="0"/>
          <w:color w:val="auto"/>
          <w:sz w:val="24"/>
          <w:szCs w:val="24"/>
        </w:rPr>
        <w:fldChar w:fldCharType="separate"/>
      </w:r>
      <w:r w:rsidR="00F457CF">
        <w:rPr>
          <w:b/>
          <w:i w:val="0"/>
          <w:noProof/>
          <w:color w:val="auto"/>
          <w:sz w:val="24"/>
          <w:szCs w:val="24"/>
        </w:rPr>
        <w:t>45</w:t>
      </w:r>
      <w:r w:rsidRPr="006228CB">
        <w:rPr>
          <w:b/>
          <w:i w:val="0"/>
          <w:color w:val="auto"/>
          <w:sz w:val="24"/>
          <w:szCs w:val="24"/>
        </w:rPr>
        <w:fldChar w:fldCharType="end"/>
      </w:r>
      <w:r w:rsidR="007067D8">
        <w:rPr>
          <w:i w:val="0"/>
          <w:color w:val="auto"/>
          <w:sz w:val="24"/>
          <w:szCs w:val="24"/>
        </w:rPr>
        <w:t xml:space="preserve"> -</w:t>
      </w:r>
      <w:r w:rsidRPr="006228CB">
        <w:rPr>
          <w:i w:val="0"/>
          <w:color w:val="auto"/>
          <w:sz w:val="24"/>
          <w:szCs w:val="24"/>
        </w:rPr>
        <w:t xml:space="preserve"> Principais informações sobre o curso proposto.</w:t>
      </w:r>
      <w:bookmarkEnd w:id="467"/>
    </w:p>
    <w:p w:rsidR="00651A0F" w:rsidRDefault="00651A0F" w:rsidP="00651A0F">
      <w:pPr>
        <w:pBdr>
          <w:top w:val="nil"/>
          <w:left w:val="nil"/>
          <w:bottom w:val="nil"/>
          <w:right w:val="nil"/>
          <w:between w:val="nil"/>
        </w:pBdr>
        <w:spacing w:line="360" w:lineRule="auto"/>
        <w:ind w:firstLine="709"/>
        <w:jc w:val="both"/>
        <w:rPr>
          <w:sz w:val="24"/>
          <w:szCs w:val="24"/>
        </w:rPr>
      </w:pPr>
    </w:p>
    <w:p w:rsidR="00922B66" w:rsidRDefault="00922B66">
      <w:pPr>
        <w:pBdr>
          <w:top w:val="nil"/>
          <w:left w:val="nil"/>
          <w:bottom w:val="nil"/>
          <w:right w:val="nil"/>
          <w:between w:val="nil"/>
        </w:pBdr>
        <w:rPr>
          <w:b/>
          <w:sz w:val="26"/>
          <w:szCs w:val="26"/>
        </w:rPr>
      </w:pPr>
    </w:p>
    <w:tbl>
      <w:tblPr>
        <w:tblStyle w:val="afffff6"/>
        <w:tblpPr w:leftFromText="141" w:rightFromText="141" w:vertAnchor="text" w:horzAnchor="margin" w:tblpXSpec="center" w:tblpY="100"/>
        <w:tblW w:w="97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7654"/>
      </w:tblGrid>
      <w:tr w:rsidR="00651A0F" w:rsidTr="00651A0F">
        <w:tc>
          <w:tcPr>
            <w:tcW w:w="2085" w:type="dxa"/>
            <w:shd w:val="clear" w:color="auto" w:fill="auto"/>
            <w:tcMar>
              <w:top w:w="100" w:type="dxa"/>
              <w:left w:w="100" w:type="dxa"/>
              <w:bottom w:w="100" w:type="dxa"/>
              <w:right w:w="100" w:type="dxa"/>
            </w:tcMar>
          </w:tcPr>
          <w:p w:rsidR="00651A0F" w:rsidRDefault="00651A0F" w:rsidP="00651A0F">
            <w:pPr>
              <w:pBdr>
                <w:top w:val="nil"/>
                <w:left w:val="nil"/>
                <w:bottom w:val="nil"/>
                <w:right w:val="nil"/>
                <w:between w:val="nil"/>
              </w:pBdr>
              <w:rPr>
                <w:b/>
                <w:sz w:val="24"/>
                <w:szCs w:val="24"/>
              </w:rPr>
            </w:pPr>
            <w:r>
              <w:rPr>
                <w:b/>
                <w:sz w:val="24"/>
                <w:szCs w:val="24"/>
              </w:rPr>
              <w:t>Nome do curso</w:t>
            </w:r>
          </w:p>
        </w:tc>
        <w:tc>
          <w:tcPr>
            <w:tcW w:w="7654" w:type="dxa"/>
            <w:shd w:val="clear" w:color="auto" w:fill="auto"/>
            <w:tcMar>
              <w:top w:w="100" w:type="dxa"/>
              <w:left w:w="100" w:type="dxa"/>
              <w:bottom w:w="100" w:type="dxa"/>
              <w:right w:w="100" w:type="dxa"/>
            </w:tcMar>
          </w:tcPr>
          <w:p w:rsidR="00651A0F" w:rsidRDefault="00651A0F" w:rsidP="00651A0F">
            <w:pPr>
              <w:pBdr>
                <w:top w:val="nil"/>
                <w:left w:val="nil"/>
                <w:bottom w:val="nil"/>
                <w:right w:val="nil"/>
                <w:between w:val="nil"/>
              </w:pBdr>
              <w:rPr>
                <w:b/>
                <w:sz w:val="24"/>
                <w:szCs w:val="24"/>
              </w:rPr>
            </w:pPr>
            <w:r>
              <w:rPr>
                <w:b/>
                <w:sz w:val="24"/>
                <w:szCs w:val="24"/>
              </w:rPr>
              <w:t>Licenciatura em Ciências Biológicas</w:t>
            </w:r>
          </w:p>
        </w:tc>
      </w:tr>
      <w:tr w:rsidR="00651A0F" w:rsidTr="00651A0F">
        <w:tc>
          <w:tcPr>
            <w:tcW w:w="2085" w:type="dxa"/>
            <w:shd w:val="clear" w:color="auto" w:fill="auto"/>
            <w:tcMar>
              <w:top w:w="100" w:type="dxa"/>
              <w:left w:w="100" w:type="dxa"/>
              <w:bottom w:w="100" w:type="dxa"/>
              <w:right w:w="100" w:type="dxa"/>
            </w:tcMar>
          </w:tcPr>
          <w:p w:rsidR="00651A0F" w:rsidRDefault="00651A0F" w:rsidP="00651A0F">
            <w:pPr>
              <w:pBdr>
                <w:top w:val="nil"/>
                <w:left w:val="nil"/>
                <w:bottom w:val="nil"/>
                <w:right w:val="nil"/>
                <w:between w:val="nil"/>
              </w:pBdr>
              <w:rPr>
                <w:b/>
                <w:sz w:val="24"/>
                <w:szCs w:val="24"/>
              </w:rPr>
            </w:pPr>
            <w:r>
              <w:rPr>
                <w:b/>
                <w:sz w:val="24"/>
                <w:szCs w:val="24"/>
              </w:rPr>
              <w:lastRenderedPageBreak/>
              <w:t>Nível de ensino:</w:t>
            </w:r>
          </w:p>
        </w:tc>
        <w:tc>
          <w:tcPr>
            <w:tcW w:w="7654" w:type="dxa"/>
            <w:shd w:val="clear" w:color="auto" w:fill="auto"/>
            <w:tcMar>
              <w:top w:w="100" w:type="dxa"/>
              <w:left w:w="100" w:type="dxa"/>
              <w:bottom w:w="100" w:type="dxa"/>
              <w:right w:w="100" w:type="dxa"/>
            </w:tcMar>
          </w:tcPr>
          <w:p w:rsidR="00651A0F" w:rsidRDefault="00651A0F" w:rsidP="00651A0F">
            <w:pPr>
              <w:pBdr>
                <w:top w:val="nil"/>
                <w:left w:val="nil"/>
                <w:bottom w:val="nil"/>
                <w:right w:val="nil"/>
                <w:between w:val="nil"/>
              </w:pBdr>
              <w:rPr>
                <w:b/>
                <w:sz w:val="24"/>
                <w:szCs w:val="24"/>
              </w:rPr>
            </w:pPr>
            <w:r>
              <w:rPr>
                <w:b/>
                <w:sz w:val="24"/>
                <w:szCs w:val="24"/>
              </w:rPr>
              <w:t>Superior                                       Carga horária:              3700 h</w:t>
            </w:r>
          </w:p>
        </w:tc>
      </w:tr>
      <w:tr w:rsidR="00651A0F" w:rsidTr="00651A0F">
        <w:tc>
          <w:tcPr>
            <w:tcW w:w="2085" w:type="dxa"/>
            <w:shd w:val="clear" w:color="auto" w:fill="auto"/>
            <w:tcMar>
              <w:top w:w="100" w:type="dxa"/>
              <w:left w:w="100" w:type="dxa"/>
              <w:bottom w:w="100" w:type="dxa"/>
              <w:right w:w="100" w:type="dxa"/>
            </w:tcMar>
          </w:tcPr>
          <w:p w:rsidR="00651A0F" w:rsidRDefault="00651A0F" w:rsidP="00651A0F">
            <w:pPr>
              <w:pBdr>
                <w:top w:val="nil"/>
                <w:left w:val="nil"/>
                <w:bottom w:val="nil"/>
                <w:right w:val="nil"/>
                <w:between w:val="nil"/>
              </w:pBdr>
              <w:rPr>
                <w:b/>
                <w:sz w:val="24"/>
                <w:szCs w:val="24"/>
              </w:rPr>
            </w:pPr>
            <w:r>
              <w:rPr>
                <w:b/>
                <w:sz w:val="24"/>
                <w:szCs w:val="24"/>
              </w:rPr>
              <w:t>Área:</w:t>
            </w:r>
          </w:p>
        </w:tc>
        <w:tc>
          <w:tcPr>
            <w:tcW w:w="7654" w:type="dxa"/>
            <w:shd w:val="clear" w:color="auto" w:fill="auto"/>
            <w:tcMar>
              <w:top w:w="100" w:type="dxa"/>
              <w:left w:w="100" w:type="dxa"/>
              <w:bottom w:w="100" w:type="dxa"/>
              <w:right w:w="100" w:type="dxa"/>
            </w:tcMar>
          </w:tcPr>
          <w:p w:rsidR="00651A0F" w:rsidRDefault="00651A0F" w:rsidP="00651A0F">
            <w:pPr>
              <w:pBdr>
                <w:top w:val="nil"/>
                <w:left w:val="nil"/>
                <w:bottom w:val="nil"/>
                <w:right w:val="nil"/>
                <w:between w:val="nil"/>
              </w:pBdr>
              <w:rPr>
                <w:b/>
                <w:sz w:val="24"/>
                <w:szCs w:val="24"/>
              </w:rPr>
            </w:pPr>
            <w:r>
              <w:rPr>
                <w:b/>
                <w:sz w:val="24"/>
                <w:szCs w:val="24"/>
              </w:rPr>
              <w:t>Ciências Biológicas</w:t>
            </w:r>
          </w:p>
        </w:tc>
      </w:tr>
      <w:tr w:rsidR="00651A0F" w:rsidTr="00651A0F">
        <w:tc>
          <w:tcPr>
            <w:tcW w:w="2085" w:type="dxa"/>
            <w:shd w:val="clear" w:color="auto" w:fill="auto"/>
            <w:tcMar>
              <w:top w:w="100" w:type="dxa"/>
              <w:left w:w="100" w:type="dxa"/>
              <w:bottom w:w="100" w:type="dxa"/>
              <w:right w:w="100" w:type="dxa"/>
            </w:tcMar>
          </w:tcPr>
          <w:p w:rsidR="00651A0F" w:rsidRDefault="00651A0F" w:rsidP="00651A0F">
            <w:pPr>
              <w:pBdr>
                <w:top w:val="nil"/>
                <w:left w:val="nil"/>
                <w:bottom w:val="nil"/>
                <w:right w:val="nil"/>
                <w:between w:val="nil"/>
              </w:pBdr>
              <w:rPr>
                <w:b/>
                <w:sz w:val="24"/>
                <w:szCs w:val="24"/>
              </w:rPr>
            </w:pPr>
            <w:r>
              <w:rPr>
                <w:b/>
                <w:sz w:val="24"/>
                <w:szCs w:val="24"/>
              </w:rPr>
              <w:t>Perfil do egresso:</w:t>
            </w:r>
          </w:p>
        </w:tc>
        <w:tc>
          <w:tcPr>
            <w:tcW w:w="7654" w:type="dxa"/>
            <w:shd w:val="clear" w:color="auto" w:fill="auto"/>
            <w:tcMar>
              <w:top w:w="100" w:type="dxa"/>
              <w:left w:w="100" w:type="dxa"/>
              <w:bottom w:w="100" w:type="dxa"/>
              <w:right w:w="100" w:type="dxa"/>
            </w:tcMar>
          </w:tcPr>
          <w:p w:rsidR="00651A0F" w:rsidRDefault="00651A0F" w:rsidP="00651A0F">
            <w:pPr>
              <w:numPr>
                <w:ilvl w:val="0"/>
                <w:numId w:val="31"/>
              </w:numPr>
              <w:pBdr>
                <w:top w:val="nil"/>
                <w:left w:val="nil"/>
                <w:bottom w:val="nil"/>
                <w:right w:val="nil"/>
                <w:between w:val="nil"/>
              </w:pBdr>
              <w:jc w:val="both"/>
              <w:rPr>
                <w:b/>
                <w:sz w:val="24"/>
                <w:szCs w:val="24"/>
              </w:rPr>
            </w:pPr>
            <w:r>
              <w:rPr>
                <w:b/>
                <w:sz w:val="24"/>
                <w:szCs w:val="24"/>
              </w:rPr>
              <w:t>Exercer a docência na Educação Básica, prioritariamente, bem como em outras modalidades de ensino, tais como: ensino superior, educação profissional, educação à distância, educação de jovens e adultos e educação especial;</w:t>
            </w:r>
          </w:p>
          <w:p w:rsidR="00651A0F" w:rsidRDefault="00651A0F" w:rsidP="00651A0F">
            <w:pPr>
              <w:numPr>
                <w:ilvl w:val="0"/>
                <w:numId w:val="31"/>
              </w:numPr>
              <w:pBdr>
                <w:top w:val="nil"/>
                <w:left w:val="nil"/>
                <w:bottom w:val="nil"/>
                <w:right w:val="nil"/>
                <w:between w:val="nil"/>
              </w:pBdr>
              <w:jc w:val="both"/>
              <w:rPr>
                <w:b/>
                <w:sz w:val="24"/>
                <w:szCs w:val="24"/>
              </w:rPr>
            </w:pPr>
            <w:r>
              <w:rPr>
                <w:b/>
                <w:sz w:val="24"/>
                <w:szCs w:val="24"/>
              </w:rPr>
              <w:t>Realizar atividades em espaços voltados ao desenvolvimento e divulgação científicos, tais como museus de ciências, parques, jardins zoológicos e/ou botânicos, mídias sociais, programas de TV, laboratórios itinerantes, entre outros.</w:t>
            </w:r>
          </w:p>
          <w:p w:rsidR="00651A0F" w:rsidRDefault="00651A0F" w:rsidP="00651A0F">
            <w:pPr>
              <w:numPr>
                <w:ilvl w:val="0"/>
                <w:numId w:val="31"/>
              </w:numPr>
              <w:pBdr>
                <w:top w:val="nil"/>
                <w:left w:val="nil"/>
                <w:bottom w:val="nil"/>
                <w:right w:val="nil"/>
                <w:between w:val="nil"/>
              </w:pBdr>
              <w:jc w:val="both"/>
              <w:rPr>
                <w:b/>
                <w:sz w:val="24"/>
                <w:szCs w:val="24"/>
              </w:rPr>
            </w:pPr>
            <w:r>
              <w:rPr>
                <w:b/>
                <w:sz w:val="24"/>
                <w:szCs w:val="24"/>
              </w:rPr>
              <w:t>Planejar, organizar e desenvolver atividades e materiais relativos ao Ensino de Biologia;</w:t>
            </w:r>
          </w:p>
          <w:p w:rsidR="00651A0F" w:rsidRDefault="00651A0F" w:rsidP="00651A0F">
            <w:pPr>
              <w:numPr>
                <w:ilvl w:val="0"/>
                <w:numId w:val="31"/>
              </w:numPr>
              <w:pBdr>
                <w:top w:val="nil"/>
                <w:left w:val="nil"/>
                <w:bottom w:val="nil"/>
                <w:right w:val="nil"/>
                <w:between w:val="nil"/>
              </w:pBdr>
              <w:jc w:val="both"/>
              <w:rPr>
                <w:b/>
                <w:sz w:val="24"/>
                <w:szCs w:val="24"/>
              </w:rPr>
            </w:pPr>
            <w:r>
              <w:rPr>
                <w:b/>
                <w:sz w:val="24"/>
                <w:szCs w:val="24"/>
              </w:rPr>
              <w:t>Elaborar materiais didáticos, tais como livros, textos, vídeos, programas computacionais, ambientes virtuais de aprendizagem, entre outros.</w:t>
            </w:r>
          </w:p>
          <w:p w:rsidR="00651A0F" w:rsidRDefault="00651A0F" w:rsidP="00651A0F">
            <w:pPr>
              <w:numPr>
                <w:ilvl w:val="0"/>
                <w:numId w:val="31"/>
              </w:numPr>
              <w:pBdr>
                <w:top w:val="nil"/>
                <w:left w:val="nil"/>
                <w:bottom w:val="nil"/>
                <w:right w:val="nil"/>
                <w:between w:val="nil"/>
              </w:pBdr>
              <w:jc w:val="both"/>
              <w:rPr>
                <w:b/>
                <w:sz w:val="24"/>
                <w:szCs w:val="24"/>
              </w:rPr>
            </w:pPr>
            <w:r>
              <w:rPr>
                <w:b/>
                <w:sz w:val="24"/>
                <w:szCs w:val="24"/>
              </w:rPr>
              <w:t>Coordenar, supervisionar e executar pesquisas em Ensino de Biologia;</w:t>
            </w:r>
          </w:p>
          <w:p w:rsidR="00651A0F" w:rsidRDefault="00651A0F" w:rsidP="00651A0F">
            <w:pPr>
              <w:numPr>
                <w:ilvl w:val="0"/>
                <w:numId w:val="31"/>
              </w:numPr>
              <w:pBdr>
                <w:top w:val="nil"/>
                <w:left w:val="nil"/>
                <w:bottom w:val="nil"/>
                <w:right w:val="nil"/>
                <w:between w:val="nil"/>
              </w:pBdr>
              <w:jc w:val="both"/>
              <w:rPr>
                <w:b/>
                <w:sz w:val="24"/>
                <w:szCs w:val="24"/>
              </w:rPr>
            </w:pPr>
            <w:r>
              <w:rPr>
                <w:b/>
                <w:sz w:val="24"/>
                <w:szCs w:val="24"/>
              </w:rPr>
              <w:t xml:space="preserve">Elaborar, executar e supervisionar projetos, pesquisas, análises, perícias, emissão de laudos, pareceres e outras atividades profissionais nas áreas de meio ambiente e biodiversidade, saúde, biotecnologia e produção (Resolução </w:t>
            </w:r>
            <w:proofErr w:type="gramStart"/>
            <w:r>
              <w:rPr>
                <w:b/>
                <w:sz w:val="24"/>
                <w:szCs w:val="24"/>
              </w:rPr>
              <w:t>CFBio</w:t>
            </w:r>
            <w:proofErr w:type="gramEnd"/>
            <w:r>
              <w:rPr>
                <w:b/>
                <w:sz w:val="24"/>
                <w:szCs w:val="24"/>
              </w:rPr>
              <w:t xml:space="preserve"> nº 300/2012; Resolução CFBio nº 374/2015; Lei nº6.684/1979 e o Decreto nº 88.438/1983);</w:t>
            </w:r>
          </w:p>
          <w:p w:rsidR="00651A0F" w:rsidRDefault="00651A0F" w:rsidP="00651A0F">
            <w:pPr>
              <w:numPr>
                <w:ilvl w:val="0"/>
                <w:numId w:val="31"/>
              </w:numPr>
              <w:pBdr>
                <w:top w:val="nil"/>
                <w:left w:val="nil"/>
                <w:bottom w:val="nil"/>
                <w:right w:val="nil"/>
                <w:between w:val="nil"/>
              </w:pBdr>
              <w:jc w:val="both"/>
              <w:rPr>
                <w:b/>
                <w:sz w:val="24"/>
                <w:szCs w:val="24"/>
              </w:rPr>
            </w:pPr>
            <w:r>
              <w:rPr>
                <w:b/>
                <w:sz w:val="24"/>
                <w:szCs w:val="24"/>
              </w:rPr>
              <w:t>Dar continuidade na sua formação acadêmica, através do ingresso em programas de Pós-Graduação lato sensu e/ou stricto sensu.</w:t>
            </w:r>
          </w:p>
          <w:p w:rsidR="00651A0F" w:rsidRDefault="00651A0F" w:rsidP="00651A0F">
            <w:pPr>
              <w:pBdr>
                <w:top w:val="nil"/>
                <w:left w:val="nil"/>
                <w:bottom w:val="nil"/>
                <w:right w:val="nil"/>
                <w:between w:val="nil"/>
              </w:pBdr>
              <w:rPr>
                <w:b/>
                <w:sz w:val="24"/>
                <w:szCs w:val="24"/>
              </w:rPr>
            </w:pPr>
          </w:p>
        </w:tc>
      </w:tr>
      <w:tr w:rsidR="00651A0F" w:rsidTr="00651A0F">
        <w:trPr>
          <w:trHeight w:val="1877"/>
        </w:trPr>
        <w:tc>
          <w:tcPr>
            <w:tcW w:w="2085" w:type="dxa"/>
            <w:shd w:val="clear" w:color="auto" w:fill="auto"/>
            <w:tcMar>
              <w:top w:w="100" w:type="dxa"/>
              <w:left w:w="100" w:type="dxa"/>
              <w:bottom w:w="100" w:type="dxa"/>
              <w:right w:w="100" w:type="dxa"/>
            </w:tcMar>
          </w:tcPr>
          <w:p w:rsidR="00651A0F" w:rsidRDefault="00651A0F" w:rsidP="00651A0F">
            <w:pPr>
              <w:pBdr>
                <w:top w:val="nil"/>
                <w:left w:val="nil"/>
                <w:bottom w:val="nil"/>
                <w:right w:val="nil"/>
                <w:between w:val="nil"/>
              </w:pBdr>
              <w:rPr>
                <w:b/>
                <w:sz w:val="24"/>
                <w:szCs w:val="24"/>
              </w:rPr>
            </w:pPr>
            <w:r>
              <w:rPr>
                <w:b/>
                <w:sz w:val="24"/>
                <w:szCs w:val="24"/>
              </w:rPr>
              <w:t>Possibilidades de atuação:</w:t>
            </w:r>
          </w:p>
        </w:tc>
        <w:tc>
          <w:tcPr>
            <w:tcW w:w="7654" w:type="dxa"/>
            <w:shd w:val="clear" w:color="auto" w:fill="auto"/>
            <w:tcMar>
              <w:top w:w="100" w:type="dxa"/>
              <w:left w:w="100" w:type="dxa"/>
              <w:bottom w:w="100" w:type="dxa"/>
              <w:right w:w="100" w:type="dxa"/>
            </w:tcMar>
          </w:tcPr>
          <w:p w:rsidR="00651A0F" w:rsidRDefault="00651A0F" w:rsidP="00651A0F">
            <w:pPr>
              <w:numPr>
                <w:ilvl w:val="0"/>
                <w:numId w:val="21"/>
              </w:numPr>
              <w:pBdr>
                <w:top w:val="nil"/>
                <w:left w:val="nil"/>
                <w:bottom w:val="nil"/>
                <w:right w:val="nil"/>
                <w:between w:val="nil"/>
              </w:pBdr>
              <w:jc w:val="both"/>
              <w:rPr>
                <w:b/>
                <w:sz w:val="24"/>
                <w:szCs w:val="24"/>
              </w:rPr>
            </w:pPr>
            <w:r>
              <w:rPr>
                <w:b/>
                <w:sz w:val="24"/>
                <w:szCs w:val="24"/>
              </w:rPr>
              <w:t>Exercer a docência na educação básica e/ou superior, em instituições de ensino público e/ou privada;</w:t>
            </w:r>
          </w:p>
          <w:p w:rsidR="00651A0F" w:rsidRDefault="00651A0F" w:rsidP="00651A0F">
            <w:pPr>
              <w:numPr>
                <w:ilvl w:val="0"/>
                <w:numId w:val="21"/>
              </w:numPr>
              <w:pBdr>
                <w:top w:val="nil"/>
                <w:left w:val="nil"/>
                <w:bottom w:val="nil"/>
                <w:right w:val="nil"/>
                <w:between w:val="nil"/>
              </w:pBdr>
              <w:jc w:val="both"/>
              <w:rPr>
                <w:b/>
                <w:sz w:val="24"/>
                <w:szCs w:val="24"/>
              </w:rPr>
            </w:pPr>
            <w:r>
              <w:rPr>
                <w:b/>
                <w:sz w:val="24"/>
                <w:szCs w:val="24"/>
              </w:rPr>
              <w:t>Prestar serviços para empresas, autarquias, fundações, sociedades e associações de classe públicas e privadas.</w:t>
            </w:r>
          </w:p>
          <w:p w:rsidR="00651A0F" w:rsidRDefault="00651A0F" w:rsidP="00651A0F">
            <w:pPr>
              <w:numPr>
                <w:ilvl w:val="0"/>
                <w:numId w:val="21"/>
              </w:numPr>
              <w:pBdr>
                <w:top w:val="nil"/>
                <w:left w:val="nil"/>
                <w:bottom w:val="nil"/>
                <w:right w:val="nil"/>
                <w:between w:val="nil"/>
              </w:pBdr>
              <w:jc w:val="both"/>
              <w:rPr>
                <w:b/>
                <w:sz w:val="24"/>
                <w:szCs w:val="24"/>
              </w:rPr>
            </w:pPr>
            <w:r>
              <w:rPr>
                <w:b/>
                <w:sz w:val="24"/>
                <w:szCs w:val="24"/>
              </w:rPr>
              <w:t>Atuar na pesquisa e serviços técnicos junto a instituições de pesquisa, saúde, etc.</w:t>
            </w:r>
          </w:p>
          <w:p w:rsidR="00651A0F" w:rsidRDefault="00651A0F" w:rsidP="006228CB">
            <w:pPr>
              <w:keepNext/>
              <w:pBdr>
                <w:top w:val="nil"/>
                <w:left w:val="nil"/>
                <w:bottom w:val="nil"/>
                <w:right w:val="nil"/>
                <w:between w:val="nil"/>
              </w:pBdr>
              <w:rPr>
                <w:b/>
                <w:sz w:val="24"/>
                <w:szCs w:val="24"/>
              </w:rPr>
            </w:pPr>
          </w:p>
        </w:tc>
      </w:tr>
    </w:tbl>
    <w:p w:rsidR="00922B66" w:rsidRDefault="00922B66">
      <w:pPr>
        <w:pBdr>
          <w:top w:val="nil"/>
          <w:left w:val="nil"/>
          <w:bottom w:val="nil"/>
          <w:right w:val="nil"/>
          <w:between w:val="nil"/>
        </w:pBdr>
        <w:rPr>
          <w:b/>
          <w:sz w:val="26"/>
          <w:szCs w:val="26"/>
        </w:rPr>
      </w:pPr>
    </w:p>
    <w:p w:rsidR="00922B66" w:rsidRDefault="006247CB" w:rsidP="00B407C0">
      <w:pPr>
        <w:pBdr>
          <w:top w:val="nil"/>
          <w:left w:val="nil"/>
          <w:bottom w:val="nil"/>
          <w:right w:val="nil"/>
          <w:between w:val="nil"/>
        </w:pBdr>
        <w:spacing w:line="360" w:lineRule="auto"/>
        <w:ind w:firstLine="709"/>
        <w:jc w:val="both"/>
        <w:rPr>
          <w:sz w:val="24"/>
          <w:szCs w:val="24"/>
        </w:rPr>
      </w:pPr>
      <w:r>
        <w:rPr>
          <w:sz w:val="24"/>
          <w:szCs w:val="24"/>
        </w:rPr>
        <w:t>Conforme mencionado em seção anterior, o IFCE tem como compromisso institucional a oferta de 20% de suas vagas na modalidade licenciatura. O curso de Licenciatura em Ciências Biológicas, em particular, só é ofertado pelos Campi Acaraú, Jaguaribe, Paracuru e Acopiara. Este curso, portanto, está ausente do conjunto de cursos até o momento disponíveis nos campi de toda a Serra da Ibaiapaba. Assim, a oferta da licenciatura em questão pelo Campus Ubajara distribuirá de forma mais igualitária as vagas oferecidas pelo IFCE para esse curso nesta parte do território cearense.</w:t>
      </w:r>
    </w:p>
    <w:p w:rsidR="00922B66" w:rsidRDefault="006247CB" w:rsidP="00B407C0">
      <w:pPr>
        <w:pBdr>
          <w:top w:val="nil"/>
          <w:left w:val="nil"/>
          <w:bottom w:val="nil"/>
          <w:right w:val="nil"/>
          <w:between w:val="nil"/>
        </w:pBdr>
        <w:spacing w:line="360" w:lineRule="auto"/>
        <w:ind w:firstLine="709"/>
        <w:jc w:val="both"/>
        <w:rPr>
          <w:sz w:val="24"/>
          <w:szCs w:val="24"/>
        </w:rPr>
      </w:pPr>
      <w:r>
        <w:rPr>
          <w:sz w:val="24"/>
          <w:szCs w:val="24"/>
        </w:rPr>
        <w:t xml:space="preserve">Quanto à realidade local, especificamente aquela do território de abrangência, definido </w:t>
      </w:r>
      <w:r>
        <w:rPr>
          <w:sz w:val="24"/>
          <w:szCs w:val="24"/>
        </w:rPr>
        <w:lastRenderedPageBreak/>
        <w:t xml:space="preserve">e caracterizado neste estudo, a oferta de cursos superiores presenciais de Licenciatura está restrita aos municípios de Ubajara e Tianguá, sendo os mesmos ofertados pelo IFCE, ao passo que licenciaturas à distância estão disponíveis em instituições de ensino superior co pólos tanto nos municípios já citados quanto em outros pertencentes </w:t>
      </w:r>
      <w:proofErr w:type="gramStart"/>
      <w:r>
        <w:rPr>
          <w:sz w:val="24"/>
          <w:szCs w:val="24"/>
        </w:rPr>
        <w:t>à</w:t>
      </w:r>
      <w:proofErr w:type="gramEnd"/>
      <w:r>
        <w:rPr>
          <w:sz w:val="24"/>
          <w:szCs w:val="24"/>
        </w:rPr>
        <w:t xml:space="preserve"> Serra da Ibiapaba. </w:t>
      </w:r>
    </w:p>
    <w:p w:rsidR="00922B66" w:rsidRDefault="006247CB" w:rsidP="00B407C0">
      <w:pPr>
        <w:pBdr>
          <w:top w:val="nil"/>
          <w:left w:val="nil"/>
          <w:bottom w:val="nil"/>
          <w:right w:val="nil"/>
          <w:between w:val="nil"/>
        </w:pBdr>
        <w:spacing w:line="360" w:lineRule="auto"/>
        <w:ind w:firstLine="709"/>
        <w:jc w:val="both"/>
        <w:rPr>
          <w:sz w:val="24"/>
          <w:szCs w:val="24"/>
        </w:rPr>
      </w:pPr>
      <w:r>
        <w:rPr>
          <w:sz w:val="24"/>
          <w:szCs w:val="24"/>
        </w:rPr>
        <w:t>A oferta de uma Licenciatura em Ciências Biológicas pelo Campus Ubajara é propícia, visto que ela preenche a lacuna existente na oferta de cursos na região, ampliando as oportunidades para a população local de obter uma formação profissional em nível superior. Isto se torna relevante especialmente ao se levar em consideração o perfil da população desses municípios, a qual apresenta uma série de limitações para se deslocar de um município para o outro dentro do território especificado. Essas limitações vão desde a baixa renda familiar até a disponibilidade restrita de transporte público intermunicipal. Some-se a isso a constante demanda por educadores dessa área do conhecimento, a qual muitas vezes é ministrada por profissionais com outro tipo de formação, inclusive aqueles não habilitados em qualquer forma de licenciatura.</w:t>
      </w:r>
    </w:p>
    <w:p w:rsidR="00922B66" w:rsidRDefault="006247CB" w:rsidP="00B407C0">
      <w:pPr>
        <w:pBdr>
          <w:top w:val="nil"/>
          <w:left w:val="nil"/>
          <w:bottom w:val="nil"/>
          <w:right w:val="nil"/>
          <w:between w:val="nil"/>
        </w:pBdr>
        <w:spacing w:line="360" w:lineRule="auto"/>
        <w:ind w:firstLine="709"/>
        <w:jc w:val="both"/>
        <w:rPr>
          <w:sz w:val="24"/>
          <w:szCs w:val="24"/>
        </w:rPr>
      </w:pPr>
      <w:r>
        <w:rPr>
          <w:sz w:val="24"/>
          <w:szCs w:val="24"/>
        </w:rPr>
        <w:t xml:space="preserve">Outro aspecto importante que deve ser considerado é que a oferta do curso de Licenciatura em Ciências Biológicas pelo Campus Ubajara fecha permitirá que na Serra da Ibiapaba haja oferta dos quatro cursos de licenciatura das Ciências exatas e da natureza, pois já há o curso de Licenciatura em Química ofertado pelo mesmo Campus assim como os cursos de Licenciatura em Física e </w:t>
      </w:r>
      <w:proofErr w:type="gramStart"/>
      <w:r>
        <w:rPr>
          <w:sz w:val="24"/>
          <w:szCs w:val="24"/>
        </w:rPr>
        <w:t>Matemática ofertados</w:t>
      </w:r>
      <w:proofErr w:type="gramEnd"/>
      <w:r>
        <w:rPr>
          <w:sz w:val="24"/>
          <w:szCs w:val="24"/>
        </w:rPr>
        <w:t xml:space="preserve"> pelo Campus Tianguá, contribuindo assim para que a região seja uma importante referência na formação de profissionais nestas áreas de conhecimento.</w:t>
      </w:r>
    </w:p>
    <w:p w:rsidR="00922B66" w:rsidRDefault="006247CB" w:rsidP="00B407C0">
      <w:pPr>
        <w:pBdr>
          <w:top w:val="nil"/>
          <w:left w:val="nil"/>
          <w:bottom w:val="nil"/>
          <w:right w:val="nil"/>
          <w:between w:val="nil"/>
        </w:pBdr>
        <w:spacing w:line="360" w:lineRule="auto"/>
        <w:ind w:firstLine="709"/>
        <w:jc w:val="both"/>
        <w:rPr>
          <w:sz w:val="24"/>
          <w:szCs w:val="24"/>
        </w:rPr>
      </w:pPr>
      <w:r>
        <w:rPr>
          <w:sz w:val="24"/>
          <w:szCs w:val="24"/>
        </w:rPr>
        <w:t xml:space="preserve">Nesse momento é oportuno também considerar os demais ganhos advindos de uma Licenciatura em Ciências Biológicas. O parecer CNE/CES 1.301/2001 define a Biologia como a ciência que estuda os seres vivos, a relação entre eles e o meio ambiente, além dos processos e mecanismos que regulam a vida. Assim, é possível compreender o quão essencial é o conhecimento em Ciências Biológicas para a formação de qualquer indivíduo. Nesse sentido, os profissionais desta área têm papel preponderante na formação de pessoas reflexivas, críticas e cientes do meio em que vive, bem como da importância de todos os recursos naturais nele existentes. O profissional Licenciado em Ciências Biológicas, enquanto biólogo-educador, tem como </w:t>
      </w:r>
      <w:proofErr w:type="gramStart"/>
      <w:r>
        <w:rPr>
          <w:sz w:val="24"/>
          <w:szCs w:val="24"/>
        </w:rPr>
        <w:t>princípio</w:t>
      </w:r>
      <w:proofErr w:type="gramEnd"/>
    </w:p>
    <w:p w:rsidR="00922B66" w:rsidRDefault="006247CB" w:rsidP="00B407C0">
      <w:pPr>
        <w:pBdr>
          <w:top w:val="nil"/>
          <w:left w:val="nil"/>
          <w:bottom w:val="nil"/>
          <w:right w:val="nil"/>
          <w:between w:val="nil"/>
        </w:pBdr>
        <w:spacing w:line="360" w:lineRule="auto"/>
        <w:ind w:firstLine="709"/>
        <w:jc w:val="both"/>
        <w:rPr>
          <w:sz w:val="24"/>
          <w:szCs w:val="24"/>
        </w:rPr>
      </w:pPr>
      <w:proofErr w:type="gramStart"/>
      <w:r>
        <w:rPr>
          <w:sz w:val="24"/>
          <w:szCs w:val="24"/>
        </w:rPr>
        <w:t>orientador</w:t>
      </w:r>
      <w:proofErr w:type="gramEnd"/>
      <w:r>
        <w:rPr>
          <w:sz w:val="24"/>
          <w:szCs w:val="24"/>
        </w:rPr>
        <w:t xml:space="preserve"> do desempenho das suas atividades em todos os níveis da educação, mas em especial no básico, o compromisso permanente com a geração, a aplicação, a transferência, a divulgação e o aprimoramento de seus conhecimentos em Ciências Biológicas, visando ao desenvolvimento da ciência, à defesa do bem comum, à proteção do </w:t>
      </w:r>
      <w:r>
        <w:rPr>
          <w:sz w:val="24"/>
          <w:szCs w:val="24"/>
        </w:rPr>
        <w:lastRenderedPageBreak/>
        <w:t xml:space="preserve">meio ambiente e à melhoria da qualidade de vida em todas as suas formas e manifestações. </w:t>
      </w:r>
    </w:p>
    <w:p w:rsidR="00922B66" w:rsidRDefault="006247CB" w:rsidP="00B407C0">
      <w:pPr>
        <w:pBdr>
          <w:top w:val="nil"/>
          <w:left w:val="nil"/>
          <w:bottom w:val="nil"/>
          <w:right w:val="nil"/>
          <w:between w:val="nil"/>
        </w:pBdr>
        <w:spacing w:line="360" w:lineRule="auto"/>
        <w:ind w:firstLine="709"/>
        <w:jc w:val="both"/>
        <w:rPr>
          <w:sz w:val="24"/>
          <w:szCs w:val="24"/>
        </w:rPr>
      </w:pPr>
      <w:r>
        <w:rPr>
          <w:sz w:val="24"/>
          <w:szCs w:val="24"/>
        </w:rPr>
        <w:t xml:space="preserve">Nas últimas décadas, os diferentes papéis de um profissional das ciências biológicas têm estado cada vez mais em evidência dado os avanços conquistados pela área, que acabam por repercutir em setores afins, tais como a saúde e a agronomia. De fato, é possível afirmar que presentemente se vive a “Era da Biologia”, cujo desenvolvimento, alavancado por descobertas diárias, continuará avançando ao longo do século XXI. Ao mesmo tempo, a Biologia, enquanto ciência em franca expansão, se depara com problemáticas igualmente hodiernas, como a difusão de conhecimentos pseudocientíficos e as várias doenças que se disseminaram frente às mudanças ambientais e sociais. </w:t>
      </w:r>
    </w:p>
    <w:p w:rsidR="00922B66" w:rsidRDefault="006247CB" w:rsidP="00B407C0">
      <w:pPr>
        <w:pBdr>
          <w:top w:val="nil"/>
          <w:left w:val="nil"/>
          <w:bottom w:val="nil"/>
          <w:right w:val="nil"/>
          <w:between w:val="nil"/>
        </w:pBdr>
        <w:spacing w:line="360" w:lineRule="auto"/>
        <w:ind w:firstLine="709"/>
        <w:jc w:val="both"/>
        <w:rPr>
          <w:sz w:val="24"/>
          <w:szCs w:val="24"/>
        </w:rPr>
      </w:pPr>
      <w:r>
        <w:rPr>
          <w:sz w:val="24"/>
          <w:szCs w:val="24"/>
        </w:rPr>
        <w:t xml:space="preserve">Por sinal, um dos maiores desafios que a humanidade enfrenta é a conservação do meio ambiente, estreitamente relacionada às iminentes mudanças climáticas globais. Os problemas ambientais possuem causas complexas e variadas, mas resultam basicamente do aumento exponencial da população humana, aliada a uma utilização incorreta dos recursos naturais, os quais têm se tornando cada vez mais escassos. Neste contexto é importante frisar que a área na qual se encontra o Campus Ubajara é um importante polo agrícola em franca expansão, mas que não utiliza de forma correta, por parte de vários produtores rurais, os defensivos agrícolas (mais conhecidos como agrotóxicos) comprometendo assim a qualidade dos alimentos e a saúde tanto de quem manuseia quanto de quem consome o alimento, como também é possível perceber várias áreas degradadas não apenas pelo aumento nas áreas cultiváveis, mas também no percurso de leitos de rios e nascentes o que pode comprometer o abastecimento de água. Outro destaque da região na qual está inserido o Campus Ubajara é a existência de um parque nacional que além da necessidade de conscientização sobre sua importância para a região e necessidade de preservação, consiste em um importante laboratório a céu aberto com potencial elevado de utilização sustentável como fonte de conhecimento e pesquisa o que atualmente tem sido pouco utilizado pela comunidade local. </w:t>
      </w:r>
    </w:p>
    <w:p w:rsidR="00922B66" w:rsidRDefault="006247CB" w:rsidP="00B407C0">
      <w:pPr>
        <w:pBdr>
          <w:top w:val="nil"/>
          <w:left w:val="nil"/>
          <w:bottom w:val="nil"/>
          <w:right w:val="nil"/>
          <w:between w:val="nil"/>
        </w:pBdr>
        <w:spacing w:line="360" w:lineRule="auto"/>
        <w:ind w:firstLine="709"/>
        <w:jc w:val="both"/>
        <w:rPr>
          <w:sz w:val="24"/>
          <w:szCs w:val="24"/>
        </w:rPr>
      </w:pPr>
      <w:r>
        <w:rPr>
          <w:sz w:val="24"/>
          <w:szCs w:val="24"/>
        </w:rPr>
        <w:t xml:space="preserve">Tendo sempre em vista o pilar ensino-pesquisa-extensão, enquanto ofertante de um curso de Licenciatura em Ciências Biológicas, o Campus Ubajara assume um papel de protagonismo quanto à formação de profissionais cientes da sua importância perante a realidade ambiental de seus territórios de atuação e quanto à divulgação científica a fim de promover a valorização e a utilização racional dos recursos naturais. Estas ações, coadunadas com a pesquisa voltada para a melhor compreensão da riqueza natural local, contribuirão para a conservação da biodiversidade local, o que, por sua vez, repercutirá diretamente nos problemas ambientais supracitados, mitigando-os. Ademais, estas ações serão tão mais eficientes quanto mais variadas e interdisciplinares forem as suas abordagens. </w:t>
      </w:r>
    </w:p>
    <w:p w:rsidR="00922B66" w:rsidRDefault="006247CB" w:rsidP="00B407C0">
      <w:pPr>
        <w:pBdr>
          <w:top w:val="nil"/>
          <w:left w:val="nil"/>
          <w:bottom w:val="nil"/>
          <w:right w:val="nil"/>
          <w:between w:val="nil"/>
        </w:pBdr>
        <w:spacing w:line="360" w:lineRule="auto"/>
        <w:ind w:firstLine="709"/>
        <w:jc w:val="both"/>
        <w:rPr>
          <w:sz w:val="24"/>
          <w:szCs w:val="24"/>
        </w:rPr>
      </w:pPr>
      <w:r>
        <w:rPr>
          <w:sz w:val="24"/>
          <w:szCs w:val="24"/>
        </w:rPr>
        <w:lastRenderedPageBreak/>
        <w:t>Desta forma, é possível compreender como a oferta de um curso de Licenciatura de Ciências Biológicas se adequa ao contexto do município de Ubajara e do entorno e com ele se potencializa mudanças na realidade local em diferentes aspectos, propondo assim a ofertar</w:t>
      </w:r>
      <w:proofErr w:type="gramStart"/>
      <w:r>
        <w:rPr>
          <w:sz w:val="24"/>
          <w:szCs w:val="24"/>
        </w:rPr>
        <w:t xml:space="preserve">  </w:t>
      </w:r>
      <w:proofErr w:type="gramEnd"/>
      <w:r>
        <w:rPr>
          <w:sz w:val="24"/>
          <w:szCs w:val="24"/>
        </w:rPr>
        <w:t>35 vagas com periodicidade semestral.</w:t>
      </w:r>
    </w:p>
    <w:p w:rsidR="00922B66" w:rsidRDefault="006247CB" w:rsidP="00B407C0">
      <w:pPr>
        <w:pBdr>
          <w:top w:val="nil"/>
          <w:left w:val="nil"/>
          <w:bottom w:val="nil"/>
          <w:right w:val="nil"/>
          <w:between w:val="nil"/>
        </w:pBdr>
        <w:spacing w:line="360" w:lineRule="auto"/>
        <w:ind w:firstLine="709"/>
        <w:jc w:val="both"/>
        <w:rPr>
          <w:sz w:val="24"/>
          <w:szCs w:val="24"/>
        </w:rPr>
      </w:pPr>
      <w:r>
        <w:rPr>
          <w:sz w:val="24"/>
          <w:szCs w:val="24"/>
        </w:rPr>
        <w:t xml:space="preserve">O curso superior de Licenciatura em Ciências Biológicas, do IFCE Campus Ubajara, disponibilizará aos discentes aulas práticas a serem ministradas em, no mínimo, três laboratórios, a saber: Laboratório de Química Geral; Laboratório de Didática e Laboratório de Biologia Celular e Molecular. Cabe ressaltar que o campus já dispõe de espaço físico adequado para a implantação de todos os laboratórios anteriormente citados e que os equipamentos para a montagem dos respectivos laboratórios, tais como microscópios, lupas, vidrarias, reagentes, dentre outros, já se encontram em processo final de licitação através da Pró-reitoria de Administração e Planejamento. Desta forma, admite-se que todas as disciplinas a serem ofertadas nos dois primeiros semestres do curso, e que contemplem atividades práticas, terão atendidas essas demandas, uma vez que os laboratórios necessários para a execução de tais atividades estarão em pleno funcionamento até o início do curso. </w:t>
      </w:r>
    </w:p>
    <w:p w:rsidR="00922B66" w:rsidRDefault="006247CB" w:rsidP="00B407C0">
      <w:pPr>
        <w:pBdr>
          <w:top w:val="nil"/>
          <w:left w:val="nil"/>
          <w:bottom w:val="nil"/>
          <w:right w:val="nil"/>
          <w:between w:val="nil"/>
        </w:pBdr>
        <w:spacing w:line="360" w:lineRule="auto"/>
        <w:ind w:firstLine="709"/>
        <w:jc w:val="both"/>
        <w:rPr>
          <w:sz w:val="24"/>
          <w:szCs w:val="24"/>
        </w:rPr>
      </w:pPr>
      <w:r>
        <w:rPr>
          <w:sz w:val="24"/>
          <w:szCs w:val="24"/>
        </w:rPr>
        <w:t xml:space="preserve">Em suma, o campus já disponibiliza o espaço-físico adequado para a instalação dos três laboratórios necessários para a realização das aulas práticas. </w:t>
      </w:r>
      <w:r w:rsidR="006228CB">
        <w:rPr>
          <w:sz w:val="24"/>
          <w:szCs w:val="24"/>
        </w:rPr>
        <w:t>O quadro</w:t>
      </w:r>
      <w:r>
        <w:rPr>
          <w:sz w:val="24"/>
          <w:szCs w:val="24"/>
        </w:rPr>
        <w:t xml:space="preserve"> abaixo relaciona a quantidade de equipamentos mínimos necessários para implantação de todos os laboratórios.</w:t>
      </w:r>
    </w:p>
    <w:p w:rsidR="00922B66" w:rsidRDefault="00922B66">
      <w:pPr>
        <w:pBdr>
          <w:top w:val="nil"/>
          <w:left w:val="nil"/>
          <w:bottom w:val="nil"/>
          <w:right w:val="nil"/>
          <w:between w:val="nil"/>
        </w:pBdr>
        <w:spacing w:line="360" w:lineRule="auto"/>
        <w:ind w:firstLine="720"/>
        <w:jc w:val="both"/>
        <w:rPr>
          <w:sz w:val="24"/>
          <w:szCs w:val="24"/>
        </w:rPr>
      </w:pPr>
    </w:p>
    <w:p w:rsidR="00FB51F3" w:rsidRPr="00FB51F3" w:rsidRDefault="00FB51F3" w:rsidP="00FB51F3">
      <w:pPr>
        <w:pStyle w:val="Legenda"/>
        <w:rPr>
          <w:i w:val="0"/>
          <w:color w:val="auto"/>
          <w:sz w:val="24"/>
          <w:szCs w:val="24"/>
        </w:rPr>
      </w:pPr>
      <w:bookmarkStart w:id="468" w:name="_Toc1633159"/>
      <w:r w:rsidRPr="00FB51F3">
        <w:rPr>
          <w:b/>
          <w:i w:val="0"/>
          <w:color w:val="auto"/>
          <w:sz w:val="24"/>
          <w:szCs w:val="24"/>
        </w:rPr>
        <w:t xml:space="preserve">Quadro </w:t>
      </w:r>
      <w:r w:rsidRPr="00FB51F3">
        <w:rPr>
          <w:b/>
          <w:i w:val="0"/>
          <w:color w:val="auto"/>
          <w:sz w:val="24"/>
          <w:szCs w:val="24"/>
        </w:rPr>
        <w:fldChar w:fldCharType="begin"/>
      </w:r>
      <w:r w:rsidRPr="00FB51F3">
        <w:rPr>
          <w:b/>
          <w:i w:val="0"/>
          <w:color w:val="auto"/>
          <w:sz w:val="24"/>
          <w:szCs w:val="24"/>
        </w:rPr>
        <w:instrText xml:space="preserve"> SEQ Quadro \* ARABIC </w:instrText>
      </w:r>
      <w:r w:rsidRPr="00FB51F3">
        <w:rPr>
          <w:b/>
          <w:i w:val="0"/>
          <w:color w:val="auto"/>
          <w:sz w:val="24"/>
          <w:szCs w:val="24"/>
        </w:rPr>
        <w:fldChar w:fldCharType="separate"/>
      </w:r>
      <w:r w:rsidR="00F457CF">
        <w:rPr>
          <w:b/>
          <w:i w:val="0"/>
          <w:noProof/>
          <w:color w:val="auto"/>
          <w:sz w:val="24"/>
          <w:szCs w:val="24"/>
        </w:rPr>
        <w:t>46</w:t>
      </w:r>
      <w:r w:rsidRPr="00FB51F3">
        <w:rPr>
          <w:b/>
          <w:i w:val="0"/>
          <w:color w:val="auto"/>
          <w:sz w:val="24"/>
          <w:szCs w:val="24"/>
        </w:rPr>
        <w:fldChar w:fldCharType="end"/>
      </w:r>
      <w:r w:rsidR="007067D8">
        <w:rPr>
          <w:i w:val="0"/>
          <w:color w:val="auto"/>
          <w:sz w:val="24"/>
          <w:szCs w:val="24"/>
        </w:rPr>
        <w:t xml:space="preserve"> -</w:t>
      </w:r>
      <w:r w:rsidRPr="00FB51F3">
        <w:rPr>
          <w:i w:val="0"/>
          <w:color w:val="auto"/>
          <w:sz w:val="24"/>
          <w:szCs w:val="24"/>
        </w:rPr>
        <w:t xml:space="preserve"> Equipamentos mínimos necessários para a montagem dos laboratórios do curso de Licenciatura em Ciências Biológicas.</w:t>
      </w:r>
      <w:bookmarkEnd w:id="468"/>
    </w:p>
    <w:tbl>
      <w:tblPr>
        <w:tblStyle w:val="afffff7"/>
        <w:tblW w:w="92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2127"/>
        <w:gridCol w:w="1984"/>
      </w:tblGrid>
      <w:tr w:rsidR="00922B66" w:rsidTr="00FB51F3">
        <w:trPr>
          <w:trHeight w:val="604"/>
        </w:trPr>
        <w:tc>
          <w:tcPr>
            <w:tcW w:w="5103"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b/>
                <w:sz w:val="24"/>
                <w:szCs w:val="24"/>
              </w:rPr>
            </w:pPr>
            <w:r>
              <w:rPr>
                <w:b/>
                <w:sz w:val="24"/>
                <w:szCs w:val="24"/>
              </w:rPr>
              <w:t>DESCRIÇÃO</w:t>
            </w:r>
          </w:p>
        </w:tc>
        <w:tc>
          <w:tcPr>
            <w:tcW w:w="2127" w:type="dxa"/>
            <w:shd w:val="clear" w:color="auto" w:fill="auto"/>
            <w:tcMar>
              <w:top w:w="100" w:type="dxa"/>
              <w:left w:w="100" w:type="dxa"/>
              <w:bottom w:w="100" w:type="dxa"/>
              <w:right w:w="100" w:type="dxa"/>
            </w:tcMar>
          </w:tcPr>
          <w:p w:rsidR="00922B66" w:rsidRDefault="006247CB" w:rsidP="00FB51F3">
            <w:pPr>
              <w:jc w:val="center"/>
              <w:rPr>
                <w:b/>
                <w:sz w:val="24"/>
                <w:szCs w:val="24"/>
              </w:rPr>
            </w:pPr>
            <w:r>
              <w:rPr>
                <w:b/>
                <w:sz w:val="24"/>
                <w:szCs w:val="24"/>
              </w:rPr>
              <w:t xml:space="preserve"> QUANTIDADE NECESSÁRIA</w:t>
            </w:r>
          </w:p>
        </w:tc>
        <w:tc>
          <w:tcPr>
            <w:tcW w:w="1984" w:type="dxa"/>
            <w:shd w:val="clear" w:color="auto" w:fill="auto"/>
            <w:tcMar>
              <w:top w:w="100" w:type="dxa"/>
              <w:left w:w="100" w:type="dxa"/>
              <w:bottom w:w="100" w:type="dxa"/>
              <w:right w:w="100" w:type="dxa"/>
            </w:tcMar>
          </w:tcPr>
          <w:p w:rsidR="00922B66" w:rsidRDefault="006247CB" w:rsidP="00FB51F3">
            <w:pPr>
              <w:jc w:val="center"/>
              <w:rPr>
                <w:b/>
                <w:sz w:val="24"/>
                <w:szCs w:val="24"/>
              </w:rPr>
            </w:pPr>
            <w:r>
              <w:rPr>
                <w:b/>
                <w:sz w:val="24"/>
                <w:szCs w:val="24"/>
              </w:rPr>
              <w:t>QUANTIDADE EXISTENTE</w:t>
            </w:r>
          </w:p>
        </w:tc>
      </w:tr>
      <w:tr w:rsidR="00922B66" w:rsidTr="00FB51F3">
        <w:tc>
          <w:tcPr>
            <w:tcW w:w="5103" w:type="dxa"/>
            <w:shd w:val="clear" w:color="auto" w:fill="auto"/>
            <w:tcMar>
              <w:top w:w="100" w:type="dxa"/>
              <w:left w:w="100" w:type="dxa"/>
              <w:bottom w:w="100" w:type="dxa"/>
              <w:right w:w="100" w:type="dxa"/>
            </w:tcMar>
          </w:tcPr>
          <w:p w:rsidR="00922B66" w:rsidRDefault="006247CB" w:rsidP="00FB51F3">
            <w:pPr>
              <w:pBdr>
                <w:top w:val="nil"/>
                <w:left w:val="nil"/>
                <w:bottom w:val="nil"/>
                <w:right w:val="nil"/>
                <w:between w:val="nil"/>
              </w:pBdr>
              <w:jc w:val="center"/>
              <w:rPr>
                <w:sz w:val="24"/>
                <w:szCs w:val="24"/>
              </w:rPr>
            </w:pPr>
            <w:r>
              <w:rPr>
                <w:sz w:val="24"/>
                <w:szCs w:val="24"/>
              </w:rPr>
              <w:t>Microscópios ópticos</w:t>
            </w:r>
          </w:p>
        </w:tc>
        <w:tc>
          <w:tcPr>
            <w:tcW w:w="2127"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35</w:t>
            </w:r>
          </w:p>
        </w:tc>
        <w:tc>
          <w:tcPr>
            <w:tcW w:w="1984" w:type="dxa"/>
            <w:shd w:val="clear" w:color="auto" w:fill="auto"/>
            <w:tcMar>
              <w:top w:w="100" w:type="dxa"/>
              <w:left w:w="100" w:type="dxa"/>
              <w:bottom w:w="100" w:type="dxa"/>
              <w:right w:w="100" w:type="dxa"/>
            </w:tcMar>
          </w:tcPr>
          <w:p w:rsidR="00922B66" w:rsidRDefault="00922B66">
            <w:pPr>
              <w:pBdr>
                <w:top w:val="nil"/>
                <w:left w:val="nil"/>
                <w:bottom w:val="nil"/>
                <w:right w:val="nil"/>
                <w:between w:val="nil"/>
              </w:pBdr>
              <w:rPr>
                <w:sz w:val="24"/>
                <w:szCs w:val="24"/>
              </w:rPr>
            </w:pPr>
          </w:p>
        </w:tc>
      </w:tr>
      <w:tr w:rsidR="00922B66" w:rsidTr="00FB51F3">
        <w:tc>
          <w:tcPr>
            <w:tcW w:w="5103" w:type="dxa"/>
            <w:shd w:val="clear" w:color="auto" w:fill="auto"/>
            <w:tcMar>
              <w:top w:w="100" w:type="dxa"/>
              <w:left w:w="100" w:type="dxa"/>
              <w:bottom w:w="100" w:type="dxa"/>
              <w:right w:w="100" w:type="dxa"/>
            </w:tcMar>
          </w:tcPr>
          <w:p w:rsidR="00922B66" w:rsidRDefault="006247CB" w:rsidP="00FB51F3">
            <w:pPr>
              <w:pBdr>
                <w:top w:val="nil"/>
                <w:left w:val="nil"/>
                <w:bottom w:val="nil"/>
                <w:right w:val="nil"/>
                <w:between w:val="nil"/>
              </w:pBdr>
              <w:jc w:val="center"/>
              <w:rPr>
                <w:sz w:val="24"/>
                <w:szCs w:val="24"/>
              </w:rPr>
            </w:pPr>
            <w:r>
              <w:rPr>
                <w:sz w:val="24"/>
                <w:szCs w:val="24"/>
              </w:rPr>
              <w:t>Destilador de água</w:t>
            </w:r>
          </w:p>
        </w:tc>
        <w:tc>
          <w:tcPr>
            <w:tcW w:w="2127"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02</w:t>
            </w:r>
          </w:p>
        </w:tc>
        <w:tc>
          <w:tcPr>
            <w:tcW w:w="1984" w:type="dxa"/>
            <w:shd w:val="clear" w:color="auto" w:fill="auto"/>
            <w:tcMar>
              <w:top w:w="100" w:type="dxa"/>
              <w:left w:w="100" w:type="dxa"/>
              <w:bottom w:w="100" w:type="dxa"/>
              <w:right w:w="100" w:type="dxa"/>
            </w:tcMar>
          </w:tcPr>
          <w:p w:rsidR="00922B66" w:rsidRDefault="00922B66">
            <w:pPr>
              <w:pBdr>
                <w:top w:val="nil"/>
                <w:left w:val="nil"/>
                <w:bottom w:val="nil"/>
                <w:right w:val="nil"/>
                <w:between w:val="nil"/>
              </w:pBdr>
              <w:rPr>
                <w:sz w:val="24"/>
                <w:szCs w:val="24"/>
              </w:rPr>
            </w:pPr>
          </w:p>
        </w:tc>
      </w:tr>
      <w:tr w:rsidR="00922B66" w:rsidTr="00FB51F3">
        <w:tc>
          <w:tcPr>
            <w:tcW w:w="5103" w:type="dxa"/>
            <w:shd w:val="clear" w:color="auto" w:fill="auto"/>
            <w:tcMar>
              <w:top w:w="100" w:type="dxa"/>
              <w:left w:w="100" w:type="dxa"/>
              <w:bottom w:w="100" w:type="dxa"/>
              <w:right w:w="100" w:type="dxa"/>
            </w:tcMar>
          </w:tcPr>
          <w:p w:rsidR="00922B66" w:rsidRDefault="006247CB" w:rsidP="00FB51F3">
            <w:pPr>
              <w:pBdr>
                <w:top w:val="nil"/>
                <w:left w:val="nil"/>
                <w:bottom w:val="nil"/>
                <w:right w:val="nil"/>
                <w:between w:val="nil"/>
              </w:pBdr>
              <w:jc w:val="center"/>
              <w:rPr>
                <w:sz w:val="24"/>
                <w:szCs w:val="24"/>
              </w:rPr>
            </w:pPr>
            <w:r>
              <w:rPr>
                <w:sz w:val="24"/>
                <w:szCs w:val="24"/>
              </w:rPr>
              <w:t>Estufas para esterilização e</w:t>
            </w:r>
            <w:r w:rsidR="00FB51F3">
              <w:rPr>
                <w:sz w:val="24"/>
                <w:szCs w:val="24"/>
              </w:rPr>
              <w:t xml:space="preserve"> </w:t>
            </w:r>
            <w:r>
              <w:rPr>
                <w:sz w:val="24"/>
                <w:szCs w:val="24"/>
              </w:rPr>
              <w:t>secagem</w:t>
            </w:r>
          </w:p>
          <w:p w:rsidR="00922B66" w:rsidRDefault="00922B66" w:rsidP="00FB51F3">
            <w:pPr>
              <w:pBdr>
                <w:top w:val="nil"/>
                <w:left w:val="nil"/>
                <w:bottom w:val="nil"/>
                <w:right w:val="nil"/>
                <w:between w:val="nil"/>
              </w:pBdr>
              <w:jc w:val="center"/>
              <w:rPr>
                <w:sz w:val="24"/>
                <w:szCs w:val="24"/>
              </w:rPr>
            </w:pPr>
          </w:p>
        </w:tc>
        <w:tc>
          <w:tcPr>
            <w:tcW w:w="2127"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03</w:t>
            </w:r>
          </w:p>
        </w:tc>
        <w:tc>
          <w:tcPr>
            <w:tcW w:w="1984" w:type="dxa"/>
            <w:shd w:val="clear" w:color="auto" w:fill="auto"/>
            <w:tcMar>
              <w:top w:w="100" w:type="dxa"/>
              <w:left w:w="100" w:type="dxa"/>
              <w:bottom w:w="100" w:type="dxa"/>
              <w:right w:w="100" w:type="dxa"/>
            </w:tcMar>
          </w:tcPr>
          <w:p w:rsidR="00922B66" w:rsidRDefault="00922B66">
            <w:pPr>
              <w:pBdr>
                <w:top w:val="nil"/>
                <w:left w:val="nil"/>
                <w:bottom w:val="nil"/>
                <w:right w:val="nil"/>
                <w:between w:val="nil"/>
              </w:pBdr>
              <w:rPr>
                <w:sz w:val="24"/>
                <w:szCs w:val="24"/>
              </w:rPr>
            </w:pPr>
          </w:p>
        </w:tc>
      </w:tr>
      <w:tr w:rsidR="00922B66" w:rsidTr="00FB51F3">
        <w:tc>
          <w:tcPr>
            <w:tcW w:w="5103" w:type="dxa"/>
            <w:shd w:val="clear" w:color="auto" w:fill="auto"/>
            <w:tcMar>
              <w:top w:w="100" w:type="dxa"/>
              <w:left w:w="100" w:type="dxa"/>
              <w:bottom w:w="100" w:type="dxa"/>
              <w:right w:w="100" w:type="dxa"/>
            </w:tcMar>
          </w:tcPr>
          <w:p w:rsidR="00922B66" w:rsidRDefault="006247CB" w:rsidP="00FB51F3">
            <w:pPr>
              <w:pBdr>
                <w:top w:val="nil"/>
                <w:left w:val="nil"/>
                <w:bottom w:val="nil"/>
                <w:right w:val="nil"/>
                <w:between w:val="nil"/>
              </w:pBdr>
              <w:jc w:val="center"/>
              <w:rPr>
                <w:sz w:val="24"/>
                <w:szCs w:val="24"/>
              </w:rPr>
            </w:pPr>
            <w:r>
              <w:rPr>
                <w:sz w:val="24"/>
                <w:szCs w:val="24"/>
              </w:rPr>
              <w:t>Autoclave</w:t>
            </w:r>
          </w:p>
        </w:tc>
        <w:tc>
          <w:tcPr>
            <w:tcW w:w="2127"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02</w:t>
            </w:r>
          </w:p>
        </w:tc>
        <w:tc>
          <w:tcPr>
            <w:tcW w:w="1984" w:type="dxa"/>
            <w:shd w:val="clear" w:color="auto" w:fill="auto"/>
            <w:tcMar>
              <w:top w:w="100" w:type="dxa"/>
              <w:left w:w="100" w:type="dxa"/>
              <w:bottom w:w="100" w:type="dxa"/>
              <w:right w:w="100" w:type="dxa"/>
            </w:tcMar>
          </w:tcPr>
          <w:p w:rsidR="00922B66" w:rsidRDefault="00922B66">
            <w:pPr>
              <w:pBdr>
                <w:top w:val="nil"/>
                <w:left w:val="nil"/>
                <w:bottom w:val="nil"/>
                <w:right w:val="nil"/>
                <w:between w:val="nil"/>
              </w:pBdr>
              <w:rPr>
                <w:sz w:val="24"/>
                <w:szCs w:val="24"/>
              </w:rPr>
            </w:pPr>
          </w:p>
        </w:tc>
      </w:tr>
      <w:tr w:rsidR="00922B66" w:rsidTr="00FB51F3">
        <w:tc>
          <w:tcPr>
            <w:tcW w:w="5103" w:type="dxa"/>
            <w:shd w:val="clear" w:color="auto" w:fill="auto"/>
            <w:tcMar>
              <w:top w:w="100" w:type="dxa"/>
              <w:left w:w="100" w:type="dxa"/>
              <w:bottom w:w="100" w:type="dxa"/>
              <w:right w:w="100" w:type="dxa"/>
            </w:tcMar>
          </w:tcPr>
          <w:p w:rsidR="00922B66" w:rsidRDefault="006247CB" w:rsidP="00FB51F3">
            <w:pPr>
              <w:pBdr>
                <w:top w:val="nil"/>
                <w:left w:val="nil"/>
                <w:bottom w:val="nil"/>
                <w:right w:val="nil"/>
                <w:between w:val="nil"/>
              </w:pBdr>
              <w:jc w:val="center"/>
              <w:rPr>
                <w:sz w:val="24"/>
                <w:szCs w:val="24"/>
              </w:rPr>
            </w:pPr>
            <w:r>
              <w:rPr>
                <w:sz w:val="24"/>
                <w:szCs w:val="24"/>
              </w:rPr>
              <w:t>Balanças de laboratório</w:t>
            </w:r>
          </w:p>
        </w:tc>
        <w:tc>
          <w:tcPr>
            <w:tcW w:w="2127"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03</w:t>
            </w:r>
          </w:p>
        </w:tc>
        <w:tc>
          <w:tcPr>
            <w:tcW w:w="1984" w:type="dxa"/>
            <w:shd w:val="clear" w:color="auto" w:fill="auto"/>
            <w:tcMar>
              <w:top w:w="100" w:type="dxa"/>
              <w:left w:w="100" w:type="dxa"/>
              <w:bottom w:w="100" w:type="dxa"/>
              <w:right w:w="100" w:type="dxa"/>
            </w:tcMar>
          </w:tcPr>
          <w:p w:rsidR="00922B66" w:rsidRDefault="00922B66">
            <w:pPr>
              <w:pBdr>
                <w:top w:val="nil"/>
                <w:left w:val="nil"/>
                <w:bottom w:val="nil"/>
                <w:right w:val="nil"/>
                <w:between w:val="nil"/>
              </w:pBdr>
              <w:rPr>
                <w:sz w:val="24"/>
                <w:szCs w:val="24"/>
              </w:rPr>
            </w:pPr>
          </w:p>
        </w:tc>
      </w:tr>
      <w:tr w:rsidR="00922B66" w:rsidTr="00FB51F3">
        <w:tc>
          <w:tcPr>
            <w:tcW w:w="5103" w:type="dxa"/>
            <w:shd w:val="clear" w:color="auto" w:fill="auto"/>
            <w:tcMar>
              <w:top w:w="100" w:type="dxa"/>
              <w:left w:w="100" w:type="dxa"/>
              <w:bottom w:w="100" w:type="dxa"/>
              <w:right w:w="100" w:type="dxa"/>
            </w:tcMar>
          </w:tcPr>
          <w:p w:rsidR="00922B66" w:rsidRDefault="006247CB" w:rsidP="00FB51F3">
            <w:pPr>
              <w:pBdr>
                <w:top w:val="nil"/>
                <w:left w:val="nil"/>
                <w:bottom w:val="nil"/>
                <w:right w:val="nil"/>
                <w:between w:val="nil"/>
              </w:pBdr>
              <w:jc w:val="center"/>
              <w:rPr>
                <w:sz w:val="24"/>
                <w:szCs w:val="24"/>
              </w:rPr>
            </w:pPr>
            <w:r>
              <w:rPr>
                <w:sz w:val="24"/>
                <w:szCs w:val="24"/>
              </w:rPr>
              <w:t>Capela de Exaustão</w:t>
            </w:r>
          </w:p>
        </w:tc>
        <w:tc>
          <w:tcPr>
            <w:tcW w:w="2127"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02</w:t>
            </w:r>
          </w:p>
        </w:tc>
        <w:tc>
          <w:tcPr>
            <w:tcW w:w="1984" w:type="dxa"/>
            <w:shd w:val="clear" w:color="auto" w:fill="auto"/>
            <w:tcMar>
              <w:top w:w="100" w:type="dxa"/>
              <w:left w:w="100" w:type="dxa"/>
              <w:bottom w:w="100" w:type="dxa"/>
              <w:right w:w="100" w:type="dxa"/>
            </w:tcMar>
          </w:tcPr>
          <w:p w:rsidR="00922B66" w:rsidRDefault="00922B66">
            <w:pPr>
              <w:pBdr>
                <w:top w:val="nil"/>
                <w:left w:val="nil"/>
                <w:bottom w:val="nil"/>
                <w:right w:val="nil"/>
                <w:between w:val="nil"/>
              </w:pBdr>
              <w:rPr>
                <w:sz w:val="24"/>
                <w:szCs w:val="24"/>
              </w:rPr>
            </w:pPr>
          </w:p>
        </w:tc>
      </w:tr>
      <w:tr w:rsidR="00922B66" w:rsidTr="00FB51F3">
        <w:tc>
          <w:tcPr>
            <w:tcW w:w="5103" w:type="dxa"/>
            <w:shd w:val="clear" w:color="auto" w:fill="auto"/>
            <w:tcMar>
              <w:top w:w="100" w:type="dxa"/>
              <w:left w:w="100" w:type="dxa"/>
              <w:bottom w:w="100" w:type="dxa"/>
              <w:right w:w="100" w:type="dxa"/>
            </w:tcMar>
          </w:tcPr>
          <w:p w:rsidR="00922B66" w:rsidRDefault="006247CB" w:rsidP="00FB51F3">
            <w:pPr>
              <w:pBdr>
                <w:top w:val="nil"/>
                <w:left w:val="nil"/>
                <w:bottom w:val="nil"/>
                <w:right w:val="nil"/>
                <w:between w:val="nil"/>
              </w:pBdr>
              <w:jc w:val="center"/>
              <w:rPr>
                <w:sz w:val="24"/>
                <w:szCs w:val="24"/>
              </w:rPr>
            </w:pPr>
            <w:proofErr w:type="gramStart"/>
            <w:r>
              <w:rPr>
                <w:sz w:val="24"/>
                <w:szCs w:val="24"/>
              </w:rPr>
              <w:t>pHmetro</w:t>
            </w:r>
            <w:proofErr w:type="gramEnd"/>
          </w:p>
        </w:tc>
        <w:tc>
          <w:tcPr>
            <w:tcW w:w="2127"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01</w:t>
            </w:r>
          </w:p>
        </w:tc>
        <w:tc>
          <w:tcPr>
            <w:tcW w:w="1984" w:type="dxa"/>
            <w:shd w:val="clear" w:color="auto" w:fill="auto"/>
            <w:tcMar>
              <w:top w:w="100" w:type="dxa"/>
              <w:left w:w="100" w:type="dxa"/>
              <w:bottom w:w="100" w:type="dxa"/>
              <w:right w:w="100" w:type="dxa"/>
            </w:tcMar>
          </w:tcPr>
          <w:p w:rsidR="00922B66" w:rsidRDefault="00922B66">
            <w:pPr>
              <w:pBdr>
                <w:top w:val="nil"/>
                <w:left w:val="nil"/>
                <w:bottom w:val="nil"/>
                <w:right w:val="nil"/>
                <w:between w:val="nil"/>
              </w:pBdr>
              <w:rPr>
                <w:sz w:val="24"/>
                <w:szCs w:val="24"/>
              </w:rPr>
            </w:pPr>
          </w:p>
        </w:tc>
      </w:tr>
      <w:tr w:rsidR="00922B66" w:rsidTr="00FB51F3">
        <w:tc>
          <w:tcPr>
            <w:tcW w:w="5103" w:type="dxa"/>
            <w:shd w:val="clear" w:color="auto" w:fill="auto"/>
            <w:tcMar>
              <w:top w:w="100" w:type="dxa"/>
              <w:left w:w="100" w:type="dxa"/>
              <w:bottom w:w="100" w:type="dxa"/>
              <w:right w:w="100" w:type="dxa"/>
            </w:tcMar>
          </w:tcPr>
          <w:p w:rsidR="00922B66" w:rsidRDefault="006247CB" w:rsidP="00FB51F3">
            <w:pPr>
              <w:pBdr>
                <w:top w:val="nil"/>
                <w:left w:val="nil"/>
                <w:bottom w:val="nil"/>
                <w:right w:val="nil"/>
                <w:between w:val="nil"/>
              </w:pBdr>
              <w:jc w:val="center"/>
              <w:rPr>
                <w:sz w:val="24"/>
                <w:szCs w:val="24"/>
              </w:rPr>
            </w:pPr>
            <w:r>
              <w:rPr>
                <w:sz w:val="24"/>
                <w:szCs w:val="24"/>
              </w:rPr>
              <w:t>Agitador Magnético</w:t>
            </w:r>
          </w:p>
        </w:tc>
        <w:tc>
          <w:tcPr>
            <w:tcW w:w="2127"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01</w:t>
            </w:r>
          </w:p>
        </w:tc>
        <w:tc>
          <w:tcPr>
            <w:tcW w:w="1984" w:type="dxa"/>
            <w:shd w:val="clear" w:color="auto" w:fill="auto"/>
            <w:tcMar>
              <w:top w:w="100" w:type="dxa"/>
              <w:left w:w="100" w:type="dxa"/>
              <w:bottom w:w="100" w:type="dxa"/>
              <w:right w:w="100" w:type="dxa"/>
            </w:tcMar>
          </w:tcPr>
          <w:p w:rsidR="00922B66" w:rsidRDefault="00922B66">
            <w:pPr>
              <w:pBdr>
                <w:top w:val="nil"/>
                <w:left w:val="nil"/>
                <w:bottom w:val="nil"/>
                <w:right w:val="nil"/>
                <w:between w:val="nil"/>
              </w:pBdr>
              <w:rPr>
                <w:sz w:val="24"/>
                <w:szCs w:val="24"/>
              </w:rPr>
            </w:pPr>
          </w:p>
        </w:tc>
      </w:tr>
      <w:tr w:rsidR="00922B66" w:rsidTr="00FB51F3">
        <w:tc>
          <w:tcPr>
            <w:tcW w:w="5103" w:type="dxa"/>
            <w:shd w:val="clear" w:color="auto" w:fill="auto"/>
            <w:tcMar>
              <w:top w:w="100" w:type="dxa"/>
              <w:left w:w="100" w:type="dxa"/>
              <w:bottom w:w="100" w:type="dxa"/>
              <w:right w:w="100" w:type="dxa"/>
            </w:tcMar>
          </w:tcPr>
          <w:p w:rsidR="00922B66" w:rsidRDefault="006247CB" w:rsidP="00FB51F3">
            <w:pPr>
              <w:pBdr>
                <w:top w:val="nil"/>
                <w:left w:val="nil"/>
                <w:bottom w:val="nil"/>
                <w:right w:val="nil"/>
                <w:between w:val="nil"/>
              </w:pBdr>
              <w:jc w:val="center"/>
              <w:rPr>
                <w:sz w:val="24"/>
                <w:szCs w:val="24"/>
              </w:rPr>
            </w:pPr>
            <w:r>
              <w:rPr>
                <w:sz w:val="24"/>
                <w:szCs w:val="24"/>
              </w:rPr>
              <w:lastRenderedPageBreak/>
              <w:t>Refrigerador</w:t>
            </w:r>
          </w:p>
        </w:tc>
        <w:tc>
          <w:tcPr>
            <w:tcW w:w="2127"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02</w:t>
            </w:r>
          </w:p>
        </w:tc>
        <w:tc>
          <w:tcPr>
            <w:tcW w:w="1984" w:type="dxa"/>
            <w:shd w:val="clear" w:color="auto" w:fill="auto"/>
            <w:tcMar>
              <w:top w:w="100" w:type="dxa"/>
              <w:left w:w="100" w:type="dxa"/>
              <w:bottom w:w="100" w:type="dxa"/>
              <w:right w:w="100" w:type="dxa"/>
            </w:tcMar>
          </w:tcPr>
          <w:p w:rsidR="00922B66" w:rsidRDefault="00922B66">
            <w:pPr>
              <w:pBdr>
                <w:top w:val="nil"/>
                <w:left w:val="nil"/>
                <w:bottom w:val="nil"/>
                <w:right w:val="nil"/>
                <w:between w:val="nil"/>
              </w:pBdr>
              <w:rPr>
                <w:sz w:val="24"/>
                <w:szCs w:val="24"/>
              </w:rPr>
            </w:pPr>
          </w:p>
        </w:tc>
      </w:tr>
      <w:tr w:rsidR="00922B66" w:rsidTr="00FB51F3">
        <w:tc>
          <w:tcPr>
            <w:tcW w:w="5103" w:type="dxa"/>
            <w:shd w:val="clear" w:color="auto" w:fill="auto"/>
            <w:tcMar>
              <w:top w:w="100" w:type="dxa"/>
              <w:left w:w="100" w:type="dxa"/>
              <w:bottom w:w="100" w:type="dxa"/>
              <w:right w:w="100" w:type="dxa"/>
            </w:tcMar>
          </w:tcPr>
          <w:p w:rsidR="00922B66" w:rsidRDefault="006247CB" w:rsidP="00FB51F3">
            <w:pPr>
              <w:pBdr>
                <w:top w:val="nil"/>
                <w:left w:val="nil"/>
                <w:bottom w:val="nil"/>
                <w:right w:val="nil"/>
                <w:between w:val="nil"/>
              </w:pBdr>
              <w:jc w:val="center"/>
              <w:rPr>
                <w:sz w:val="24"/>
                <w:szCs w:val="24"/>
              </w:rPr>
            </w:pPr>
            <w:r>
              <w:rPr>
                <w:sz w:val="24"/>
                <w:szCs w:val="24"/>
              </w:rPr>
              <w:t>Freezer vertical</w:t>
            </w:r>
          </w:p>
        </w:tc>
        <w:tc>
          <w:tcPr>
            <w:tcW w:w="2127"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01</w:t>
            </w:r>
          </w:p>
        </w:tc>
        <w:tc>
          <w:tcPr>
            <w:tcW w:w="1984" w:type="dxa"/>
            <w:shd w:val="clear" w:color="auto" w:fill="auto"/>
            <w:tcMar>
              <w:top w:w="100" w:type="dxa"/>
              <w:left w:w="100" w:type="dxa"/>
              <w:bottom w:w="100" w:type="dxa"/>
              <w:right w:w="100" w:type="dxa"/>
            </w:tcMar>
          </w:tcPr>
          <w:p w:rsidR="00922B66" w:rsidRDefault="00922B66" w:rsidP="00FB51F3">
            <w:pPr>
              <w:keepNext/>
              <w:pBdr>
                <w:top w:val="nil"/>
                <w:left w:val="nil"/>
                <w:bottom w:val="nil"/>
                <w:right w:val="nil"/>
                <w:between w:val="nil"/>
              </w:pBdr>
              <w:rPr>
                <w:sz w:val="24"/>
                <w:szCs w:val="24"/>
              </w:rPr>
            </w:pPr>
          </w:p>
        </w:tc>
      </w:tr>
    </w:tbl>
    <w:p w:rsidR="00922B66" w:rsidRDefault="006247CB" w:rsidP="00BB6F31">
      <w:pPr>
        <w:pBdr>
          <w:top w:val="nil"/>
          <w:left w:val="nil"/>
          <w:bottom w:val="nil"/>
          <w:right w:val="nil"/>
          <w:between w:val="nil"/>
        </w:pBdr>
        <w:spacing w:line="360" w:lineRule="auto"/>
        <w:ind w:firstLine="709"/>
        <w:jc w:val="both"/>
        <w:rPr>
          <w:sz w:val="24"/>
          <w:szCs w:val="24"/>
        </w:rPr>
      </w:pPr>
      <w:r>
        <w:rPr>
          <w:sz w:val="24"/>
          <w:szCs w:val="24"/>
        </w:rPr>
        <w:t xml:space="preserve">Além da infraestrutura já existente, outro importante fator que sustenta a criação do curso de Licenciatura em Ciências Biológicas no Campus Ubajara consiste no corpo docente altamente qualificado atualmente disponível no referido campus, como pode ser observado no quadro </w:t>
      </w:r>
      <w:proofErr w:type="gramStart"/>
      <w:r>
        <w:rPr>
          <w:sz w:val="24"/>
          <w:szCs w:val="24"/>
        </w:rPr>
        <w:t>abaixo</w:t>
      </w:r>
      <w:proofErr w:type="gramEnd"/>
    </w:p>
    <w:p w:rsidR="00D14ECA" w:rsidRDefault="00D14ECA" w:rsidP="00BB6F31">
      <w:pPr>
        <w:pBdr>
          <w:top w:val="nil"/>
          <w:left w:val="nil"/>
          <w:bottom w:val="nil"/>
          <w:right w:val="nil"/>
          <w:between w:val="nil"/>
        </w:pBdr>
        <w:spacing w:line="360" w:lineRule="auto"/>
        <w:ind w:firstLine="709"/>
        <w:jc w:val="both"/>
        <w:rPr>
          <w:sz w:val="24"/>
          <w:szCs w:val="24"/>
        </w:rPr>
      </w:pPr>
    </w:p>
    <w:p w:rsidR="00922B66" w:rsidRPr="00D14ECA" w:rsidRDefault="00D14ECA" w:rsidP="00D14ECA">
      <w:pPr>
        <w:pBdr>
          <w:top w:val="nil"/>
          <w:left w:val="nil"/>
          <w:bottom w:val="nil"/>
          <w:right w:val="nil"/>
          <w:between w:val="nil"/>
        </w:pBdr>
        <w:spacing w:line="360" w:lineRule="auto"/>
        <w:jc w:val="both"/>
        <w:rPr>
          <w:sz w:val="24"/>
          <w:szCs w:val="24"/>
        </w:rPr>
      </w:pPr>
      <w:bookmarkStart w:id="469" w:name="_Toc1633160"/>
      <w:r w:rsidRPr="00D14ECA">
        <w:rPr>
          <w:b/>
          <w:sz w:val="24"/>
          <w:szCs w:val="24"/>
        </w:rPr>
        <w:t xml:space="preserve">Quadro </w:t>
      </w:r>
      <w:r w:rsidRPr="00D14ECA">
        <w:rPr>
          <w:b/>
          <w:sz w:val="24"/>
          <w:szCs w:val="24"/>
        </w:rPr>
        <w:fldChar w:fldCharType="begin"/>
      </w:r>
      <w:r w:rsidRPr="00D14ECA">
        <w:rPr>
          <w:b/>
          <w:sz w:val="24"/>
          <w:szCs w:val="24"/>
        </w:rPr>
        <w:instrText xml:space="preserve"> SEQ Quadro \* ARABIC </w:instrText>
      </w:r>
      <w:r w:rsidRPr="00D14ECA">
        <w:rPr>
          <w:b/>
          <w:sz w:val="24"/>
          <w:szCs w:val="24"/>
        </w:rPr>
        <w:fldChar w:fldCharType="separate"/>
      </w:r>
      <w:r w:rsidR="00F457CF">
        <w:rPr>
          <w:b/>
          <w:noProof/>
          <w:sz w:val="24"/>
          <w:szCs w:val="24"/>
        </w:rPr>
        <w:t>47</w:t>
      </w:r>
      <w:r w:rsidRPr="00D14ECA">
        <w:rPr>
          <w:b/>
          <w:sz w:val="24"/>
          <w:szCs w:val="24"/>
        </w:rPr>
        <w:fldChar w:fldCharType="end"/>
      </w:r>
      <w:r w:rsidR="007067D8">
        <w:rPr>
          <w:b/>
          <w:sz w:val="24"/>
          <w:szCs w:val="24"/>
        </w:rPr>
        <w:t xml:space="preserve"> -</w:t>
      </w:r>
      <w:r w:rsidRPr="00D14ECA">
        <w:rPr>
          <w:sz w:val="24"/>
          <w:szCs w:val="24"/>
        </w:rPr>
        <w:t xml:space="preserve"> Corpo Docente do Campus Ubajara</w:t>
      </w:r>
      <w:bookmarkEnd w:id="469"/>
    </w:p>
    <w:tbl>
      <w:tblPr>
        <w:tblStyle w:val="afffff8"/>
        <w:tblW w:w="92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4110"/>
        <w:gridCol w:w="1843"/>
      </w:tblGrid>
      <w:tr w:rsidR="00922B66" w:rsidTr="00D14ECA">
        <w:tc>
          <w:tcPr>
            <w:tcW w:w="3261"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jc w:val="center"/>
              <w:rPr>
                <w:rFonts w:eastAsia="Arial"/>
                <w:b/>
                <w:sz w:val="24"/>
                <w:szCs w:val="24"/>
              </w:rPr>
            </w:pPr>
            <w:r w:rsidRPr="00BB6F31">
              <w:rPr>
                <w:rFonts w:eastAsia="Arial"/>
                <w:b/>
                <w:sz w:val="24"/>
                <w:szCs w:val="24"/>
              </w:rPr>
              <w:t>NOME</w:t>
            </w:r>
          </w:p>
        </w:tc>
        <w:tc>
          <w:tcPr>
            <w:tcW w:w="4110"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jc w:val="center"/>
              <w:rPr>
                <w:rFonts w:eastAsia="Arial"/>
                <w:b/>
                <w:sz w:val="24"/>
                <w:szCs w:val="24"/>
              </w:rPr>
            </w:pPr>
            <w:r w:rsidRPr="00BB6F31">
              <w:rPr>
                <w:rFonts w:eastAsia="Arial"/>
                <w:b/>
                <w:sz w:val="24"/>
                <w:szCs w:val="24"/>
              </w:rPr>
              <w:t>Área / Subárea</w:t>
            </w:r>
          </w:p>
        </w:tc>
        <w:tc>
          <w:tcPr>
            <w:tcW w:w="1843"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jc w:val="center"/>
              <w:rPr>
                <w:rFonts w:eastAsia="Arial"/>
                <w:b/>
                <w:sz w:val="24"/>
                <w:szCs w:val="24"/>
              </w:rPr>
            </w:pPr>
            <w:r w:rsidRPr="00BB6F31">
              <w:rPr>
                <w:rFonts w:eastAsia="Arial"/>
                <w:b/>
                <w:sz w:val="24"/>
                <w:szCs w:val="24"/>
              </w:rPr>
              <w:t>TITULAÇÃO</w:t>
            </w:r>
          </w:p>
        </w:tc>
      </w:tr>
      <w:tr w:rsidR="00922B66" w:rsidTr="00D14ECA">
        <w:tc>
          <w:tcPr>
            <w:tcW w:w="3261"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highlight w:val="white"/>
              </w:rPr>
            </w:pPr>
            <w:r w:rsidRPr="00BB6F31">
              <w:rPr>
                <w:sz w:val="24"/>
                <w:szCs w:val="24"/>
                <w:highlight w:val="white"/>
              </w:rPr>
              <w:t>Anderson Pedrosa</w:t>
            </w:r>
          </w:p>
        </w:tc>
        <w:tc>
          <w:tcPr>
            <w:tcW w:w="4110"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Matemática e estatística</w:t>
            </w:r>
          </w:p>
        </w:tc>
        <w:tc>
          <w:tcPr>
            <w:tcW w:w="1843"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Mestre</w:t>
            </w:r>
          </w:p>
        </w:tc>
      </w:tr>
      <w:tr w:rsidR="00922B66" w:rsidTr="00D14ECA">
        <w:tc>
          <w:tcPr>
            <w:tcW w:w="3261"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highlight w:val="white"/>
              </w:rPr>
              <w:t>Amarílio Gonçalves Coelho Júnior</w:t>
            </w:r>
          </w:p>
        </w:tc>
        <w:tc>
          <w:tcPr>
            <w:tcW w:w="4110"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Física</w:t>
            </w:r>
          </w:p>
        </w:tc>
        <w:tc>
          <w:tcPr>
            <w:tcW w:w="1843"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Doutor</w:t>
            </w:r>
          </w:p>
        </w:tc>
      </w:tr>
      <w:tr w:rsidR="00922B66" w:rsidTr="00D14ECA">
        <w:tc>
          <w:tcPr>
            <w:tcW w:w="3261" w:type="dxa"/>
            <w:shd w:val="clear" w:color="auto" w:fill="auto"/>
            <w:tcMar>
              <w:top w:w="100" w:type="dxa"/>
              <w:left w:w="100" w:type="dxa"/>
              <w:bottom w:w="100" w:type="dxa"/>
              <w:right w:w="100" w:type="dxa"/>
            </w:tcMar>
          </w:tcPr>
          <w:p w:rsidR="00922B66" w:rsidRPr="00BB6F31" w:rsidRDefault="006247CB">
            <w:pPr>
              <w:rPr>
                <w:sz w:val="24"/>
                <w:szCs w:val="24"/>
              </w:rPr>
            </w:pPr>
            <w:r w:rsidRPr="00BB6F31">
              <w:rPr>
                <w:sz w:val="24"/>
                <w:szCs w:val="24"/>
                <w:highlight w:val="white"/>
              </w:rPr>
              <w:t>Alice Nayara dos Santos</w:t>
            </w:r>
          </w:p>
        </w:tc>
        <w:tc>
          <w:tcPr>
            <w:tcW w:w="4110" w:type="dxa"/>
            <w:shd w:val="clear" w:color="auto" w:fill="auto"/>
            <w:tcMar>
              <w:top w:w="100" w:type="dxa"/>
              <w:left w:w="100" w:type="dxa"/>
              <w:bottom w:w="100" w:type="dxa"/>
              <w:right w:w="100" w:type="dxa"/>
            </w:tcMar>
          </w:tcPr>
          <w:p w:rsidR="00922B66" w:rsidRPr="00BB6F31" w:rsidRDefault="006247CB">
            <w:pPr>
              <w:rPr>
                <w:sz w:val="24"/>
                <w:szCs w:val="24"/>
              </w:rPr>
            </w:pPr>
            <w:r w:rsidRPr="00BB6F31">
              <w:rPr>
                <w:sz w:val="24"/>
                <w:szCs w:val="24"/>
                <w:highlight w:val="white"/>
              </w:rPr>
              <w:t xml:space="preserve">Didática, Estágio supervisionado, Metodologia do Trabalho </w:t>
            </w:r>
            <w:proofErr w:type="gramStart"/>
            <w:r w:rsidRPr="00BB6F31">
              <w:rPr>
                <w:sz w:val="24"/>
                <w:szCs w:val="24"/>
                <w:highlight w:val="white"/>
              </w:rPr>
              <w:t>Científico</w:t>
            </w:r>
            <w:proofErr w:type="gramEnd"/>
          </w:p>
        </w:tc>
        <w:tc>
          <w:tcPr>
            <w:tcW w:w="1843" w:type="dxa"/>
            <w:shd w:val="clear" w:color="auto" w:fill="auto"/>
            <w:tcMar>
              <w:top w:w="100" w:type="dxa"/>
              <w:left w:w="100" w:type="dxa"/>
              <w:bottom w:w="100" w:type="dxa"/>
              <w:right w:w="100" w:type="dxa"/>
            </w:tcMar>
          </w:tcPr>
          <w:p w:rsidR="00922B66" w:rsidRPr="00BB6F31" w:rsidRDefault="006247CB">
            <w:pPr>
              <w:rPr>
                <w:sz w:val="24"/>
                <w:szCs w:val="24"/>
              </w:rPr>
            </w:pPr>
            <w:r w:rsidRPr="00BB6F31">
              <w:rPr>
                <w:sz w:val="24"/>
                <w:szCs w:val="24"/>
              </w:rPr>
              <w:t>Doutora</w:t>
            </w:r>
          </w:p>
        </w:tc>
      </w:tr>
      <w:tr w:rsidR="00922B66" w:rsidTr="00D14ECA">
        <w:tc>
          <w:tcPr>
            <w:tcW w:w="3261"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highlight w:val="white"/>
              </w:rPr>
              <w:t>Carlos Eduardo Gonçalves Maia</w:t>
            </w:r>
          </w:p>
        </w:tc>
        <w:tc>
          <w:tcPr>
            <w:tcW w:w="4110"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Química orgânica e Bioquímica</w:t>
            </w:r>
          </w:p>
        </w:tc>
        <w:tc>
          <w:tcPr>
            <w:tcW w:w="1843"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Mestre</w:t>
            </w:r>
          </w:p>
        </w:tc>
      </w:tr>
      <w:tr w:rsidR="00922B66" w:rsidTr="00D14ECA">
        <w:tc>
          <w:tcPr>
            <w:tcW w:w="3261"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highlight w:val="white"/>
              </w:rPr>
            </w:pPr>
            <w:r w:rsidRPr="00BB6F31">
              <w:rPr>
                <w:rFonts w:eastAsia="Arial"/>
                <w:sz w:val="24"/>
                <w:szCs w:val="24"/>
                <w:highlight w:val="white"/>
              </w:rPr>
              <w:t>Kácio de Lima Evangelista</w:t>
            </w:r>
          </w:p>
        </w:tc>
        <w:tc>
          <w:tcPr>
            <w:tcW w:w="4110"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Libras</w:t>
            </w:r>
          </w:p>
        </w:tc>
        <w:tc>
          <w:tcPr>
            <w:tcW w:w="1843"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Graduado</w:t>
            </w:r>
          </w:p>
        </w:tc>
      </w:tr>
      <w:tr w:rsidR="00922B66" w:rsidTr="00D14ECA">
        <w:tc>
          <w:tcPr>
            <w:tcW w:w="3261"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highlight w:val="white"/>
              </w:rPr>
              <w:t>Karlane Holanda Araújo</w:t>
            </w:r>
          </w:p>
        </w:tc>
        <w:tc>
          <w:tcPr>
            <w:tcW w:w="4110"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highlight w:val="white"/>
              </w:rPr>
              <w:t xml:space="preserve">Currículos e programas, Fundamentos sociofilosóficos da educação, política e gestão </w:t>
            </w:r>
            <w:proofErr w:type="gramStart"/>
            <w:r w:rsidRPr="00BB6F31">
              <w:rPr>
                <w:sz w:val="24"/>
                <w:szCs w:val="24"/>
                <w:highlight w:val="white"/>
              </w:rPr>
              <w:t>educacional</w:t>
            </w:r>
            <w:proofErr w:type="gramEnd"/>
          </w:p>
        </w:tc>
        <w:tc>
          <w:tcPr>
            <w:tcW w:w="1843"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Mestre</w:t>
            </w:r>
          </w:p>
        </w:tc>
      </w:tr>
      <w:tr w:rsidR="00922B66" w:rsidTr="00D14ECA">
        <w:tc>
          <w:tcPr>
            <w:tcW w:w="3261"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highlight w:val="white"/>
              </w:rPr>
              <w:t>Mariano George Sousa Vieira</w:t>
            </w:r>
          </w:p>
        </w:tc>
        <w:tc>
          <w:tcPr>
            <w:tcW w:w="4110"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Química Geral</w:t>
            </w:r>
          </w:p>
        </w:tc>
        <w:tc>
          <w:tcPr>
            <w:tcW w:w="1843"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Doutor</w:t>
            </w:r>
          </w:p>
        </w:tc>
      </w:tr>
      <w:tr w:rsidR="00922B66" w:rsidTr="00D14ECA">
        <w:tc>
          <w:tcPr>
            <w:tcW w:w="3261"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highlight w:val="white"/>
              </w:rPr>
              <w:t>Natália Ayres da Silva</w:t>
            </w:r>
          </w:p>
        </w:tc>
        <w:tc>
          <w:tcPr>
            <w:tcW w:w="4110" w:type="dxa"/>
            <w:shd w:val="clear" w:color="auto" w:fill="auto"/>
            <w:tcMar>
              <w:top w:w="100" w:type="dxa"/>
              <w:left w:w="100" w:type="dxa"/>
              <w:bottom w:w="100" w:type="dxa"/>
              <w:right w:w="100" w:type="dxa"/>
            </w:tcMar>
          </w:tcPr>
          <w:p w:rsidR="00922B66" w:rsidRPr="00BB6F31" w:rsidRDefault="006247CB">
            <w:pPr>
              <w:shd w:val="clear" w:color="auto" w:fill="FFFFFF"/>
              <w:spacing w:after="220"/>
              <w:rPr>
                <w:sz w:val="24"/>
                <w:szCs w:val="24"/>
              </w:rPr>
            </w:pPr>
            <w:r w:rsidRPr="00BB6F31">
              <w:rPr>
                <w:sz w:val="24"/>
                <w:szCs w:val="24"/>
              </w:rPr>
              <w:t>História da Educação, Psicologia do Desenvolvimento,</w:t>
            </w:r>
            <w:proofErr w:type="gramStart"/>
            <w:r w:rsidRPr="00BB6F31">
              <w:rPr>
                <w:sz w:val="24"/>
                <w:szCs w:val="24"/>
              </w:rPr>
              <w:t xml:space="preserve">  </w:t>
            </w:r>
            <w:proofErr w:type="gramEnd"/>
            <w:r w:rsidRPr="00BB6F31">
              <w:rPr>
                <w:sz w:val="24"/>
                <w:szCs w:val="24"/>
              </w:rPr>
              <w:t>Psicologia da Aprendizagem.</w:t>
            </w:r>
          </w:p>
          <w:p w:rsidR="00922B66" w:rsidRPr="00BB6F31" w:rsidRDefault="00922B66">
            <w:pPr>
              <w:pBdr>
                <w:top w:val="nil"/>
                <w:left w:val="nil"/>
                <w:bottom w:val="nil"/>
                <w:right w:val="nil"/>
                <w:between w:val="nil"/>
              </w:pBdr>
              <w:rPr>
                <w:sz w:val="24"/>
                <w:szCs w:val="24"/>
              </w:rPr>
            </w:pPr>
          </w:p>
        </w:tc>
        <w:tc>
          <w:tcPr>
            <w:tcW w:w="1843"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Mestre</w:t>
            </w:r>
          </w:p>
        </w:tc>
      </w:tr>
      <w:tr w:rsidR="00922B66" w:rsidTr="00D14ECA">
        <w:tc>
          <w:tcPr>
            <w:tcW w:w="3261"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rFonts w:eastAsia="Arial"/>
                <w:sz w:val="24"/>
                <w:szCs w:val="24"/>
                <w:highlight w:val="white"/>
              </w:rPr>
              <w:t>Tarcísio José Domingos Coutinho</w:t>
            </w:r>
          </w:p>
        </w:tc>
        <w:tc>
          <w:tcPr>
            <w:tcW w:w="4110" w:type="dxa"/>
            <w:shd w:val="clear" w:color="auto" w:fill="auto"/>
            <w:tcMar>
              <w:top w:w="100" w:type="dxa"/>
              <w:left w:w="100" w:type="dxa"/>
              <w:bottom w:w="100" w:type="dxa"/>
              <w:right w:w="100" w:type="dxa"/>
            </w:tcMar>
          </w:tcPr>
          <w:p w:rsidR="00922B66" w:rsidRPr="00BB6F31" w:rsidRDefault="006247CB">
            <w:pPr>
              <w:pBdr>
                <w:top w:val="nil"/>
                <w:left w:val="nil"/>
                <w:bottom w:val="nil"/>
                <w:right w:val="nil"/>
                <w:between w:val="nil"/>
              </w:pBdr>
              <w:rPr>
                <w:sz w:val="24"/>
                <w:szCs w:val="24"/>
              </w:rPr>
            </w:pPr>
            <w:r w:rsidRPr="00BB6F31">
              <w:rPr>
                <w:sz w:val="24"/>
                <w:szCs w:val="24"/>
              </w:rPr>
              <w:t xml:space="preserve">Biologia geral/ Biologia celular, Bioquímica, Biologia Molecular, Microbiologia, Genética e </w:t>
            </w:r>
            <w:proofErr w:type="gramStart"/>
            <w:r w:rsidRPr="00BB6F31">
              <w:rPr>
                <w:sz w:val="24"/>
                <w:szCs w:val="24"/>
              </w:rPr>
              <w:t>Evolução</w:t>
            </w:r>
            <w:proofErr w:type="gramEnd"/>
          </w:p>
        </w:tc>
        <w:tc>
          <w:tcPr>
            <w:tcW w:w="1843" w:type="dxa"/>
            <w:shd w:val="clear" w:color="auto" w:fill="auto"/>
            <w:tcMar>
              <w:top w:w="100" w:type="dxa"/>
              <w:left w:w="100" w:type="dxa"/>
              <w:bottom w:w="100" w:type="dxa"/>
              <w:right w:w="100" w:type="dxa"/>
            </w:tcMar>
          </w:tcPr>
          <w:p w:rsidR="00922B66" w:rsidRPr="00BB6F31" w:rsidRDefault="006247CB" w:rsidP="00D14ECA">
            <w:pPr>
              <w:keepNext/>
              <w:pBdr>
                <w:top w:val="nil"/>
                <w:left w:val="nil"/>
                <w:bottom w:val="nil"/>
                <w:right w:val="nil"/>
                <w:between w:val="nil"/>
              </w:pBdr>
              <w:rPr>
                <w:sz w:val="24"/>
                <w:szCs w:val="24"/>
              </w:rPr>
            </w:pPr>
            <w:r w:rsidRPr="00BB6F31">
              <w:rPr>
                <w:sz w:val="24"/>
                <w:szCs w:val="24"/>
              </w:rPr>
              <w:t>Doutor</w:t>
            </w:r>
          </w:p>
        </w:tc>
      </w:tr>
    </w:tbl>
    <w:p w:rsidR="00922B66" w:rsidRDefault="00922B66" w:rsidP="00D14ECA">
      <w:pPr>
        <w:pStyle w:val="Legenda"/>
        <w:rPr>
          <w:sz w:val="24"/>
          <w:szCs w:val="24"/>
        </w:rPr>
      </w:pPr>
    </w:p>
    <w:p w:rsidR="00146CF9" w:rsidRDefault="006247CB" w:rsidP="00D14ECA">
      <w:pPr>
        <w:pBdr>
          <w:top w:val="nil"/>
          <w:left w:val="nil"/>
          <w:bottom w:val="nil"/>
          <w:right w:val="nil"/>
          <w:between w:val="nil"/>
        </w:pBdr>
        <w:spacing w:line="360" w:lineRule="auto"/>
        <w:ind w:firstLine="709"/>
        <w:jc w:val="both"/>
        <w:rPr>
          <w:sz w:val="24"/>
          <w:szCs w:val="24"/>
        </w:rPr>
      </w:pPr>
      <w:r>
        <w:rPr>
          <w:sz w:val="24"/>
          <w:szCs w:val="24"/>
        </w:rPr>
        <w:t xml:space="preserve">A seguir, o quadro </w:t>
      </w:r>
      <w:r w:rsidR="00D14ECA">
        <w:rPr>
          <w:sz w:val="24"/>
          <w:szCs w:val="24"/>
        </w:rPr>
        <w:t>48</w:t>
      </w:r>
      <w:r>
        <w:rPr>
          <w:sz w:val="24"/>
          <w:szCs w:val="24"/>
        </w:rPr>
        <w:t xml:space="preserve"> apresenta o número de docentes necessários de área e subáreas ainda não contempladas no Campus Ubajara, e que são essenciais para o cumprimento da grade curricular do curso superior proposto. Cabe ressaltar que, embora o corpo docente ainda não esteja completo, os professores atualmente lotados no campus Ubajara são suficientes para ministrar</w:t>
      </w:r>
      <w:proofErr w:type="gramStart"/>
      <w:r>
        <w:rPr>
          <w:sz w:val="24"/>
          <w:szCs w:val="24"/>
        </w:rPr>
        <w:t xml:space="preserve">  </w:t>
      </w:r>
      <w:proofErr w:type="gramEnd"/>
      <w:r>
        <w:rPr>
          <w:sz w:val="24"/>
          <w:szCs w:val="24"/>
        </w:rPr>
        <w:t xml:space="preserve">praticamente os três primeiros semestres completos do referido curso. Além </w:t>
      </w:r>
      <w:r>
        <w:rPr>
          <w:sz w:val="24"/>
          <w:szCs w:val="24"/>
        </w:rPr>
        <w:lastRenderedPageBreak/>
        <w:t>disso, todos os profissionais solicitados para os demais semestres podem ser prontamente convocados, uma vez que há candidatos aprovados em cada área carente no concurso para docentes efetivos para o IFCE regido pelo Edital Nº10/2016.</w:t>
      </w:r>
    </w:p>
    <w:p w:rsidR="00D14ECA" w:rsidRPr="00D14ECA" w:rsidRDefault="00D14ECA" w:rsidP="00D14ECA">
      <w:pPr>
        <w:pBdr>
          <w:top w:val="nil"/>
          <w:left w:val="nil"/>
          <w:bottom w:val="nil"/>
          <w:right w:val="nil"/>
          <w:between w:val="nil"/>
        </w:pBdr>
        <w:spacing w:line="360" w:lineRule="auto"/>
        <w:ind w:firstLine="709"/>
        <w:jc w:val="both"/>
        <w:rPr>
          <w:sz w:val="24"/>
          <w:szCs w:val="24"/>
        </w:rPr>
      </w:pPr>
    </w:p>
    <w:p w:rsidR="00856F01" w:rsidRPr="00856F01" w:rsidRDefault="00856F01" w:rsidP="00856F01">
      <w:pPr>
        <w:pStyle w:val="Legenda"/>
        <w:rPr>
          <w:i w:val="0"/>
          <w:color w:val="auto"/>
          <w:sz w:val="24"/>
          <w:szCs w:val="24"/>
        </w:rPr>
      </w:pPr>
      <w:bookmarkStart w:id="470" w:name="_Toc1633161"/>
      <w:r w:rsidRPr="00856F01">
        <w:rPr>
          <w:b/>
          <w:i w:val="0"/>
          <w:color w:val="auto"/>
          <w:sz w:val="24"/>
          <w:szCs w:val="24"/>
        </w:rPr>
        <w:t xml:space="preserve">Quadro </w:t>
      </w:r>
      <w:r w:rsidRPr="00856F01">
        <w:rPr>
          <w:b/>
          <w:i w:val="0"/>
          <w:color w:val="auto"/>
          <w:sz w:val="24"/>
          <w:szCs w:val="24"/>
        </w:rPr>
        <w:fldChar w:fldCharType="begin"/>
      </w:r>
      <w:r w:rsidRPr="00856F01">
        <w:rPr>
          <w:b/>
          <w:i w:val="0"/>
          <w:color w:val="auto"/>
          <w:sz w:val="24"/>
          <w:szCs w:val="24"/>
        </w:rPr>
        <w:instrText xml:space="preserve"> SEQ Quadro \* ARABIC </w:instrText>
      </w:r>
      <w:r w:rsidRPr="00856F01">
        <w:rPr>
          <w:b/>
          <w:i w:val="0"/>
          <w:color w:val="auto"/>
          <w:sz w:val="24"/>
          <w:szCs w:val="24"/>
        </w:rPr>
        <w:fldChar w:fldCharType="separate"/>
      </w:r>
      <w:r w:rsidR="00F457CF">
        <w:rPr>
          <w:b/>
          <w:i w:val="0"/>
          <w:noProof/>
          <w:color w:val="auto"/>
          <w:sz w:val="24"/>
          <w:szCs w:val="24"/>
        </w:rPr>
        <w:t>48</w:t>
      </w:r>
      <w:r w:rsidRPr="00856F01">
        <w:rPr>
          <w:b/>
          <w:i w:val="0"/>
          <w:color w:val="auto"/>
          <w:sz w:val="24"/>
          <w:szCs w:val="24"/>
        </w:rPr>
        <w:fldChar w:fldCharType="end"/>
      </w:r>
      <w:r w:rsidR="007067D8">
        <w:rPr>
          <w:i w:val="0"/>
          <w:color w:val="auto"/>
          <w:sz w:val="24"/>
          <w:szCs w:val="24"/>
        </w:rPr>
        <w:t xml:space="preserve"> -</w:t>
      </w:r>
      <w:r w:rsidRPr="00856F01">
        <w:rPr>
          <w:i w:val="0"/>
          <w:color w:val="auto"/>
          <w:sz w:val="24"/>
          <w:szCs w:val="24"/>
        </w:rPr>
        <w:t xml:space="preserve"> Número de Docentes Necessários de Área e Subáreas Ainda não Contempladas no Campus Ubajara</w:t>
      </w:r>
      <w:bookmarkEnd w:id="470"/>
    </w:p>
    <w:tbl>
      <w:tblPr>
        <w:tblStyle w:val="afffff9"/>
        <w:tblW w:w="92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1"/>
        <w:gridCol w:w="4543"/>
      </w:tblGrid>
      <w:tr w:rsidR="00922B66" w:rsidTr="00856F01">
        <w:tc>
          <w:tcPr>
            <w:tcW w:w="4671"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b/>
                <w:sz w:val="24"/>
                <w:szCs w:val="24"/>
              </w:rPr>
            </w:pPr>
            <w:r>
              <w:rPr>
                <w:b/>
                <w:sz w:val="24"/>
                <w:szCs w:val="24"/>
              </w:rPr>
              <w:t>PERFIL DOCENTE</w:t>
            </w:r>
          </w:p>
          <w:p w:rsidR="00922B66" w:rsidRDefault="006247CB">
            <w:pPr>
              <w:pBdr>
                <w:top w:val="nil"/>
                <w:left w:val="nil"/>
                <w:bottom w:val="nil"/>
                <w:right w:val="nil"/>
                <w:between w:val="nil"/>
              </w:pBdr>
              <w:jc w:val="center"/>
              <w:rPr>
                <w:b/>
                <w:sz w:val="24"/>
                <w:szCs w:val="24"/>
              </w:rPr>
            </w:pPr>
            <w:r>
              <w:rPr>
                <w:b/>
                <w:sz w:val="24"/>
                <w:szCs w:val="24"/>
              </w:rPr>
              <w:t>(Área / Subárea)</w:t>
            </w:r>
          </w:p>
          <w:p w:rsidR="00922B66" w:rsidRDefault="00922B66">
            <w:pPr>
              <w:pBdr>
                <w:top w:val="nil"/>
                <w:left w:val="nil"/>
                <w:bottom w:val="nil"/>
                <w:right w:val="nil"/>
                <w:between w:val="nil"/>
              </w:pBdr>
              <w:jc w:val="center"/>
              <w:rPr>
                <w:b/>
                <w:sz w:val="24"/>
                <w:szCs w:val="24"/>
              </w:rPr>
            </w:pPr>
          </w:p>
        </w:tc>
        <w:tc>
          <w:tcPr>
            <w:tcW w:w="4543"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b/>
                <w:sz w:val="24"/>
                <w:szCs w:val="24"/>
              </w:rPr>
            </w:pPr>
            <w:r>
              <w:rPr>
                <w:b/>
                <w:sz w:val="24"/>
                <w:szCs w:val="24"/>
              </w:rPr>
              <w:t>PROFISSIONAIS NECESSÁRIOS</w:t>
            </w:r>
          </w:p>
        </w:tc>
      </w:tr>
      <w:tr w:rsidR="00922B66" w:rsidTr="00856F01">
        <w:tc>
          <w:tcPr>
            <w:tcW w:w="4671" w:type="dxa"/>
            <w:shd w:val="clear" w:color="auto" w:fill="auto"/>
            <w:tcMar>
              <w:top w:w="100" w:type="dxa"/>
              <w:left w:w="100" w:type="dxa"/>
              <w:bottom w:w="100" w:type="dxa"/>
              <w:right w:w="100" w:type="dxa"/>
            </w:tcMar>
          </w:tcPr>
          <w:p w:rsidR="00922B66" w:rsidRDefault="006247CB">
            <w:pPr>
              <w:jc w:val="both"/>
              <w:rPr>
                <w:sz w:val="24"/>
                <w:szCs w:val="24"/>
              </w:rPr>
            </w:pPr>
            <w:r>
              <w:rPr>
                <w:highlight w:val="white"/>
              </w:rPr>
              <w:t xml:space="preserve">Didática, Estágio supervisionado, Metodologia do Trabalho Científico, Currículos e programas, Fundamentos sociofilosóficos da educação, política e gestão educacional, </w:t>
            </w:r>
            <w:r>
              <w:t>História da Educação, Psicologia do Desenvolvimento,</w:t>
            </w:r>
            <w:proofErr w:type="gramStart"/>
            <w:r>
              <w:t xml:space="preserve">  </w:t>
            </w:r>
            <w:proofErr w:type="gramEnd"/>
            <w:r>
              <w:t>Psicologia da aprendizagem</w:t>
            </w:r>
          </w:p>
        </w:tc>
        <w:tc>
          <w:tcPr>
            <w:tcW w:w="4543"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02</w:t>
            </w:r>
          </w:p>
        </w:tc>
      </w:tr>
      <w:tr w:rsidR="00922B66" w:rsidTr="00856F01">
        <w:tc>
          <w:tcPr>
            <w:tcW w:w="4671"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pPr>
            <w:r>
              <w:t>Morfologia e Fisiologia /</w:t>
            </w:r>
          </w:p>
          <w:p w:rsidR="00922B66" w:rsidRDefault="006247CB">
            <w:pPr>
              <w:pBdr>
                <w:top w:val="nil"/>
                <w:left w:val="nil"/>
                <w:bottom w:val="nil"/>
                <w:right w:val="nil"/>
                <w:between w:val="nil"/>
              </w:pBdr>
              <w:rPr>
                <w:sz w:val="24"/>
                <w:szCs w:val="24"/>
              </w:rPr>
            </w:pPr>
            <w:r>
              <w:t xml:space="preserve">Biofísica, Anatomia e </w:t>
            </w:r>
            <w:proofErr w:type="gramStart"/>
            <w:r>
              <w:t>Fisiologia</w:t>
            </w:r>
            <w:proofErr w:type="gramEnd"/>
          </w:p>
        </w:tc>
        <w:tc>
          <w:tcPr>
            <w:tcW w:w="4543"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01</w:t>
            </w:r>
          </w:p>
        </w:tc>
      </w:tr>
      <w:tr w:rsidR="00922B66" w:rsidTr="00856F01">
        <w:tc>
          <w:tcPr>
            <w:tcW w:w="4671"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rPr>
                <w:sz w:val="24"/>
                <w:szCs w:val="24"/>
              </w:rPr>
            </w:pPr>
            <w:r>
              <w:rPr>
                <w:sz w:val="24"/>
                <w:szCs w:val="24"/>
              </w:rPr>
              <w:t>Ecologia / Ecologia e</w:t>
            </w:r>
          </w:p>
          <w:p w:rsidR="00922B66" w:rsidRDefault="006247CB">
            <w:pPr>
              <w:pBdr>
                <w:top w:val="nil"/>
                <w:left w:val="nil"/>
                <w:bottom w:val="nil"/>
                <w:right w:val="nil"/>
                <w:between w:val="nil"/>
              </w:pBdr>
              <w:rPr>
                <w:sz w:val="24"/>
                <w:szCs w:val="24"/>
              </w:rPr>
            </w:pPr>
            <w:r>
              <w:rPr>
                <w:sz w:val="24"/>
                <w:szCs w:val="24"/>
              </w:rPr>
              <w:t>Legislação Ambiental</w:t>
            </w:r>
          </w:p>
        </w:tc>
        <w:tc>
          <w:tcPr>
            <w:tcW w:w="4543"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01</w:t>
            </w:r>
          </w:p>
        </w:tc>
      </w:tr>
      <w:tr w:rsidR="00922B66" w:rsidTr="00856F01">
        <w:tc>
          <w:tcPr>
            <w:tcW w:w="4671"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rPr>
                <w:sz w:val="24"/>
                <w:szCs w:val="24"/>
              </w:rPr>
            </w:pPr>
            <w:r>
              <w:rPr>
                <w:sz w:val="24"/>
                <w:szCs w:val="24"/>
              </w:rPr>
              <w:t>Biologia / Zoologia</w:t>
            </w:r>
          </w:p>
        </w:tc>
        <w:tc>
          <w:tcPr>
            <w:tcW w:w="4543"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01</w:t>
            </w:r>
          </w:p>
        </w:tc>
      </w:tr>
      <w:tr w:rsidR="00922B66" w:rsidTr="00856F01">
        <w:tc>
          <w:tcPr>
            <w:tcW w:w="4671"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rPr>
                <w:sz w:val="24"/>
                <w:szCs w:val="24"/>
              </w:rPr>
            </w:pPr>
            <w:r>
              <w:rPr>
                <w:sz w:val="24"/>
                <w:szCs w:val="24"/>
              </w:rPr>
              <w:t>Biologia / Biologia Celular,</w:t>
            </w:r>
          </w:p>
          <w:p w:rsidR="00922B66" w:rsidRDefault="006247CB">
            <w:pPr>
              <w:pBdr>
                <w:top w:val="nil"/>
                <w:left w:val="nil"/>
                <w:bottom w:val="nil"/>
                <w:right w:val="nil"/>
                <w:between w:val="nil"/>
              </w:pBdr>
              <w:rPr>
                <w:sz w:val="24"/>
                <w:szCs w:val="24"/>
              </w:rPr>
            </w:pPr>
            <w:r>
              <w:rPr>
                <w:sz w:val="24"/>
                <w:szCs w:val="24"/>
              </w:rPr>
              <w:t>Embriologia e Histologia</w:t>
            </w:r>
          </w:p>
        </w:tc>
        <w:tc>
          <w:tcPr>
            <w:tcW w:w="4543"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01</w:t>
            </w:r>
          </w:p>
        </w:tc>
      </w:tr>
      <w:tr w:rsidR="00922B66" w:rsidTr="00856F01">
        <w:tc>
          <w:tcPr>
            <w:tcW w:w="4671"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rPr>
                <w:sz w:val="24"/>
                <w:szCs w:val="24"/>
              </w:rPr>
            </w:pPr>
            <w:r>
              <w:rPr>
                <w:sz w:val="24"/>
                <w:szCs w:val="24"/>
              </w:rPr>
              <w:t>Biologia / Botânica</w:t>
            </w:r>
          </w:p>
        </w:tc>
        <w:tc>
          <w:tcPr>
            <w:tcW w:w="4543"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sz w:val="24"/>
                <w:szCs w:val="24"/>
              </w:rPr>
            </w:pPr>
            <w:r>
              <w:rPr>
                <w:sz w:val="24"/>
                <w:szCs w:val="24"/>
              </w:rPr>
              <w:t>01</w:t>
            </w:r>
          </w:p>
        </w:tc>
      </w:tr>
      <w:tr w:rsidR="00922B66" w:rsidTr="00856F01">
        <w:tc>
          <w:tcPr>
            <w:tcW w:w="4671" w:type="dxa"/>
            <w:shd w:val="clear" w:color="auto" w:fill="auto"/>
            <w:tcMar>
              <w:top w:w="100" w:type="dxa"/>
              <w:left w:w="100" w:type="dxa"/>
              <w:bottom w:w="100" w:type="dxa"/>
              <w:right w:w="100" w:type="dxa"/>
            </w:tcMar>
          </w:tcPr>
          <w:p w:rsidR="00922B66" w:rsidRDefault="006247CB">
            <w:pPr>
              <w:pBdr>
                <w:top w:val="nil"/>
                <w:left w:val="nil"/>
                <w:bottom w:val="nil"/>
                <w:right w:val="nil"/>
                <w:between w:val="nil"/>
              </w:pBdr>
              <w:jc w:val="center"/>
              <w:rPr>
                <w:b/>
                <w:sz w:val="24"/>
                <w:szCs w:val="24"/>
              </w:rPr>
            </w:pPr>
            <w:r>
              <w:rPr>
                <w:b/>
                <w:sz w:val="24"/>
                <w:szCs w:val="24"/>
              </w:rPr>
              <w:t>TOTAL</w:t>
            </w:r>
          </w:p>
        </w:tc>
        <w:tc>
          <w:tcPr>
            <w:tcW w:w="4543" w:type="dxa"/>
            <w:shd w:val="clear" w:color="auto" w:fill="auto"/>
            <w:tcMar>
              <w:top w:w="100" w:type="dxa"/>
              <w:left w:w="100" w:type="dxa"/>
              <w:bottom w:w="100" w:type="dxa"/>
              <w:right w:w="100" w:type="dxa"/>
            </w:tcMar>
          </w:tcPr>
          <w:p w:rsidR="00922B66" w:rsidRDefault="006247CB" w:rsidP="00856F01">
            <w:pPr>
              <w:keepNext/>
              <w:pBdr>
                <w:top w:val="nil"/>
                <w:left w:val="nil"/>
                <w:bottom w:val="nil"/>
                <w:right w:val="nil"/>
                <w:between w:val="nil"/>
              </w:pBdr>
              <w:jc w:val="center"/>
              <w:rPr>
                <w:b/>
                <w:sz w:val="24"/>
                <w:szCs w:val="24"/>
              </w:rPr>
            </w:pPr>
            <w:r>
              <w:rPr>
                <w:b/>
                <w:sz w:val="24"/>
                <w:szCs w:val="24"/>
              </w:rPr>
              <w:t>07</w:t>
            </w:r>
          </w:p>
        </w:tc>
      </w:tr>
    </w:tbl>
    <w:p w:rsidR="00922B66" w:rsidRDefault="00922B66">
      <w:pPr>
        <w:pBdr>
          <w:top w:val="nil"/>
          <w:left w:val="nil"/>
          <w:bottom w:val="nil"/>
          <w:right w:val="nil"/>
          <w:between w:val="nil"/>
        </w:pBdr>
        <w:spacing w:line="360" w:lineRule="auto"/>
        <w:ind w:firstLine="720"/>
        <w:jc w:val="both"/>
        <w:rPr>
          <w:sz w:val="24"/>
          <w:szCs w:val="24"/>
        </w:rPr>
      </w:pPr>
    </w:p>
    <w:p w:rsidR="00922B66" w:rsidRDefault="00922B66">
      <w:pPr>
        <w:pBdr>
          <w:top w:val="nil"/>
          <w:left w:val="nil"/>
          <w:bottom w:val="nil"/>
          <w:right w:val="nil"/>
          <w:between w:val="nil"/>
        </w:pBdr>
        <w:spacing w:line="360" w:lineRule="auto"/>
        <w:ind w:firstLine="720"/>
        <w:jc w:val="both"/>
        <w:rPr>
          <w:sz w:val="24"/>
          <w:szCs w:val="24"/>
        </w:rPr>
      </w:pPr>
    </w:p>
    <w:p w:rsidR="00922B66" w:rsidRDefault="00922B66">
      <w:pPr>
        <w:pBdr>
          <w:top w:val="nil"/>
          <w:left w:val="nil"/>
          <w:bottom w:val="nil"/>
          <w:right w:val="nil"/>
          <w:between w:val="nil"/>
        </w:pBdr>
        <w:spacing w:line="360" w:lineRule="auto"/>
        <w:ind w:firstLine="720"/>
        <w:jc w:val="both"/>
        <w:rPr>
          <w:sz w:val="24"/>
          <w:szCs w:val="24"/>
        </w:rPr>
      </w:pPr>
    </w:p>
    <w:p w:rsidR="00922B66" w:rsidRDefault="00922B66">
      <w:pPr>
        <w:pBdr>
          <w:top w:val="nil"/>
          <w:left w:val="nil"/>
          <w:bottom w:val="nil"/>
          <w:right w:val="nil"/>
          <w:between w:val="nil"/>
        </w:pBdr>
        <w:spacing w:line="360" w:lineRule="auto"/>
        <w:jc w:val="both"/>
        <w:rPr>
          <w:sz w:val="24"/>
          <w:szCs w:val="24"/>
        </w:rPr>
      </w:pPr>
    </w:p>
    <w:p w:rsidR="00922B66" w:rsidRDefault="00922B66">
      <w:pPr>
        <w:pBdr>
          <w:top w:val="nil"/>
          <w:left w:val="nil"/>
          <w:bottom w:val="nil"/>
          <w:right w:val="nil"/>
          <w:between w:val="nil"/>
        </w:pBdr>
        <w:spacing w:line="360" w:lineRule="auto"/>
        <w:ind w:firstLine="720"/>
        <w:jc w:val="both"/>
        <w:rPr>
          <w:sz w:val="24"/>
          <w:szCs w:val="24"/>
        </w:rPr>
      </w:pPr>
    </w:p>
    <w:p w:rsidR="00922B66" w:rsidRDefault="00922B66">
      <w:pPr>
        <w:pBdr>
          <w:top w:val="nil"/>
          <w:left w:val="nil"/>
          <w:bottom w:val="nil"/>
          <w:right w:val="nil"/>
          <w:between w:val="nil"/>
        </w:pBdr>
        <w:rPr>
          <w:b/>
          <w:color w:val="FF0000"/>
        </w:rPr>
      </w:pPr>
    </w:p>
    <w:p w:rsidR="00922B66" w:rsidRDefault="00922B66">
      <w:pPr>
        <w:pBdr>
          <w:top w:val="nil"/>
          <w:left w:val="nil"/>
          <w:bottom w:val="nil"/>
          <w:right w:val="nil"/>
          <w:between w:val="nil"/>
        </w:pBdr>
        <w:rPr>
          <w:b/>
          <w:color w:val="FF0000"/>
        </w:rPr>
      </w:pPr>
    </w:p>
    <w:p w:rsidR="00922B66" w:rsidRDefault="00922B66">
      <w:pPr>
        <w:pBdr>
          <w:top w:val="nil"/>
          <w:left w:val="nil"/>
          <w:bottom w:val="nil"/>
          <w:right w:val="nil"/>
          <w:between w:val="nil"/>
        </w:pBdr>
        <w:rPr>
          <w:b/>
          <w:color w:val="FF0000"/>
        </w:rPr>
      </w:pPr>
    </w:p>
    <w:p w:rsidR="00922B66" w:rsidRDefault="00922B66">
      <w:pPr>
        <w:pBdr>
          <w:top w:val="nil"/>
          <w:left w:val="nil"/>
          <w:bottom w:val="nil"/>
          <w:right w:val="nil"/>
          <w:between w:val="nil"/>
        </w:pBdr>
        <w:rPr>
          <w:b/>
          <w:color w:val="FF0000"/>
        </w:rPr>
      </w:pPr>
    </w:p>
    <w:p w:rsidR="00922B66" w:rsidRDefault="00922B66">
      <w:pPr>
        <w:pBdr>
          <w:top w:val="nil"/>
          <w:left w:val="nil"/>
          <w:bottom w:val="nil"/>
          <w:right w:val="nil"/>
          <w:between w:val="nil"/>
        </w:pBdr>
        <w:rPr>
          <w:b/>
          <w:color w:val="FF0000"/>
        </w:rPr>
      </w:pPr>
    </w:p>
    <w:p w:rsidR="00922B66" w:rsidRDefault="00922B66">
      <w:pPr>
        <w:pBdr>
          <w:top w:val="nil"/>
          <w:left w:val="nil"/>
          <w:bottom w:val="nil"/>
          <w:right w:val="nil"/>
          <w:between w:val="nil"/>
        </w:pBdr>
        <w:rPr>
          <w:b/>
          <w:color w:val="FF0000"/>
        </w:rPr>
      </w:pPr>
    </w:p>
    <w:p w:rsidR="00922B66" w:rsidRDefault="00922B66">
      <w:pPr>
        <w:pBdr>
          <w:top w:val="nil"/>
          <w:left w:val="nil"/>
          <w:bottom w:val="nil"/>
          <w:right w:val="nil"/>
          <w:between w:val="nil"/>
        </w:pBdr>
        <w:rPr>
          <w:b/>
          <w:color w:val="FF0000"/>
        </w:rPr>
      </w:pPr>
    </w:p>
    <w:p w:rsidR="00922B66" w:rsidRDefault="00922B66">
      <w:pPr>
        <w:pBdr>
          <w:top w:val="nil"/>
          <w:left w:val="nil"/>
          <w:bottom w:val="nil"/>
          <w:right w:val="nil"/>
          <w:between w:val="nil"/>
        </w:pBdr>
        <w:rPr>
          <w:b/>
          <w:color w:val="FF0000"/>
        </w:rPr>
      </w:pPr>
    </w:p>
    <w:p w:rsidR="00922B66" w:rsidRDefault="00922B66">
      <w:pPr>
        <w:pBdr>
          <w:top w:val="nil"/>
          <w:left w:val="nil"/>
          <w:bottom w:val="nil"/>
          <w:right w:val="nil"/>
          <w:between w:val="nil"/>
        </w:pBdr>
        <w:rPr>
          <w:b/>
          <w:color w:val="FF0000"/>
        </w:rPr>
      </w:pPr>
    </w:p>
    <w:p w:rsidR="00922B66" w:rsidRDefault="00922B66">
      <w:pPr>
        <w:pBdr>
          <w:top w:val="nil"/>
          <w:left w:val="nil"/>
          <w:bottom w:val="nil"/>
          <w:right w:val="nil"/>
          <w:between w:val="nil"/>
        </w:pBdr>
        <w:rPr>
          <w:b/>
          <w:color w:val="FF0000"/>
        </w:rPr>
      </w:pPr>
    </w:p>
    <w:p w:rsidR="00922B66" w:rsidRDefault="00922B66">
      <w:pPr>
        <w:pBdr>
          <w:top w:val="nil"/>
          <w:left w:val="nil"/>
          <w:bottom w:val="nil"/>
          <w:right w:val="nil"/>
          <w:between w:val="nil"/>
        </w:pBdr>
        <w:rPr>
          <w:b/>
          <w:color w:val="FF0000"/>
        </w:rPr>
      </w:pPr>
    </w:p>
    <w:p w:rsidR="00922B66" w:rsidRPr="00146CF9" w:rsidRDefault="006247CB" w:rsidP="00146CF9">
      <w:pPr>
        <w:pStyle w:val="Ttulo2"/>
        <w:tabs>
          <w:tab w:val="left" w:pos="1101"/>
        </w:tabs>
        <w:spacing w:before="60"/>
        <w:ind w:left="1100"/>
        <w:jc w:val="center"/>
        <w:rPr>
          <w:color w:val="000000" w:themeColor="text1"/>
        </w:rPr>
      </w:pPr>
      <w:bookmarkStart w:id="471" w:name="_28h4qwu" w:colFirst="0" w:colLast="0"/>
      <w:bookmarkStart w:id="472" w:name="_Toc534726689"/>
      <w:bookmarkStart w:id="473" w:name="_Toc1632693"/>
      <w:bookmarkEnd w:id="471"/>
      <w:r w:rsidRPr="00146CF9">
        <w:rPr>
          <w:color w:val="000000" w:themeColor="text1"/>
        </w:rPr>
        <w:lastRenderedPageBreak/>
        <w:t>REFERÊNCIAS</w:t>
      </w:r>
      <w:bookmarkEnd w:id="472"/>
      <w:bookmarkEnd w:id="473"/>
    </w:p>
    <w:p w:rsidR="00922B66" w:rsidRDefault="00922B66" w:rsidP="00146CF9">
      <w:pPr>
        <w:pBdr>
          <w:top w:val="nil"/>
          <w:left w:val="nil"/>
          <w:bottom w:val="nil"/>
          <w:right w:val="nil"/>
          <w:between w:val="nil"/>
        </w:pBdr>
        <w:rPr>
          <w:b/>
          <w:color w:val="FF0000"/>
          <w:sz w:val="26"/>
          <w:szCs w:val="26"/>
        </w:rPr>
      </w:pPr>
    </w:p>
    <w:p w:rsidR="00922B66" w:rsidRDefault="00922B66" w:rsidP="00146CF9">
      <w:pPr>
        <w:pBdr>
          <w:top w:val="nil"/>
          <w:left w:val="nil"/>
          <w:bottom w:val="nil"/>
          <w:right w:val="nil"/>
          <w:between w:val="nil"/>
        </w:pBdr>
        <w:rPr>
          <w:b/>
          <w:color w:val="FF0000"/>
          <w:sz w:val="26"/>
          <w:szCs w:val="26"/>
        </w:rPr>
      </w:pPr>
    </w:p>
    <w:p w:rsidR="00922B66" w:rsidRPr="00856F01" w:rsidRDefault="006247CB" w:rsidP="00146CF9">
      <w:pPr>
        <w:rPr>
          <w:sz w:val="24"/>
          <w:szCs w:val="24"/>
        </w:rPr>
      </w:pPr>
      <w:r w:rsidRPr="00856F01">
        <w:rPr>
          <w:sz w:val="24"/>
          <w:szCs w:val="24"/>
        </w:rPr>
        <w:t xml:space="preserve">Agência de Desenvolvimento do Estado do Ceará (ADECE), Flores do Ceará. Disponível </w:t>
      </w:r>
      <w:proofErr w:type="gramStart"/>
      <w:r w:rsidRPr="00856F01">
        <w:rPr>
          <w:sz w:val="24"/>
          <w:szCs w:val="24"/>
        </w:rPr>
        <w:t>em:</w:t>
      </w:r>
      <w:proofErr w:type="gramEnd"/>
      <w:r w:rsidR="00CB0E9B">
        <w:fldChar w:fldCharType="begin"/>
      </w:r>
      <w:r w:rsidR="00CB0E9B">
        <w:instrText xml:space="preserve"> HYPERLINK "http://www.adece.ce.gov.br/phocadownload/Agronegocio/adecefolderflores.pdf" \h </w:instrText>
      </w:r>
      <w:r w:rsidR="00CB0E9B">
        <w:fldChar w:fldCharType="separate"/>
      </w:r>
      <w:r w:rsidRPr="00856F01">
        <w:rPr>
          <w:sz w:val="24"/>
          <w:szCs w:val="24"/>
        </w:rPr>
        <w:t xml:space="preserve"> </w:t>
      </w:r>
      <w:r w:rsidR="00CB0E9B">
        <w:rPr>
          <w:sz w:val="24"/>
          <w:szCs w:val="24"/>
        </w:rPr>
        <w:fldChar w:fldCharType="end"/>
      </w:r>
      <w:hyperlink r:id="rId51">
        <w:r w:rsidRPr="00856F01">
          <w:rPr>
            <w:color w:val="1155CC"/>
            <w:sz w:val="24"/>
            <w:szCs w:val="24"/>
          </w:rPr>
          <w:t>http://www.adece.ce.gov.br/phocadownload/Agronegocio/adecefolderflores.pdf</w:t>
        </w:r>
      </w:hyperlink>
      <w:r w:rsidRPr="00856F01">
        <w:rPr>
          <w:sz w:val="24"/>
          <w:szCs w:val="24"/>
        </w:rPr>
        <w:t>. Acessado em 05 de novembro de 2018.</w:t>
      </w:r>
    </w:p>
    <w:p w:rsidR="00922B66" w:rsidRPr="00856F01" w:rsidRDefault="00922B66" w:rsidP="00146CF9">
      <w:pPr>
        <w:rPr>
          <w:sz w:val="24"/>
          <w:szCs w:val="24"/>
        </w:rPr>
      </w:pPr>
    </w:p>
    <w:p w:rsidR="00922B66" w:rsidRPr="00856F01" w:rsidRDefault="006247CB" w:rsidP="00146CF9">
      <w:pPr>
        <w:rPr>
          <w:sz w:val="24"/>
          <w:szCs w:val="24"/>
        </w:rPr>
      </w:pPr>
      <w:r w:rsidRPr="00856F01">
        <w:rPr>
          <w:sz w:val="24"/>
          <w:szCs w:val="24"/>
        </w:rPr>
        <w:t>CADASTRO GERAL DE EMPREGADOS E DESEMPREGADOS / MINISTÉRIO DO</w:t>
      </w:r>
    </w:p>
    <w:p w:rsidR="00922B66" w:rsidRPr="00856F01" w:rsidRDefault="006247CB" w:rsidP="00146CF9">
      <w:pPr>
        <w:rPr>
          <w:sz w:val="24"/>
          <w:szCs w:val="24"/>
        </w:rPr>
      </w:pPr>
      <w:r w:rsidRPr="00856F01">
        <w:rPr>
          <w:sz w:val="24"/>
          <w:szCs w:val="24"/>
        </w:rPr>
        <w:t>TRABALHO E PREVIDÊNCIA SOCIAL, Perfil do Município, 2018. Disponível em: &lt;</w:t>
      </w:r>
    </w:p>
    <w:p w:rsidR="00922B66" w:rsidRPr="00856F01" w:rsidRDefault="006247CB" w:rsidP="00146CF9">
      <w:pPr>
        <w:rPr>
          <w:sz w:val="24"/>
          <w:szCs w:val="24"/>
        </w:rPr>
      </w:pPr>
      <w:proofErr w:type="gramStart"/>
      <w:r w:rsidRPr="00856F01">
        <w:rPr>
          <w:sz w:val="24"/>
          <w:szCs w:val="24"/>
        </w:rPr>
        <w:t>http://bi.mte.gov.br/bgcaged/caged_perfil_municipio/index.</w:t>
      </w:r>
      <w:proofErr w:type="gramEnd"/>
      <w:r w:rsidRPr="00856F01">
        <w:rPr>
          <w:sz w:val="24"/>
          <w:szCs w:val="24"/>
        </w:rPr>
        <w:t>php &gt; Acesso em: 24 de setembro de 2018.</w:t>
      </w:r>
    </w:p>
    <w:p w:rsidR="00922B66" w:rsidRPr="00856F01" w:rsidRDefault="006247CB" w:rsidP="00146CF9">
      <w:pPr>
        <w:rPr>
          <w:sz w:val="24"/>
          <w:szCs w:val="24"/>
        </w:rPr>
      </w:pPr>
      <w:r w:rsidRPr="00856F01">
        <w:rPr>
          <w:sz w:val="24"/>
          <w:szCs w:val="24"/>
        </w:rPr>
        <w:t xml:space="preserve"> </w:t>
      </w:r>
    </w:p>
    <w:p w:rsidR="00922B66" w:rsidRPr="00856F01" w:rsidRDefault="006247CB" w:rsidP="00146CF9">
      <w:pPr>
        <w:rPr>
          <w:sz w:val="24"/>
          <w:szCs w:val="24"/>
        </w:rPr>
      </w:pPr>
      <w:r w:rsidRPr="00856F01">
        <w:rPr>
          <w:sz w:val="24"/>
          <w:szCs w:val="24"/>
        </w:rPr>
        <w:t>COSTA, K</w:t>
      </w:r>
      <w:proofErr w:type="gramStart"/>
      <w:r w:rsidRPr="00856F01">
        <w:rPr>
          <w:sz w:val="24"/>
          <w:szCs w:val="24"/>
        </w:rPr>
        <w:t>.,</w:t>
      </w:r>
      <w:proofErr w:type="gramEnd"/>
      <w:r w:rsidRPr="00856F01">
        <w:rPr>
          <w:sz w:val="24"/>
          <w:szCs w:val="24"/>
        </w:rPr>
        <w:t xml:space="preserve"> K. S.; CAVALCANTE, L. V. Agronegócio das Flores na Ibiapaba/</w:t>
      </w:r>
      <w:proofErr w:type="gramStart"/>
      <w:r w:rsidRPr="00856F01">
        <w:rPr>
          <w:sz w:val="24"/>
          <w:szCs w:val="24"/>
        </w:rPr>
        <w:t>Ce</w:t>
      </w:r>
      <w:proofErr w:type="gramEnd"/>
      <w:r w:rsidRPr="00856F01">
        <w:rPr>
          <w:sz w:val="24"/>
          <w:szCs w:val="24"/>
        </w:rPr>
        <w:t xml:space="preserve">: Papel Do Estado e Atuação do Grande Capital. VIII Simpósio Internacional de Geografia Agrária e IX Simpósio Nacional de Geografia Agrária, ISSN: </w:t>
      </w:r>
      <w:proofErr w:type="gramStart"/>
      <w:r w:rsidRPr="00856F01">
        <w:rPr>
          <w:sz w:val="24"/>
          <w:szCs w:val="24"/>
        </w:rPr>
        <w:t>1980-4555, 2017</w:t>
      </w:r>
      <w:proofErr w:type="gramEnd"/>
      <w:r w:rsidRPr="00856F01">
        <w:rPr>
          <w:sz w:val="24"/>
          <w:szCs w:val="24"/>
        </w:rPr>
        <w:t>.</w:t>
      </w:r>
    </w:p>
    <w:p w:rsidR="00922B66" w:rsidRPr="00856F01" w:rsidRDefault="00922B66" w:rsidP="00146CF9">
      <w:pPr>
        <w:pBdr>
          <w:top w:val="nil"/>
          <w:left w:val="nil"/>
          <w:bottom w:val="nil"/>
          <w:right w:val="nil"/>
          <w:between w:val="nil"/>
        </w:pBdr>
        <w:rPr>
          <w:b/>
          <w:color w:val="FF0000"/>
          <w:sz w:val="24"/>
          <w:szCs w:val="24"/>
        </w:rPr>
      </w:pPr>
    </w:p>
    <w:p w:rsidR="00922B66" w:rsidRPr="00856F01" w:rsidRDefault="006247CB" w:rsidP="00146CF9">
      <w:pPr>
        <w:rPr>
          <w:sz w:val="24"/>
          <w:szCs w:val="24"/>
        </w:rPr>
      </w:pPr>
      <w:r w:rsidRPr="00856F01">
        <w:rPr>
          <w:sz w:val="24"/>
          <w:szCs w:val="24"/>
        </w:rPr>
        <w:t>Da COSTA, K. K. S.; CAVALCANTE, L. V., O AGRONEGÓCIO DAS FLORES NA IBIAPABA/CE: papel do Estado e atuação do grande capital. VIII Simpósio Internacional de Geografia Agrária (SINGA - 2017).</w:t>
      </w:r>
    </w:p>
    <w:p w:rsidR="00922B66" w:rsidRPr="00856F01" w:rsidRDefault="00922B66" w:rsidP="00146CF9">
      <w:pPr>
        <w:pBdr>
          <w:top w:val="nil"/>
          <w:left w:val="nil"/>
          <w:bottom w:val="nil"/>
          <w:right w:val="nil"/>
          <w:between w:val="nil"/>
        </w:pBdr>
        <w:rPr>
          <w:b/>
          <w:color w:val="FF0000"/>
          <w:sz w:val="24"/>
          <w:szCs w:val="24"/>
        </w:rPr>
      </w:pPr>
    </w:p>
    <w:p w:rsidR="00922B66" w:rsidRPr="00856F01" w:rsidRDefault="006247CB" w:rsidP="00146CF9">
      <w:pPr>
        <w:rPr>
          <w:sz w:val="24"/>
          <w:szCs w:val="24"/>
        </w:rPr>
      </w:pPr>
      <w:r w:rsidRPr="00856F01">
        <w:rPr>
          <w:sz w:val="24"/>
          <w:szCs w:val="24"/>
        </w:rPr>
        <w:t>PENA, Rodolfo F. Alves. "Espaço urbano e rural"; Brasil Escola. Disponível em &lt;</w:t>
      </w:r>
      <w:proofErr w:type="gramStart"/>
      <w:r w:rsidRPr="00856F01">
        <w:rPr>
          <w:sz w:val="24"/>
          <w:szCs w:val="24"/>
        </w:rPr>
        <w:t>https</w:t>
      </w:r>
      <w:proofErr w:type="gramEnd"/>
      <w:r w:rsidRPr="00856F01">
        <w:rPr>
          <w:sz w:val="24"/>
          <w:szCs w:val="24"/>
        </w:rPr>
        <w:t>://brasilescola.uol.com.br/geografia/espaco-urbano-rural.htm&gt;. Acesso em 24 de julho de 2018.</w:t>
      </w:r>
    </w:p>
    <w:p w:rsidR="00922B66" w:rsidRPr="00856F01" w:rsidRDefault="00922B66" w:rsidP="00146CF9">
      <w:pPr>
        <w:pBdr>
          <w:top w:val="nil"/>
          <w:left w:val="nil"/>
          <w:bottom w:val="nil"/>
          <w:right w:val="nil"/>
          <w:between w:val="nil"/>
        </w:pBdr>
        <w:rPr>
          <w:b/>
          <w:color w:val="FF0000"/>
          <w:sz w:val="24"/>
          <w:szCs w:val="24"/>
        </w:rPr>
      </w:pPr>
    </w:p>
    <w:p w:rsidR="00922B66" w:rsidRPr="00856F01" w:rsidRDefault="006247CB" w:rsidP="00146CF9">
      <w:pPr>
        <w:rPr>
          <w:sz w:val="24"/>
          <w:szCs w:val="24"/>
        </w:rPr>
      </w:pPr>
      <w:r w:rsidRPr="00856F01">
        <w:rPr>
          <w:sz w:val="24"/>
          <w:szCs w:val="24"/>
        </w:rPr>
        <w:t>Relatório (21º) de Atividades do Ministério do Turismo, maio a julho de 2008. Disponível em: http://www.turismo.gov.br/images/conselhos/conselho_nacional/documentos_conselho/Relatorio_21_Atividades_Macroprogramas_mai_jun_jul_2008.pdf. Acessado em 25 de outubro de 2018.</w:t>
      </w:r>
    </w:p>
    <w:p w:rsidR="00922B66" w:rsidRPr="00856F01" w:rsidRDefault="00922B66" w:rsidP="00146CF9">
      <w:pPr>
        <w:rPr>
          <w:sz w:val="24"/>
          <w:szCs w:val="24"/>
        </w:rPr>
      </w:pPr>
    </w:p>
    <w:p w:rsidR="00922B66" w:rsidRPr="00856F01" w:rsidRDefault="006247CB" w:rsidP="00146CF9">
      <w:pPr>
        <w:rPr>
          <w:sz w:val="24"/>
          <w:szCs w:val="24"/>
        </w:rPr>
      </w:pPr>
      <w:r w:rsidRPr="00856F01">
        <w:rPr>
          <w:sz w:val="24"/>
          <w:szCs w:val="24"/>
        </w:rPr>
        <w:t>SILVA, M.L; MOREIRA, T.M.</w:t>
      </w:r>
      <w:proofErr w:type="gramStart"/>
      <w:r w:rsidRPr="00856F01">
        <w:rPr>
          <w:sz w:val="24"/>
          <w:szCs w:val="24"/>
        </w:rPr>
        <w:t xml:space="preserve">  </w:t>
      </w:r>
      <w:proofErr w:type="gramEnd"/>
      <w:r w:rsidRPr="00856F01">
        <w:rPr>
          <w:sz w:val="24"/>
          <w:szCs w:val="24"/>
        </w:rPr>
        <w:t>Nota Técnica 02. Arranjos Produtivos Locais no Estado do Ceará: mapeamento, metodologia de identificação e critérios de seleção para políticas de apoio.</w:t>
      </w:r>
    </w:p>
    <w:p w:rsidR="00922B66" w:rsidRPr="00856F01" w:rsidRDefault="00922B66" w:rsidP="00146CF9">
      <w:pPr>
        <w:rPr>
          <w:sz w:val="24"/>
          <w:szCs w:val="24"/>
        </w:rPr>
      </w:pPr>
    </w:p>
    <w:p w:rsidR="00922B66" w:rsidRPr="00856F01" w:rsidRDefault="006247CB" w:rsidP="00146CF9">
      <w:pPr>
        <w:pBdr>
          <w:top w:val="nil"/>
          <w:left w:val="nil"/>
          <w:bottom w:val="nil"/>
          <w:right w:val="nil"/>
          <w:between w:val="nil"/>
        </w:pBdr>
        <w:rPr>
          <w:sz w:val="24"/>
          <w:szCs w:val="24"/>
        </w:rPr>
      </w:pPr>
      <w:r w:rsidRPr="00856F01">
        <w:rPr>
          <w:sz w:val="24"/>
          <w:szCs w:val="24"/>
        </w:rPr>
        <w:t>SOUSA, A. L. C.; ARAÚJO, J. D. O. Uma análise do turismo de Ubajara embasada na perspectiva de um planejamento integrado, participativo e estratégico como fomento ao desenvolvimento municipal. Congresso Internacional de Administração. ISSN – 2175 7623, 2017.</w:t>
      </w:r>
    </w:p>
    <w:p w:rsidR="00922B66" w:rsidRDefault="00922B66">
      <w:pPr>
        <w:jc w:val="both"/>
        <w:rPr>
          <w:sz w:val="24"/>
          <w:szCs w:val="24"/>
        </w:rPr>
      </w:pPr>
    </w:p>
    <w:p w:rsidR="00922B66" w:rsidRDefault="00922B66">
      <w:pPr>
        <w:jc w:val="both"/>
        <w:rPr>
          <w:sz w:val="24"/>
          <w:szCs w:val="24"/>
        </w:rPr>
      </w:pPr>
    </w:p>
    <w:p w:rsidR="00922B66" w:rsidRDefault="00922B66">
      <w:pPr>
        <w:jc w:val="both"/>
        <w:rPr>
          <w:sz w:val="24"/>
          <w:szCs w:val="24"/>
        </w:rPr>
      </w:pPr>
    </w:p>
    <w:p w:rsidR="00922B66" w:rsidRDefault="00922B66">
      <w:pPr>
        <w:pBdr>
          <w:top w:val="nil"/>
          <w:left w:val="nil"/>
          <w:bottom w:val="nil"/>
          <w:right w:val="nil"/>
          <w:between w:val="nil"/>
        </w:pBdr>
        <w:rPr>
          <w:sz w:val="26"/>
          <w:szCs w:val="26"/>
        </w:rPr>
      </w:pPr>
    </w:p>
    <w:sectPr w:rsidR="00922B66" w:rsidSect="00E13D70">
      <w:type w:val="continuous"/>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E9B" w:rsidRDefault="00CB0E9B">
      <w:r>
        <w:separator/>
      </w:r>
    </w:p>
  </w:endnote>
  <w:endnote w:type="continuationSeparator" w:id="0">
    <w:p w:rsidR="00CB0E9B" w:rsidRDefault="00CB0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panose1 w:val="02020603050405020304"/>
    <w:charset w:val="00"/>
    <w:family w:val="roman"/>
    <w:pitch w:val="variable"/>
    <w:sig w:usb0="E0000AFF" w:usb1="500078FF" w:usb2="00000021" w:usb3="00000000" w:csb0="000001BF" w:csb1="00000000"/>
  </w:font>
  <w:font w:name="Noto Sans CJK SC Regular">
    <w:charset w:val="00"/>
    <w:family w:val="auto"/>
    <w:pitch w:val="variable"/>
  </w:font>
  <w:font w:name="FreeSans">
    <w:altName w:val="Arial"/>
    <w:charset w:val="00"/>
    <w:family w:val="swiss"/>
    <w:pitch w:val="default"/>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7CF" w:rsidRDefault="00F457CF">
    <w:pPr>
      <w:pBdr>
        <w:top w:val="nil"/>
        <w:left w:val="nil"/>
        <w:bottom w:val="nil"/>
        <w:right w:val="nil"/>
        <w:between w:val="nil"/>
      </w:pBdr>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E9B" w:rsidRDefault="00CB0E9B">
      <w:r>
        <w:separator/>
      </w:r>
    </w:p>
  </w:footnote>
  <w:footnote w:type="continuationSeparator" w:id="0">
    <w:p w:rsidR="00CB0E9B" w:rsidRDefault="00CB0E9B">
      <w:r>
        <w:continuationSeparator/>
      </w:r>
    </w:p>
  </w:footnote>
  <w:footnote w:id="1">
    <w:p w:rsidR="00F457CF" w:rsidRPr="0069793C" w:rsidRDefault="00F457CF" w:rsidP="00967434">
      <w:pPr>
        <w:rPr>
          <w:sz w:val="20"/>
          <w:szCs w:val="20"/>
        </w:rPr>
      </w:pPr>
      <w:r w:rsidRPr="0069793C">
        <w:rPr>
          <w:rStyle w:val="Refdenotaderodap"/>
          <w:sz w:val="20"/>
          <w:szCs w:val="20"/>
        </w:rPr>
        <w:footnoteRef/>
      </w:r>
      <w:r w:rsidRPr="0069793C">
        <w:rPr>
          <w:sz w:val="20"/>
          <w:szCs w:val="20"/>
        </w:rPr>
        <w:t xml:space="preserve"> </w:t>
      </w:r>
      <w:r w:rsidRPr="0069793C">
        <w:rPr>
          <w:b/>
          <w:sz w:val="20"/>
          <w:szCs w:val="20"/>
        </w:rPr>
        <w:t xml:space="preserve">IFCE - </w:t>
      </w:r>
      <w:r w:rsidRPr="0069793C">
        <w:rPr>
          <w:b/>
          <w:i/>
          <w:sz w:val="20"/>
          <w:szCs w:val="20"/>
        </w:rPr>
        <w:t xml:space="preserve">campus </w:t>
      </w:r>
      <w:r w:rsidRPr="0069793C">
        <w:rPr>
          <w:b/>
          <w:sz w:val="20"/>
          <w:szCs w:val="20"/>
        </w:rPr>
        <w:t xml:space="preserve">Ubajara: </w:t>
      </w:r>
      <w:r>
        <w:rPr>
          <w:sz w:val="20"/>
          <w:szCs w:val="20"/>
        </w:rPr>
        <w:t>R</w:t>
      </w:r>
      <w:r w:rsidRPr="0069793C">
        <w:rPr>
          <w:sz w:val="20"/>
          <w:szCs w:val="20"/>
        </w:rPr>
        <w:t xml:space="preserve">ua Luís Cunha, Monte Castelo, Ubajara/CE. CEP 62.350-000 (88) 3634-9600 – </w:t>
      </w:r>
      <w:hyperlink r:id="rId1">
        <w:r w:rsidRPr="0069793C">
          <w:rPr>
            <w:color w:val="0000FF"/>
            <w:sz w:val="20"/>
            <w:szCs w:val="20"/>
          </w:rPr>
          <w:t>gabinete.ubajara@ifce.edu.br</w:t>
        </w:r>
      </w:hyperlink>
    </w:p>
    <w:p w:rsidR="00F457CF" w:rsidRPr="00F35704" w:rsidRDefault="00F457CF">
      <w:pPr>
        <w:pStyle w:val="Textodenotaderodap"/>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355589"/>
      <w:docPartObj>
        <w:docPartGallery w:val="Page Numbers (Top of Page)"/>
        <w:docPartUnique/>
      </w:docPartObj>
    </w:sdtPr>
    <w:sdtEndPr>
      <w:rPr>
        <w:sz w:val="24"/>
        <w:szCs w:val="24"/>
      </w:rPr>
    </w:sdtEndPr>
    <w:sdtContent>
      <w:p w:rsidR="00F457CF" w:rsidRPr="00E1403B" w:rsidRDefault="00F457CF">
        <w:pPr>
          <w:pStyle w:val="Cabealho"/>
          <w:jc w:val="right"/>
          <w:rPr>
            <w:sz w:val="24"/>
            <w:szCs w:val="24"/>
          </w:rPr>
        </w:pPr>
        <w:r w:rsidRPr="00E1403B">
          <w:rPr>
            <w:sz w:val="24"/>
            <w:szCs w:val="24"/>
          </w:rPr>
          <w:fldChar w:fldCharType="begin"/>
        </w:r>
        <w:r w:rsidRPr="00E1403B">
          <w:rPr>
            <w:sz w:val="24"/>
            <w:szCs w:val="24"/>
          </w:rPr>
          <w:instrText>PAGE   \* MERGEFORMAT</w:instrText>
        </w:r>
        <w:r w:rsidRPr="00E1403B">
          <w:rPr>
            <w:sz w:val="24"/>
            <w:szCs w:val="24"/>
          </w:rPr>
          <w:fldChar w:fldCharType="separate"/>
        </w:r>
        <w:r w:rsidR="000F01E7" w:rsidRPr="000F01E7">
          <w:rPr>
            <w:noProof/>
            <w:sz w:val="24"/>
            <w:szCs w:val="24"/>
            <w:lang w:val="pt-BR"/>
          </w:rPr>
          <w:t>125</w:t>
        </w:r>
        <w:r w:rsidRPr="00E1403B">
          <w:rPr>
            <w:sz w:val="24"/>
            <w:szCs w:val="24"/>
          </w:rPr>
          <w:fldChar w:fldCharType="end"/>
        </w:r>
      </w:p>
    </w:sdtContent>
  </w:sdt>
  <w:p w:rsidR="00F457CF" w:rsidRDefault="00F457C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6C79"/>
    <w:multiLevelType w:val="multilevel"/>
    <w:tmpl w:val="43822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E9A5DF2"/>
    <w:multiLevelType w:val="multilevel"/>
    <w:tmpl w:val="C7CC9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30B5286"/>
    <w:multiLevelType w:val="multilevel"/>
    <w:tmpl w:val="4B28D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3C34DFA"/>
    <w:multiLevelType w:val="multilevel"/>
    <w:tmpl w:val="5E020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3D5080B"/>
    <w:multiLevelType w:val="multilevel"/>
    <w:tmpl w:val="69125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4CC7FC7"/>
    <w:multiLevelType w:val="multilevel"/>
    <w:tmpl w:val="ADC26F70"/>
    <w:lvl w:ilvl="0">
      <w:start w:val="3"/>
      <w:numFmt w:val="decimal"/>
      <w:lvlText w:val="%1"/>
      <w:lvlJc w:val="left"/>
      <w:pPr>
        <w:ind w:left="360" w:hanging="360"/>
      </w:pPr>
      <w:rPr>
        <w:rFonts w:hint="default"/>
      </w:rPr>
    </w:lvl>
    <w:lvl w:ilvl="1">
      <w:start w:val="2"/>
      <w:numFmt w:val="decimal"/>
      <w:lvlText w:val="%1.%2"/>
      <w:lvlJc w:val="left"/>
      <w:pPr>
        <w:ind w:left="1300" w:hanging="360"/>
      </w:pPr>
      <w:rPr>
        <w:rFonts w:hint="default"/>
      </w:rPr>
    </w:lvl>
    <w:lvl w:ilvl="2">
      <w:start w:val="1"/>
      <w:numFmt w:val="decimal"/>
      <w:lvlText w:val="%1.%2.%3"/>
      <w:lvlJc w:val="left"/>
      <w:pPr>
        <w:ind w:left="2600" w:hanging="720"/>
      </w:pPr>
      <w:rPr>
        <w:rFonts w:hint="default"/>
      </w:rPr>
    </w:lvl>
    <w:lvl w:ilvl="3">
      <w:start w:val="1"/>
      <w:numFmt w:val="decimal"/>
      <w:lvlText w:val="%1.%2.%3.%4"/>
      <w:lvlJc w:val="left"/>
      <w:pPr>
        <w:ind w:left="3540" w:hanging="720"/>
      </w:pPr>
      <w:rPr>
        <w:rFonts w:hint="default"/>
      </w:rPr>
    </w:lvl>
    <w:lvl w:ilvl="4">
      <w:start w:val="1"/>
      <w:numFmt w:val="decimal"/>
      <w:lvlText w:val="%1.%2.%3.%4.%5"/>
      <w:lvlJc w:val="left"/>
      <w:pPr>
        <w:ind w:left="4840" w:hanging="1080"/>
      </w:pPr>
      <w:rPr>
        <w:rFonts w:hint="default"/>
      </w:rPr>
    </w:lvl>
    <w:lvl w:ilvl="5">
      <w:start w:val="1"/>
      <w:numFmt w:val="decimal"/>
      <w:lvlText w:val="%1.%2.%3.%4.%5.%6"/>
      <w:lvlJc w:val="left"/>
      <w:pPr>
        <w:ind w:left="5780" w:hanging="1080"/>
      </w:pPr>
      <w:rPr>
        <w:rFonts w:hint="default"/>
      </w:rPr>
    </w:lvl>
    <w:lvl w:ilvl="6">
      <w:start w:val="1"/>
      <w:numFmt w:val="decimal"/>
      <w:lvlText w:val="%1.%2.%3.%4.%5.%6.%7"/>
      <w:lvlJc w:val="left"/>
      <w:pPr>
        <w:ind w:left="7080" w:hanging="1440"/>
      </w:pPr>
      <w:rPr>
        <w:rFonts w:hint="default"/>
      </w:rPr>
    </w:lvl>
    <w:lvl w:ilvl="7">
      <w:start w:val="1"/>
      <w:numFmt w:val="decimal"/>
      <w:lvlText w:val="%1.%2.%3.%4.%5.%6.%7.%8"/>
      <w:lvlJc w:val="left"/>
      <w:pPr>
        <w:ind w:left="8020" w:hanging="1440"/>
      </w:pPr>
      <w:rPr>
        <w:rFonts w:hint="default"/>
      </w:rPr>
    </w:lvl>
    <w:lvl w:ilvl="8">
      <w:start w:val="1"/>
      <w:numFmt w:val="decimal"/>
      <w:lvlText w:val="%1.%2.%3.%4.%5.%6.%7.%8.%9"/>
      <w:lvlJc w:val="left"/>
      <w:pPr>
        <w:ind w:left="9320" w:hanging="1800"/>
      </w:pPr>
      <w:rPr>
        <w:rFonts w:hint="default"/>
      </w:rPr>
    </w:lvl>
  </w:abstractNum>
  <w:abstractNum w:abstractNumId="6">
    <w:nsid w:val="189A79B7"/>
    <w:multiLevelType w:val="hybridMultilevel"/>
    <w:tmpl w:val="6E74B90E"/>
    <w:lvl w:ilvl="0" w:tplc="ADEA908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18EA03DD"/>
    <w:multiLevelType w:val="multilevel"/>
    <w:tmpl w:val="BB286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A241C48"/>
    <w:multiLevelType w:val="multilevel"/>
    <w:tmpl w:val="53C65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1B95D24"/>
    <w:multiLevelType w:val="multilevel"/>
    <w:tmpl w:val="DB32B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3256A95"/>
    <w:multiLevelType w:val="multilevel"/>
    <w:tmpl w:val="44C80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5E90F5B"/>
    <w:multiLevelType w:val="multilevel"/>
    <w:tmpl w:val="9C6ED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AE8544A"/>
    <w:multiLevelType w:val="multilevel"/>
    <w:tmpl w:val="D8C0F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FD714AD"/>
    <w:multiLevelType w:val="multilevel"/>
    <w:tmpl w:val="49B63776"/>
    <w:lvl w:ilvl="0">
      <w:start w:val="3"/>
      <w:numFmt w:val="decimal"/>
      <w:lvlText w:val="%1"/>
      <w:lvlJc w:val="left"/>
      <w:pPr>
        <w:ind w:left="560" w:hanging="360"/>
      </w:pPr>
    </w:lvl>
    <w:lvl w:ilvl="1">
      <w:start w:val="3"/>
      <w:numFmt w:val="decimal"/>
      <w:lvlText w:val="%1.%2"/>
      <w:lvlJc w:val="left"/>
      <w:pPr>
        <w:ind w:left="560" w:hanging="360"/>
      </w:pPr>
      <w:rPr>
        <w:rFonts w:ascii="Times New Roman" w:eastAsia="Times New Roman" w:hAnsi="Times New Roman" w:cs="Times New Roman"/>
        <w:b/>
        <w:color w:val="auto"/>
        <w:sz w:val="24"/>
        <w:szCs w:val="24"/>
      </w:rPr>
    </w:lvl>
    <w:lvl w:ilvl="2">
      <w:start w:val="1"/>
      <w:numFmt w:val="decimal"/>
      <w:lvlText w:val="%1.%2.%3"/>
      <w:lvlJc w:val="left"/>
      <w:pPr>
        <w:ind w:left="640" w:hanging="540"/>
      </w:pPr>
      <w:rPr>
        <w:rFonts w:ascii="Times New Roman" w:eastAsia="Times New Roman" w:hAnsi="Times New Roman" w:cs="Times New Roman"/>
        <w:b/>
        <w:color w:val="auto"/>
        <w:sz w:val="24"/>
        <w:szCs w:val="24"/>
      </w:rPr>
    </w:lvl>
    <w:lvl w:ilvl="3">
      <w:start w:val="1"/>
      <w:numFmt w:val="decimal"/>
      <w:lvlText w:val="%1.%2.%3.%4"/>
      <w:lvlJc w:val="left"/>
      <w:pPr>
        <w:ind w:left="1761" w:hanging="721"/>
      </w:pPr>
      <w:rPr>
        <w:rFonts w:ascii="Times New Roman" w:eastAsia="Times New Roman" w:hAnsi="Times New Roman" w:cs="Times New Roman"/>
        <w:b/>
        <w:sz w:val="24"/>
        <w:szCs w:val="24"/>
      </w:rPr>
    </w:lvl>
    <w:lvl w:ilvl="4">
      <w:start w:val="1"/>
      <w:numFmt w:val="bullet"/>
      <w:lvlText w:val="•"/>
      <w:lvlJc w:val="left"/>
      <w:pPr>
        <w:ind w:left="2772" w:hanging="721"/>
      </w:pPr>
    </w:lvl>
    <w:lvl w:ilvl="5">
      <w:start w:val="1"/>
      <w:numFmt w:val="bullet"/>
      <w:lvlText w:val="•"/>
      <w:lvlJc w:val="left"/>
      <w:pPr>
        <w:ind w:left="3785" w:hanging="721"/>
      </w:pPr>
    </w:lvl>
    <w:lvl w:ilvl="6">
      <w:start w:val="1"/>
      <w:numFmt w:val="bullet"/>
      <w:lvlText w:val="•"/>
      <w:lvlJc w:val="left"/>
      <w:pPr>
        <w:ind w:left="4797" w:hanging="721"/>
      </w:pPr>
    </w:lvl>
    <w:lvl w:ilvl="7">
      <w:start w:val="1"/>
      <w:numFmt w:val="bullet"/>
      <w:lvlText w:val="•"/>
      <w:lvlJc w:val="left"/>
      <w:pPr>
        <w:ind w:left="5810" w:hanging="721"/>
      </w:pPr>
    </w:lvl>
    <w:lvl w:ilvl="8">
      <w:start w:val="1"/>
      <w:numFmt w:val="bullet"/>
      <w:lvlText w:val="•"/>
      <w:lvlJc w:val="left"/>
      <w:pPr>
        <w:ind w:left="6822" w:hanging="721"/>
      </w:pPr>
    </w:lvl>
  </w:abstractNum>
  <w:abstractNum w:abstractNumId="14">
    <w:nsid w:val="383B7BEE"/>
    <w:multiLevelType w:val="multilevel"/>
    <w:tmpl w:val="48066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BCD59C4"/>
    <w:multiLevelType w:val="multilevel"/>
    <w:tmpl w:val="0554A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EF5087A"/>
    <w:multiLevelType w:val="hybridMultilevel"/>
    <w:tmpl w:val="E730CE72"/>
    <w:lvl w:ilvl="0" w:tplc="3EB050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37813FE"/>
    <w:multiLevelType w:val="hybridMultilevel"/>
    <w:tmpl w:val="04B6129C"/>
    <w:lvl w:ilvl="0" w:tplc="D35ACDA0">
      <w:start w:val="3"/>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8">
    <w:nsid w:val="4D905B13"/>
    <w:multiLevelType w:val="multilevel"/>
    <w:tmpl w:val="805AA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0476893"/>
    <w:multiLevelType w:val="multilevel"/>
    <w:tmpl w:val="1A12A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12C5AD5"/>
    <w:multiLevelType w:val="hybridMultilevel"/>
    <w:tmpl w:val="EBA6E2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4BD2BA7"/>
    <w:multiLevelType w:val="multilevel"/>
    <w:tmpl w:val="E05845C0"/>
    <w:lvl w:ilvl="0">
      <w:start w:val="4"/>
      <w:numFmt w:val="decimal"/>
      <w:lvlText w:val="%1"/>
      <w:lvlJc w:val="left"/>
      <w:pPr>
        <w:ind w:left="1400" w:hanging="360"/>
      </w:pPr>
    </w:lvl>
    <w:lvl w:ilvl="1">
      <w:start w:val="1"/>
      <w:numFmt w:val="decimal"/>
      <w:lvlText w:val="%1.%2"/>
      <w:lvlJc w:val="left"/>
      <w:pPr>
        <w:ind w:left="1400" w:hanging="360"/>
      </w:pPr>
      <w:rPr>
        <w:rFonts w:ascii="Times New Roman" w:eastAsia="Times New Roman" w:hAnsi="Times New Roman" w:cs="Times New Roman"/>
        <w:b/>
        <w:sz w:val="24"/>
        <w:szCs w:val="24"/>
      </w:rPr>
    </w:lvl>
    <w:lvl w:ilvl="2">
      <w:start w:val="1"/>
      <w:numFmt w:val="bullet"/>
      <w:lvlText w:val="•"/>
      <w:lvlJc w:val="left"/>
      <w:pPr>
        <w:ind w:left="3249" w:hanging="360"/>
      </w:pPr>
    </w:lvl>
    <w:lvl w:ilvl="3">
      <w:start w:val="1"/>
      <w:numFmt w:val="bullet"/>
      <w:lvlText w:val="•"/>
      <w:lvlJc w:val="left"/>
      <w:pPr>
        <w:ind w:left="4174" w:hanging="360"/>
      </w:pPr>
    </w:lvl>
    <w:lvl w:ilvl="4">
      <w:start w:val="1"/>
      <w:numFmt w:val="bullet"/>
      <w:lvlText w:val="•"/>
      <w:lvlJc w:val="left"/>
      <w:pPr>
        <w:ind w:left="5099" w:hanging="360"/>
      </w:pPr>
    </w:lvl>
    <w:lvl w:ilvl="5">
      <w:start w:val="1"/>
      <w:numFmt w:val="bullet"/>
      <w:lvlText w:val="•"/>
      <w:lvlJc w:val="left"/>
      <w:pPr>
        <w:ind w:left="6024" w:hanging="360"/>
      </w:pPr>
    </w:lvl>
    <w:lvl w:ilvl="6">
      <w:start w:val="1"/>
      <w:numFmt w:val="bullet"/>
      <w:lvlText w:val="•"/>
      <w:lvlJc w:val="left"/>
      <w:pPr>
        <w:ind w:left="6948" w:hanging="360"/>
      </w:pPr>
    </w:lvl>
    <w:lvl w:ilvl="7">
      <w:start w:val="1"/>
      <w:numFmt w:val="bullet"/>
      <w:lvlText w:val="•"/>
      <w:lvlJc w:val="left"/>
      <w:pPr>
        <w:ind w:left="7873" w:hanging="360"/>
      </w:pPr>
    </w:lvl>
    <w:lvl w:ilvl="8">
      <w:start w:val="1"/>
      <w:numFmt w:val="bullet"/>
      <w:lvlText w:val="•"/>
      <w:lvlJc w:val="left"/>
      <w:pPr>
        <w:ind w:left="8798" w:hanging="360"/>
      </w:pPr>
    </w:lvl>
  </w:abstractNum>
  <w:abstractNum w:abstractNumId="22">
    <w:nsid w:val="5637503E"/>
    <w:multiLevelType w:val="multilevel"/>
    <w:tmpl w:val="5F44328E"/>
    <w:lvl w:ilvl="0">
      <w:start w:val="3"/>
      <w:numFmt w:val="decimal"/>
      <w:lvlText w:val="%1"/>
      <w:lvlJc w:val="left"/>
      <w:pPr>
        <w:ind w:left="1480" w:hanging="540"/>
      </w:pPr>
    </w:lvl>
    <w:lvl w:ilvl="1">
      <w:start w:val="1"/>
      <w:numFmt w:val="decimal"/>
      <w:lvlText w:val="%1.%2"/>
      <w:lvlJc w:val="left"/>
      <w:pPr>
        <w:ind w:left="1480" w:hanging="540"/>
      </w:pPr>
    </w:lvl>
    <w:lvl w:ilvl="2">
      <w:start w:val="1"/>
      <w:numFmt w:val="decimal"/>
      <w:lvlText w:val="%1.%2.%3"/>
      <w:lvlJc w:val="left"/>
      <w:pPr>
        <w:ind w:left="1480" w:hanging="540"/>
      </w:pPr>
      <w:rPr>
        <w:rFonts w:ascii="Times New Roman" w:eastAsia="Times New Roman" w:hAnsi="Times New Roman" w:cs="Times New Roman"/>
        <w:b/>
        <w:sz w:val="24"/>
        <w:szCs w:val="24"/>
      </w:rPr>
    </w:lvl>
    <w:lvl w:ilvl="3">
      <w:start w:val="1"/>
      <w:numFmt w:val="decimal"/>
      <w:lvlText w:val="%1.%2.%3.%4"/>
      <w:lvlJc w:val="left"/>
      <w:pPr>
        <w:ind w:left="920" w:hanging="720"/>
      </w:pPr>
      <w:rPr>
        <w:rFonts w:ascii="Times New Roman" w:eastAsia="Times New Roman" w:hAnsi="Times New Roman" w:cs="Times New Roman"/>
        <w:b/>
        <w:sz w:val="24"/>
        <w:szCs w:val="24"/>
      </w:rPr>
    </w:lvl>
    <w:lvl w:ilvl="4">
      <w:start w:val="1"/>
      <w:numFmt w:val="bullet"/>
      <w:lvlText w:val="•"/>
      <w:lvlJc w:val="left"/>
      <w:pPr>
        <w:ind w:left="2575" w:hanging="720"/>
      </w:pPr>
    </w:lvl>
    <w:lvl w:ilvl="5">
      <w:start w:val="1"/>
      <w:numFmt w:val="bullet"/>
      <w:lvlText w:val="•"/>
      <w:lvlJc w:val="left"/>
      <w:pPr>
        <w:ind w:left="3670" w:hanging="720"/>
      </w:pPr>
    </w:lvl>
    <w:lvl w:ilvl="6">
      <w:start w:val="1"/>
      <w:numFmt w:val="bullet"/>
      <w:lvlText w:val="•"/>
      <w:lvlJc w:val="left"/>
      <w:pPr>
        <w:ind w:left="4766" w:hanging="720"/>
      </w:pPr>
    </w:lvl>
    <w:lvl w:ilvl="7">
      <w:start w:val="1"/>
      <w:numFmt w:val="bullet"/>
      <w:lvlText w:val="•"/>
      <w:lvlJc w:val="left"/>
      <w:pPr>
        <w:ind w:left="5861" w:hanging="720"/>
      </w:pPr>
    </w:lvl>
    <w:lvl w:ilvl="8">
      <w:start w:val="1"/>
      <w:numFmt w:val="bullet"/>
      <w:lvlText w:val="•"/>
      <w:lvlJc w:val="left"/>
      <w:pPr>
        <w:ind w:left="6957" w:hanging="720"/>
      </w:pPr>
    </w:lvl>
  </w:abstractNum>
  <w:abstractNum w:abstractNumId="23">
    <w:nsid w:val="58E17E0F"/>
    <w:multiLevelType w:val="multilevel"/>
    <w:tmpl w:val="921CB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B4A6693"/>
    <w:multiLevelType w:val="multilevel"/>
    <w:tmpl w:val="CE76F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D32241B"/>
    <w:multiLevelType w:val="hybridMultilevel"/>
    <w:tmpl w:val="D5A6B9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F1A2ACB"/>
    <w:multiLevelType w:val="multilevel"/>
    <w:tmpl w:val="CFD01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F4C1F40"/>
    <w:multiLevelType w:val="multilevel"/>
    <w:tmpl w:val="4740F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2180E47"/>
    <w:multiLevelType w:val="multilevel"/>
    <w:tmpl w:val="D9402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5DA1B5C"/>
    <w:multiLevelType w:val="hybridMultilevel"/>
    <w:tmpl w:val="2F066B84"/>
    <w:lvl w:ilvl="0" w:tplc="615A3B24">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0">
    <w:nsid w:val="67531875"/>
    <w:multiLevelType w:val="multilevel"/>
    <w:tmpl w:val="CCD22A04"/>
    <w:lvl w:ilvl="0">
      <w:start w:val="1"/>
      <w:numFmt w:val="decimal"/>
      <w:lvlText w:val="%1."/>
      <w:lvlJc w:val="left"/>
      <w:pPr>
        <w:ind w:left="1180" w:hanging="240"/>
      </w:pPr>
      <w:rPr>
        <w:rFonts w:ascii="Times New Roman" w:eastAsia="Times New Roman" w:hAnsi="Times New Roman" w:cs="Times New Roman"/>
        <w:b/>
        <w:sz w:val="24"/>
        <w:szCs w:val="24"/>
      </w:rPr>
    </w:lvl>
    <w:lvl w:ilvl="1">
      <w:start w:val="1"/>
      <w:numFmt w:val="decimal"/>
      <w:lvlText w:val="%1.%2"/>
      <w:lvlJc w:val="left"/>
      <w:pPr>
        <w:ind w:left="1300" w:hanging="360"/>
      </w:pPr>
      <w:rPr>
        <w:rFonts w:ascii="Times New Roman" w:eastAsia="Times New Roman" w:hAnsi="Times New Roman" w:cs="Times New Roman"/>
        <w:b/>
        <w:sz w:val="24"/>
        <w:szCs w:val="24"/>
      </w:rPr>
    </w:lvl>
    <w:lvl w:ilvl="2">
      <w:start w:val="1"/>
      <w:numFmt w:val="bullet"/>
      <w:lvlText w:val="✓"/>
      <w:lvlJc w:val="left"/>
      <w:pPr>
        <w:ind w:left="1661" w:hanging="361"/>
      </w:pPr>
      <w:rPr>
        <w:rFonts w:ascii="Noto Sans Symbols" w:eastAsia="Noto Sans Symbols" w:hAnsi="Noto Sans Symbols" w:cs="Noto Sans Symbols"/>
        <w:sz w:val="24"/>
        <w:szCs w:val="24"/>
      </w:rPr>
    </w:lvl>
    <w:lvl w:ilvl="3">
      <w:start w:val="1"/>
      <w:numFmt w:val="bullet"/>
      <w:lvlText w:val="•"/>
      <w:lvlJc w:val="left"/>
      <w:pPr>
        <w:ind w:left="2758" w:hanging="361"/>
      </w:pPr>
    </w:lvl>
    <w:lvl w:ilvl="4">
      <w:start w:val="1"/>
      <w:numFmt w:val="bullet"/>
      <w:lvlText w:val="•"/>
      <w:lvlJc w:val="left"/>
      <w:pPr>
        <w:ind w:left="3857" w:hanging="361"/>
      </w:pPr>
    </w:lvl>
    <w:lvl w:ilvl="5">
      <w:start w:val="1"/>
      <w:numFmt w:val="bullet"/>
      <w:lvlText w:val="•"/>
      <w:lvlJc w:val="left"/>
      <w:pPr>
        <w:ind w:left="4955" w:hanging="361"/>
      </w:pPr>
    </w:lvl>
    <w:lvl w:ilvl="6">
      <w:start w:val="1"/>
      <w:numFmt w:val="bullet"/>
      <w:lvlText w:val="•"/>
      <w:lvlJc w:val="left"/>
      <w:pPr>
        <w:ind w:left="6054" w:hanging="361"/>
      </w:pPr>
    </w:lvl>
    <w:lvl w:ilvl="7">
      <w:start w:val="1"/>
      <w:numFmt w:val="bullet"/>
      <w:lvlText w:val="•"/>
      <w:lvlJc w:val="left"/>
      <w:pPr>
        <w:ind w:left="7152" w:hanging="361"/>
      </w:pPr>
    </w:lvl>
    <w:lvl w:ilvl="8">
      <w:start w:val="1"/>
      <w:numFmt w:val="bullet"/>
      <w:lvlText w:val="•"/>
      <w:lvlJc w:val="left"/>
      <w:pPr>
        <w:ind w:left="8251" w:hanging="361"/>
      </w:pPr>
    </w:lvl>
  </w:abstractNum>
  <w:abstractNum w:abstractNumId="31">
    <w:nsid w:val="69CD26C8"/>
    <w:multiLevelType w:val="multilevel"/>
    <w:tmpl w:val="F5602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CE96979"/>
    <w:multiLevelType w:val="multilevel"/>
    <w:tmpl w:val="0936A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F6669EE"/>
    <w:multiLevelType w:val="multilevel"/>
    <w:tmpl w:val="578645DC"/>
    <w:lvl w:ilvl="0">
      <w:start w:val="1"/>
      <w:numFmt w:val="decimal"/>
      <w:lvlText w:val="%1"/>
      <w:lvlJc w:val="left"/>
      <w:pPr>
        <w:ind w:left="1120" w:hanging="180"/>
      </w:pPr>
      <w:rPr>
        <w:rFonts w:ascii="Times New Roman" w:eastAsia="Times New Roman" w:hAnsi="Times New Roman" w:cs="Times New Roman"/>
        <w:b/>
        <w:sz w:val="24"/>
        <w:szCs w:val="24"/>
      </w:rPr>
    </w:lvl>
    <w:lvl w:ilvl="1">
      <w:start w:val="1"/>
      <w:numFmt w:val="decimal"/>
      <w:lvlText w:val="%1.%2"/>
      <w:lvlJc w:val="left"/>
      <w:pPr>
        <w:ind w:left="2009" w:hanging="360"/>
      </w:pPr>
      <w:rPr>
        <w:rFonts w:ascii="Times New Roman" w:eastAsia="Times New Roman" w:hAnsi="Times New Roman" w:cs="Times New Roman"/>
        <w:sz w:val="24"/>
        <w:szCs w:val="24"/>
      </w:rPr>
    </w:lvl>
    <w:lvl w:ilvl="2">
      <w:start w:val="1"/>
      <w:numFmt w:val="decimal"/>
      <w:lvlText w:val="%1.%2.%3"/>
      <w:lvlJc w:val="left"/>
      <w:pPr>
        <w:ind w:left="2897" w:hanging="540"/>
      </w:pPr>
      <w:rPr>
        <w:rFonts w:ascii="Times New Roman" w:eastAsia="Times New Roman" w:hAnsi="Times New Roman" w:cs="Times New Roman"/>
        <w:sz w:val="24"/>
        <w:szCs w:val="24"/>
      </w:rPr>
    </w:lvl>
    <w:lvl w:ilvl="3">
      <w:start w:val="1"/>
      <w:numFmt w:val="decimal"/>
      <w:lvlText w:val="%1.%2.%3.%4"/>
      <w:lvlJc w:val="left"/>
      <w:pPr>
        <w:ind w:left="3785" w:hanging="720"/>
      </w:pPr>
      <w:rPr>
        <w:rFonts w:ascii="Times New Roman" w:eastAsia="Times New Roman" w:hAnsi="Times New Roman" w:cs="Times New Roman"/>
        <w:sz w:val="24"/>
        <w:szCs w:val="24"/>
      </w:rPr>
    </w:lvl>
    <w:lvl w:ilvl="4">
      <w:start w:val="1"/>
      <w:numFmt w:val="bullet"/>
      <w:lvlText w:val="•"/>
      <w:lvlJc w:val="left"/>
      <w:pPr>
        <w:ind w:left="4732" w:hanging="720"/>
      </w:pPr>
    </w:lvl>
    <w:lvl w:ilvl="5">
      <w:start w:val="1"/>
      <w:numFmt w:val="bullet"/>
      <w:lvlText w:val="•"/>
      <w:lvlJc w:val="left"/>
      <w:pPr>
        <w:ind w:left="5685" w:hanging="720"/>
      </w:pPr>
    </w:lvl>
    <w:lvl w:ilvl="6">
      <w:start w:val="1"/>
      <w:numFmt w:val="bullet"/>
      <w:lvlText w:val="•"/>
      <w:lvlJc w:val="left"/>
      <w:pPr>
        <w:ind w:left="6637" w:hanging="720"/>
      </w:pPr>
    </w:lvl>
    <w:lvl w:ilvl="7">
      <w:start w:val="1"/>
      <w:numFmt w:val="bullet"/>
      <w:lvlText w:val="•"/>
      <w:lvlJc w:val="left"/>
      <w:pPr>
        <w:ind w:left="7590" w:hanging="720"/>
      </w:pPr>
    </w:lvl>
    <w:lvl w:ilvl="8">
      <w:start w:val="1"/>
      <w:numFmt w:val="bullet"/>
      <w:lvlText w:val="•"/>
      <w:lvlJc w:val="left"/>
      <w:pPr>
        <w:ind w:left="8542" w:hanging="720"/>
      </w:pPr>
    </w:lvl>
  </w:abstractNum>
  <w:abstractNum w:abstractNumId="34">
    <w:nsid w:val="7048421F"/>
    <w:multiLevelType w:val="multilevel"/>
    <w:tmpl w:val="C256F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6AD2E93"/>
    <w:multiLevelType w:val="multilevel"/>
    <w:tmpl w:val="07301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71A6971"/>
    <w:multiLevelType w:val="multilevel"/>
    <w:tmpl w:val="1D743290"/>
    <w:lvl w:ilvl="0">
      <w:start w:val="3"/>
      <w:numFmt w:val="decimal"/>
      <w:lvlText w:val="%1"/>
      <w:lvlJc w:val="left"/>
      <w:pPr>
        <w:ind w:left="1400" w:hanging="360"/>
      </w:pPr>
      <w:rPr>
        <w:color w:val="auto"/>
      </w:rPr>
    </w:lvl>
    <w:lvl w:ilvl="1">
      <w:start w:val="5"/>
      <w:numFmt w:val="decimal"/>
      <w:lvlText w:val="%1.%2"/>
      <w:lvlJc w:val="left"/>
      <w:pPr>
        <w:ind w:left="1400" w:hanging="360"/>
      </w:pPr>
      <w:rPr>
        <w:rFonts w:ascii="Times New Roman" w:eastAsia="Times New Roman" w:hAnsi="Times New Roman" w:cs="Times New Roman"/>
        <w:b/>
        <w:sz w:val="24"/>
        <w:szCs w:val="24"/>
      </w:rPr>
    </w:lvl>
    <w:lvl w:ilvl="2">
      <w:start w:val="1"/>
      <w:numFmt w:val="decimal"/>
      <w:lvlText w:val="%1.%2.%3"/>
      <w:lvlJc w:val="left"/>
      <w:pPr>
        <w:ind w:left="1580" w:hanging="540"/>
      </w:pPr>
      <w:rPr>
        <w:rFonts w:ascii="Times New Roman" w:eastAsia="Times New Roman" w:hAnsi="Times New Roman" w:cs="Times New Roman"/>
        <w:b/>
        <w:sz w:val="24"/>
        <w:szCs w:val="24"/>
      </w:rPr>
    </w:lvl>
    <w:lvl w:ilvl="3">
      <w:start w:val="1"/>
      <w:numFmt w:val="decimal"/>
      <w:lvlText w:val="%1.%2.%3.%4"/>
      <w:lvlJc w:val="left"/>
      <w:pPr>
        <w:ind w:left="1760" w:hanging="720"/>
      </w:pPr>
      <w:rPr>
        <w:rFonts w:ascii="Times New Roman" w:eastAsia="Times New Roman" w:hAnsi="Times New Roman" w:cs="Times New Roman"/>
        <w:b/>
        <w:sz w:val="24"/>
        <w:szCs w:val="24"/>
      </w:rPr>
    </w:lvl>
    <w:lvl w:ilvl="4">
      <w:start w:val="1"/>
      <w:numFmt w:val="bullet"/>
      <w:lvlText w:val="•"/>
      <w:lvlJc w:val="left"/>
      <w:pPr>
        <w:ind w:left="3982" w:hanging="720"/>
      </w:pPr>
    </w:lvl>
    <w:lvl w:ilvl="5">
      <w:start w:val="1"/>
      <w:numFmt w:val="bullet"/>
      <w:lvlText w:val="•"/>
      <w:lvlJc w:val="left"/>
      <w:pPr>
        <w:ind w:left="5093" w:hanging="720"/>
      </w:pPr>
    </w:lvl>
    <w:lvl w:ilvl="6">
      <w:start w:val="1"/>
      <w:numFmt w:val="bullet"/>
      <w:lvlText w:val="•"/>
      <w:lvlJc w:val="left"/>
      <w:pPr>
        <w:ind w:left="6204" w:hanging="720"/>
      </w:pPr>
    </w:lvl>
    <w:lvl w:ilvl="7">
      <w:start w:val="1"/>
      <w:numFmt w:val="bullet"/>
      <w:lvlText w:val="•"/>
      <w:lvlJc w:val="left"/>
      <w:pPr>
        <w:ind w:left="7315" w:hanging="720"/>
      </w:pPr>
    </w:lvl>
    <w:lvl w:ilvl="8">
      <w:start w:val="1"/>
      <w:numFmt w:val="bullet"/>
      <w:lvlText w:val="•"/>
      <w:lvlJc w:val="left"/>
      <w:pPr>
        <w:ind w:left="8426" w:hanging="720"/>
      </w:pPr>
    </w:lvl>
  </w:abstractNum>
  <w:abstractNum w:abstractNumId="37">
    <w:nsid w:val="7C632DAE"/>
    <w:multiLevelType w:val="multilevel"/>
    <w:tmpl w:val="5A7A8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27"/>
  </w:num>
  <w:num w:numId="3">
    <w:abstractNumId w:val="33"/>
  </w:num>
  <w:num w:numId="4">
    <w:abstractNumId w:val="13"/>
  </w:num>
  <w:num w:numId="5">
    <w:abstractNumId w:val="22"/>
  </w:num>
  <w:num w:numId="6">
    <w:abstractNumId w:val="30"/>
  </w:num>
  <w:num w:numId="7">
    <w:abstractNumId w:val="7"/>
  </w:num>
  <w:num w:numId="8">
    <w:abstractNumId w:val="3"/>
  </w:num>
  <w:num w:numId="9">
    <w:abstractNumId w:val="34"/>
  </w:num>
  <w:num w:numId="10">
    <w:abstractNumId w:val="9"/>
  </w:num>
  <w:num w:numId="11">
    <w:abstractNumId w:val="21"/>
  </w:num>
  <w:num w:numId="12">
    <w:abstractNumId w:val="4"/>
  </w:num>
  <w:num w:numId="13">
    <w:abstractNumId w:val="14"/>
  </w:num>
  <w:num w:numId="14">
    <w:abstractNumId w:val="10"/>
  </w:num>
  <w:num w:numId="15">
    <w:abstractNumId w:val="15"/>
  </w:num>
  <w:num w:numId="16">
    <w:abstractNumId w:val="37"/>
  </w:num>
  <w:num w:numId="17">
    <w:abstractNumId w:val="35"/>
  </w:num>
  <w:num w:numId="18">
    <w:abstractNumId w:val="0"/>
  </w:num>
  <w:num w:numId="19">
    <w:abstractNumId w:val="8"/>
  </w:num>
  <w:num w:numId="20">
    <w:abstractNumId w:val="28"/>
  </w:num>
  <w:num w:numId="21">
    <w:abstractNumId w:val="2"/>
  </w:num>
  <w:num w:numId="22">
    <w:abstractNumId w:val="31"/>
  </w:num>
  <w:num w:numId="23">
    <w:abstractNumId w:val="24"/>
  </w:num>
  <w:num w:numId="24">
    <w:abstractNumId w:val="1"/>
  </w:num>
  <w:num w:numId="25">
    <w:abstractNumId w:val="12"/>
  </w:num>
  <w:num w:numId="26">
    <w:abstractNumId w:val="19"/>
  </w:num>
  <w:num w:numId="27">
    <w:abstractNumId w:val="11"/>
  </w:num>
  <w:num w:numId="28">
    <w:abstractNumId w:val="26"/>
  </w:num>
  <w:num w:numId="29">
    <w:abstractNumId w:val="18"/>
  </w:num>
  <w:num w:numId="30">
    <w:abstractNumId w:val="32"/>
  </w:num>
  <w:num w:numId="31">
    <w:abstractNumId w:val="23"/>
  </w:num>
  <w:num w:numId="32">
    <w:abstractNumId w:val="29"/>
  </w:num>
  <w:num w:numId="33">
    <w:abstractNumId w:val="6"/>
  </w:num>
  <w:num w:numId="34">
    <w:abstractNumId w:val="17"/>
  </w:num>
  <w:num w:numId="35">
    <w:abstractNumId w:val="5"/>
  </w:num>
  <w:num w:numId="36">
    <w:abstractNumId w:val="25"/>
  </w:num>
  <w:num w:numId="37">
    <w:abstractNumId w:val="20"/>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22B66"/>
    <w:rsid w:val="00033F5E"/>
    <w:rsid w:val="00045B39"/>
    <w:rsid w:val="000540DA"/>
    <w:rsid w:val="00060AC6"/>
    <w:rsid w:val="00082D5C"/>
    <w:rsid w:val="0008609F"/>
    <w:rsid w:val="000869C5"/>
    <w:rsid w:val="000A387E"/>
    <w:rsid w:val="000B7432"/>
    <w:rsid w:val="000B7C73"/>
    <w:rsid w:val="000D6C11"/>
    <w:rsid w:val="000E570C"/>
    <w:rsid w:val="000F01E7"/>
    <w:rsid w:val="00146CF9"/>
    <w:rsid w:val="00153BB4"/>
    <w:rsid w:val="001542FF"/>
    <w:rsid w:val="001658F7"/>
    <w:rsid w:val="00166571"/>
    <w:rsid w:val="00176ED6"/>
    <w:rsid w:val="001814D4"/>
    <w:rsid w:val="00182A1E"/>
    <w:rsid w:val="001C5EAA"/>
    <w:rsid w:val="001E562E"/>
    <w:rsid w:val="001F2158"/>
    <w:rsid w:val="001F3819"/>
    <w:rsid w:val="00200D5F"/>
    <w:rsid w:val="00202526"/>
    <w:rsid w:val="002055C1"/>
    <w:rsid w:val="00211C1F"/>
    <w:rsid w:val="002279F6"/>
    <w:rsid w:val="00261E53"/>
    <w:rsid w:val="002644D0"/>
    <w:rsid w:val="00273F6A"/>
    <w:rsid w:val="002867AC"/>
    <w:rsid w:val="002A52E4"/>
    <w:rsid w:val="002B75BE"/>
    <w:rsid w:val="002C5093"/>
    <w:rsid w:val="002E166C"/>
    <w:rsid w:val="002F201B"/>
    <w:rsid w:val="002F58A4"/>
    <w:rsid w:val="00303FBA"/>
    <w:rsid w:val="003062F6"/>
    <w:rsid w:val="0032218E"/>
    <w:rsid w:val="003249DA"/>
    <w:rsid w:val="003365ED"/>
    <w:rsid w:val="00353B0D"/>
    <w:rsid w:val="003639DD"/>
    <w:rsid w:val="00376C6D"/>
    <w:rsid w:val="003C3918"/>
    <w:rsid w:val="003D2934"/>
    <w:rsid w:val="003D5AE0"/>
    <w:rsid w:val="0041134C"/>
    <w:rsid w:val="004122AF"/>
    <w:rsid w:val="004540FE"/>
    <w:rsid w:val="00454413"/>
    <w:rsid w:val="00473E57"/>
    <w:rsid w:val="00476E4B"/>
    <w:rsid w:val="00485649"/>
    <w:rsid w:val="0049700A"/>
    <w:rsid w:val="004D7560"/>
    <w:rsid w:val="0050503B"/>
    <w:rsid w:val="0051618C"/>
    <w:rsid w:val="00524962"/>
    <w:rsid w:val="00526EA9"/>
    <w:rsid w:val="005346D7"/>
    <w:rsid w:val="00543715"/>
    <w:rsid w:val="00554FC1"/>
    <w:rsid w:val="0055657E"/>
    <w:rsid w:val="005719AC"/>
    <w:rsid w:val="005C2627"/>
    <w:rsid w:val="005C5BB8"/>
    <w:rsid w:val="005D553F"/>
    <w:rsid w:val="005D584C"/>
    <w:rsid w:val="005E45B1"/>
    <w:rsid w:val="005F4228"/>
    <w:rsid w:val="005F42D3"/>
    <w:rsid w:val="006135B6"/>
    <w:rsid w:val="006158C9"/>
    <w:rsid w:val="006228CB"/>
    <w:rsid w:val="006247CB"/>
    <w:rsid w:val="006277D1"/>
    <w:rsid w:val="006328A7"/>
    <w:rsid w:val="00651A0F"/>
    <w:rsid w:val="00651A34"/>
    <w:rsid w:val="00655B8B"/>
    <w:rsid w:val="006613A8"/>
    <w:rsid w:val="0069793C"/>
    <w:rsid w:val="006A191B"/>
    <w:rsid w:val="006A224C"/>
    <w:rsid w:val="006A3CAD"/>
    <w:rsid w:val="006A6C86"/>
    <w:rsid w:val="006D20D9"/>
    <w:rsid w:val="006D2549"/>
    <w:rsid w:val="006D7A18"/>
    <w:rsid w:val="006F6B95"/>
    <w:rsid w:val="007065FB"/>
    <w:rsid w:val="007067D8"/>
    <w:rsid w:val="00732351"/>
    <w:rsid w:val="007572F6"/>
    <w:rsid w:val="00757D38"/>
    <w:rsid w:val="0079105A"/>
    <w:rsid w:val="00791757"/>
    <w:rsid w:val="007D63C1"/>
    <w:rsid w:val="00806835"/>
    <w:rsid w:val="00817F2F"/>
    <w:rsid w:val="0083317E"/>
    <w:rsid w:val="0083799B"/>
    <w:rsid w:val="008507BA"/>
    <w:rsid w:val="00856F01"/>
    <w:rsid w:val="00857CE6"/>
    <w:rsid w:val="00872794"/>
    <w:rsid w:val="00875DA9"/>
    <w:rsid w:val="008825FD"/>
    <w:rsid w:val="00896B68"/>
    <w:rsid w:val="008A4C75"/>
    <w:rsid w:val="008B6D7D"/>
    <w:rsid w:val="008C256B"/>
    <w:rsid w:val="008D0D29"/>
    <w:rsid w:val="008D4844"/>
    <w:rsid w:val="008F4E97"/>
    <w:rsid w:val="008F50E0"/>
    <w:rsid w:val="009067E9"/>
    <w:rsid w:val="009101E9"/>
    <w:rsid w:val="00920869"/>
    <w:rsid w:val="00922B66"/>
    <w:rsid w:val="00967434"/>
    <w:rsid w:val="009806B6"/>
    <w:rsid w:val="009909DB"/>
    <w:rsid w:val="009937FA"/>
    <w:rsid w:val="009B417A"/>
    <w:rsid w:val="009D58A2"/>
    <w:rsid w:val="00A0392B"/>
    <w:rsid w:val="00A15EFC"/>
    <w:rsid w:val="00A24279"/>
    <w:rsid w:val="00A36FD1"/>
    <w:rsid w:val="00A42619"/>
    <w:rsid w:val="00A434EC"/>
    <w:rsid w:val="00A609A0"/>
    <w:rsid w:val="00A61A58"/>
    <w:rsid w:val="00A85937"/>
    <w:rsid w:val="00A96530"/>
    <w:rsid w:val="00AB2B1A"/>
    <w:rsid w:val="00AC4ADB"/>
    <w:rsid w:val="00AE4588"/>
    <w:rsid w:val="00AE640B"/>
    <w:rsid w:val="00AF02A2"/>
    <w:rsid w:val="00AF6572"/>
    <w:rsid w:val="00AF7339"/>
    <w:rsid w:val="00B009E4"/>
    <w:rsid w:val="00B016EC"/>
    <w:rsid w:val="00B06BB5"/>
    <w:rsid w:val="00B10EA4"/>
    <w:rsid w:val="00B120C4"/>
    <w:rsid w:val="00B21ED3"/>
    <w:rsid w:val="00B25E3A"/>
    <w:rsid w:val="00B33882"/>
    <w:rsid w:val="00B407C0"/>
    <w:rsid w:val="00B452C2"/>
    <w:rsid w:val="00B8715C"/>
    <w:rsid w:val="00B87BE8"/>
    <w:rsid w:val="00B902EF"/>
    <w:rsid w:val="00B97350"/>
    <w:rsid w:val="00BA6BCD"/>
    <w:rsid w:val="00BB2FD4"/>
    <w:rsid w:val="00BB6F31"/>
    <w:rsid w:val="00BD5390"/>
    <w:rsid w:val="00BE496E"/>
    <w:rsid w:val="00BE5B13"/>
    <w:rsid w:val="00BF05F8"/>
    <w:rsid w:val="00BF23FD"/>
    <w:rsid w:val="00C10ECA"/>
    <w:rsid w:val="00C1272A"/>
    <w:rsid w:val="00C863C4"/>
    <w:rsid w:val="00C90AAB"/>
    <w:rsid w:val="00C95D68"/>
    <w:rsid w:val="00CA4146"/>
    <w:rsid w:val="00CA7CB5"/>
    <w:rsid w:val="00CB0E9B"/>
    <w:rsid w:val="00CB5149"/>
    <w:rsid w:val="00CB7106"/>
    <w:rsid w:val="00CC5E52"/>
    <w:rsid w:val="00CD25DB"/>
    <w:rsid w:val="00CD60E8"/>
    <w:rsid w:val="00D14ECA"/>
    <w:rsid w:val="00D436D3"/>
    <w:rsid w:val="00D5749E"/>
    <w:rsid w:val="00D61C3D"/>
    <w:rsid w:val="00D722FA"/>
    <w:rsid w:val="00D95107"/>
    <w:rsid w:val="00DA1B5F"/>
    <w:rsid w:val="00DB09FC"/>
    <w:rsid w:val="00DF4394"/>
    <w:rsid w:val="00DF7BEE"/>
    <w:rsid w:val="00E11D9A"/>
    <w:rsid w:val="00E1248D"/>
    <w:rsid w:val="00E13D70"/>
    <w:rsid w:val="00E1403B"/>
    <w:rsid w:val="00E1677D"/>
    <w:rsid w:val="00E17AB7"/>
    <w:rsid w:val="00E20A4F"/>
    <w:rsid w:val="00E51326"/>
    <w:rsid w:val="00E55E3E"/>
    <w:rsid w:val="00E66DAF"/>
    <w:rsid w:val="00E71071"/>
    <w:rsid w:val="00E727DA"/>
    <w:rsid w:val="00EB791E"/>
    <w:rsid w:val="00ED2D74"/>
    <w:rsid w:val="00F02638"/>
    <w:rsid w:val="00F0376C"/>
    <w:rsid w:val="00F23CDD"/>
    <w:rsid w:val="00F35704"/>
    <w:rsid w:val="00F43A61"/>
    <w:rsid w:val="00F457CF"/>
    <w:rsid w:val="00F75010"/>
    <w:rsid w:val="00F86541"/>
    <w:rsid w:val="00F95740"/>
    <w:rsid w:val="00FB347C"/>
    <w:rsid w:val="00FB51F3"/>
    <w:rsid w:val="00FE1E9F"/>
    <w:rsid w:val="00FE32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before="63"/>
      <w:ind w:left="2584"/>
      <w:outlineLvl w:val="0"/>
    </w:pPr>
    <w:rPr>
      <w:b/>
      <w:sz w:val="28"/>
      <w:szCs w:val="28"/>
    </w:rPr>
  </w:style>
  <w:style w:type="paragraph" w:styleId="Ttulo2">
    <w:name w:val="heading 2"/>
    <w:basedOn w:val="Normal"/>
    <w:next w:val="Normal"/>
    <w:pPr>
      <w:ind w:left="1761"/>
      <w:outlineLvl w:val="1"/>
    </w:pPr>
    <w:rPr>
      <w:b/>
      <w:sz w:val="24"/>
      <w:szCs w:val="24"/>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08" w:type="dxa"/>
        <w:right w:w="108" w:type="dxa"/>
      </w:tblCellMar>
    </w:tblPr>
    <w:tcPr>
      <w:shd w:val="clear" w:color="auto" w:fill="E2EFD9"/>
    </w:tcPr>
  </w:style>
  <w:style w:type="table" w:customStyle="1" w:styleId="a5">
    <w:basedOn w:val="TableNormal"/>
    <w:tblPr>
      <w:tblStyleRowBandSize w:val="1"/>
      <w:tblStyleColBandSize w:val="1"/>
      <w:tblCellMar>
        <w:left w:w="108" w:type="dxa"/>
        <w:right w:w="108"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a6">
    <w:basedOn w:val="TableNormal"/>
    <w:tblPr>
      <w:tblStyleRowBandSize w:val="1"/>
      <w:tblStyleColBandSize w:val="1"/>
      <w:tblCellMar>
        <w:left w:w="108" w:type="dxa"/>
        <w:right w:w="108" w:type="dxa"/>
      </w:tblCellMar>
    </w:tblPr>
    <w:tcPr>
      <w:shd w:val="clear" w:color="auto" w:fill="E2EFD9"/>
    </w:tc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D722FA"/>
    <w:rPr>
      <w:rFonts w:ascii="Tahoma" w:hAnsi="Tahoma" w:cs="Tahoma"/>
      <w:sz w:val="16"/>
      <w:szCs w:val="16"/>
    </w:rPr>
  </w:style>
  <w:style w:type="character" w:customStyle="1" w:styleId="TextodebaloChar">
    <w:name w:val="Texto de balão Char"/>
    <w:basedOn w:val="Fontepargpadro"/>
    <w:link w:val="Textodebalo"/>
    <w:uiPriority w:val="99"/>
    <w:semiHidden/>
    <w:rsid w:val="00D722FA"/>
    <w:rPr>
      <w:rFonts w:ascii="Tahoma" w:hAnsi="Tahoma" w:cs="Tahoma"/>
      <w:sz w:val="16"/>
      <w:szCs w:val="16"/>
    </w:rPr>
  </w:style>
  <w:style w:type="paragraph" w:styleId="Cabealho">
    <w:name w:val="header"/>
    <w:basedOn w:val="Normal"/>
    <w:link w:val="CabealhoChar"/>
    <w:uiPriority w:val="99"/>
    <w:unhideWhenUsed/>
    <w:rsid w:val="00F35704"/>
    <w:pPr>
      <w:tabs>
        <w:tab w:val="center" w:pos="4252"/>
        <w:tab w:val="right" w:pos="8504"/>
      </w:tabs>
    </w:pPr>
  </w:style>
  <w:style w:type="character" w:customStyle="1" w:styleId="CabealhoChar">
    <w:name w:val="Cabeçalho Char"/>
    <w:basedOn w:val="Fontepargpadro"/>
    <w:link w:val="Cabealho"/>
    <w:uiPriority w:val="99"/>
    <w:rsid w:val="00F35704"/>
  </w:style>
  <w:style w:type="paragraph" w:styleId="Rodap">
    <w:name w:val="footer"/>
    <w:basedOn w:val="Normal"/>
    <w:link w:val="RodapChar"/>
    <w:uiPriority w:val="99"/>
    <w:unhideWhenUsed/>
    <w:rsid w:val="00F35704"/>
    <w:pPr>
      <w:tabs>
        <w:tab w:val="center" w:pos="4252"/>
        <w:tab w:val="right" w:pos="8504"/>
      </w:tabs>
    </w:pPr>
  </w:style>
  <w:style w:type="character" w:customStyle="1" w:styleId="RodapChar">
    <w:name w:val="Rodapé Char"/>
    <w:basedOn w:val="Fontepargpadro"/>
    <w:link w:val="Rodap"/>
    <w:uiPriority w:val="99"/>
    <w:rsid w:val="00F35704"/>
  </w:style>
  <w:style w:type="paragraph" w:styleId="Textodenotaderodap">
    <w:name w:val="footnote text"/>
    <w:basedOn w:val="Normal"/>
    <w:link w:val="TextodenotaderodapChar"/>
    <w:uiPriority w:val="99"/>
    <w:semiHidden/>
    <w:unhideWhenUsed/>
    <w:rsid w:val="00F35704"/>
    <w:rPr>
      <w:sz w:val="20"/>
      <w:szCs w:val="20"/>
    </w:rPr>
  </w:style>
  <w:style w:type="character" w:customStyle="1" w:styleId="TextodenotaderodapChar">
    <w:name w:val="Texto de nota de rodapé Char"/>
    <w:basedOn w:val="Fontepargpadro"/>
    <w:link w:val="Textodenotaderodap"/>
    <w:uiPriority w:val="99"/>
    <w:semiHidden/>
    <w:rsid w:val="00F35704"/>
    <w:rPr>
      <w:sz w:val="20"/>
      <w:szCs w:val="20"/>
    </w:rPr>
  </w:style>
  <w:style w:type="character" w:styleId="Refdenotaderodap">
    <w:name w:val="footnote reference"/>
    <w:basedOn w:val="Fontepargpadro"/>
    <w:uiPriority w:val="99"/>
    <w:semiHidden/>
    <w:unhideWhenUsed/>
    <w:rsid w:val="00F35704"/>
    <w:rPr>
      <w:vertAlign w:val="superscript"/>
    </w:rPr>
  </w:style>
  <w:style w:type="paragraph" w:styleId="CabealhodoSumrio">
    <w:name w:val="TOC Heading"/>
    <w:basedOn w:val="Ttulo1"/>
    <w:next w:val="Normal"/>
    <w:uiPriority w:val="39"/>
    <w:unhideWhenUsed/>
    <w:qFormat/>
    <w:rsid w:val="001C5EAA"/>
    <w:pPr>
      <w:keepNext/>
      <w:keepLines/>
      <w:widowControl/>
      <w:spacing w:before="480" w:line="276" w:lineRule="auto"/>
      <w:ind w:left="0"/>
      <w:outlineLvl w:val="9"/>
    </w:pPr>
    <w:rPr>
      <w:rFonts w:asciiTheme="majorHAnsi" w:eastAsiaTheme="majorEastAsia" w:hAnsiTheme="majorHAnsi" w:cstheme="majorBidi"/>
      <w:bCs/>
      <w:color w:val="365F91" w:themeColor="accent1" w:themeShade="BF"/>
      <w:lang w:val="pt-BR"/>
    </w:rPr>
  </w:style>
  <w:style w:type="paragraph" w:styleId="Sumrio2">
    <w:name w:val="toc 2"/>
    <w:basedOn w:val="Normal"/>
    <w:next w:val="Normal"/>
    <w:autoRedefine/>
    <w:uiPriority w:val="39"/>
    <w:unhideWhenUsed/>
    <w:rsid w:val="00D5749E"/>
    <w:pPr>
      <w:spacing w:before="120"/>
      <w:ind w:left="220"/>
    </w:pPr>
    <w:rPr>
      <w:rFonts w:asciiTheme="minorHAnsi" w:hAnsiTheme="minorHAnsi"/>
      <w:i/>
      <w:iCs/>
      <w:sz w:val="20"/>
      <w:szCs w:val="20"/>
    </w:rPr>
  </w:style>
  <w:style w:type="paragraph" w:styleId="Sumrio1">
    <w:name w:val="toc 1"/>
    <w:basedOn w:val="Normal"/>
    <w:next w:val="Normal"/>
    <w:autoRedefine/>
    <w:uiPriority w:val="39"/>
    <w:unhideWhenUsed/>
    <w:rsid w:val="001C5EAA"/>
    <w:pPr>
      <w:spacing w:before="240" w:after="120"/>
    </w:pPr>
    <w:rPr>
      <w:rFonts w:asciiTheme="minorHAnsi" w:hAnsiTheme="minorHAnsi"/>
      <w:b/>
      <w:bCs/>
      <w:sz w:val="20"/>
      <w:szCs w:val="20"/>
    </w:rPr>
  </w:style>
  <w:style w:type="paragraph" w:styleId="Sumrio3">
    <w:name w:val="toc 3"/>
    <w:basedOn w:val="Normal"/>
    <w:next w:val="Normal"/>
    <w:autoRedefine/>
    <w:uiPriority w:val="39"/>
    <w:unhideWhenUsed/>
    <w:rsid w:val="001C5EAA"/>
    <w:pPr>
      <w:ind w:left="440"/>
    </w:pPr>
    <w:rPr>
      <w:rFonts w:asciiTheme="minorHAnsi" w:hAnsiTheme="minorHAnsi"/>
      <w:sz w:val="20"/>
      <w:szCs w:val="20"/>
    </w:rPr>
  </w:style>
  <w:style w:type="paragraph" w:styleId="Sumrio4">
    <w:name w:val="toc 4"/>
    <w:basedOn w:val="Normal"/>
    <w:next w:val="Normal"/>
    <w:autoRedefine/>
    <w:uiPriority w:val="39"/>
    <w:unhideWhenUsed/>
    <w:rsid w:val="009B417A"/>
    <w:pPr>
      <w:ind w:left="660"/>
    </w:pPr>
    <w:rPr>
      <w:rFonts w:asciiTheme="minorHAnsi" w:hAnsiTheme="minorHAnsi"/>
      <w:sz w:val="20"/>
      <w:szCs w:val="20"/>
    </w:rPr>
  </w:style>
  <w:style w:type="paragraph" w:styleId="Sumrio5">
    <w:name w:val="toc 5"/>
    <w:basedOn w:val="Normal"/>
    <w:next w:val="Normal"/>
    <w:autoRedefine/>
    <w:uiPriority w:val="39"/>
    <w:unhideWhenUsed/>
    <w:rsid w:val="009B417A"/>
    <w:pPr>
      <w:ind w:left="880"/>
    </w:pPr>
    <w:rPr>
      <w:rFonts w:asciiTheme="minorHAnsi" w:hAnsiTheme="minorHAnsi"/>
      <w:sz w:val="20"/>
      <w:szCs w:val="20"/>
    </w:rPr>
  </w:style>
  <w:style w:type="paragraph" w:styleId="Sumrio6">
    <w:name w:val="toc 6"/>
    <w:basedOn w:val="Normal"/>
    <w:next w:val="Normal"/>
    <w:autoRedefine/>
    <w:uiPriority w:val="39"/>
    <w:unhideWhenUsed/>
    <w:rsid w:val="009B417A"/>
    <w:pPr>
      <w:ind w:left="1100"/>
    </w:pPr>
    <w:rPr>
      <w:rFonts w:asciiTheme="minorHAnsi" w:hAnsiTheme="minorHAnsi"/>
      <w:sz w:val="20"/>
      <w:szCs w:val="20"/>
    </w:rPr>
  </w:style>
  <w:style w:type="paragraph" w:styleId="Sumrio7">
    <w:name w:val="toc 7"/>
    <w:basedOn w:val="Normal"/>
    <w:next w:val="Normal"/>
    <w:autoRedefine/>
    <w:uiPriority w:val="39"/>
    <w:unhideWhenUsed/>
    <w:rsid w:val="009B417A"/>
    <w:pPr>
      <w:ind w:left="1320"/>
    </w:pPr>
    <w:rPr>
      <w:rFonts w:asciiTheme="minorHAnsi" w:hAnsiTheme="minorHAnsi"/>
      <w:sz w:val="20"/>
      <w:szCs w:val="20"/>
    </w:rPr>
  </w:style>
  <w:style w:type="paragraph" w:styleId="Sumrio8">
    <w:name w:val="toc 8"/>
    <w:basedOn w:val="Normal"/>
    <w:next w:val="Normal"/>
    <w:autoRedefine/>
    <w:uiPriority w:val="39"/>
    <w:unhideWhenUsed/>
    <w:rsid w:val="009B417A"/>
    <w:pPr>
      <w:ind w:left="1540"/>
    </w:pPr>
    <w:rPr>
      <w:rFonts w:asciiTheme="minorHAnsi" w:hAnsiTheme="minorHAnsi"/>
      <w:sz w:val="20"/>
      <w:szCs w:val="20"/>
    </w:rPr>
  </w:style>
  <w:style w:type="paragraph" w:styleId="Sumrio9">
    <w:name w:val="toc 9"/>
    <w:basedOn w:val="Normal"/>
    <w:next w:val="Normal"/>
    <w:autoRedefine/>
    <w:uiPriority w:val="39"/>
    <w:unhideWhenUsed/>
    <w:rsid w:val="009B417A"/>
    <w:pPr>
      <w:ind w:left="1760"/>
    </w:pPr>
    <w:rPr>
      <w:rFonts w:asciiTheme="minorHAnsi" w:hAnsiTheme="minorHAnsi"/>
      <w:sz w:val="20"/>
      <w:szCs w:val="20"/>
    </w:rPr>
  </w:style>
  <w:style w:type="character" w:styleId="Hyperlink">
    <w:name w:val="Hyperlink"/>
    <w:basedOn w:val="Fontepargpadro"/>
    <w:uiPriority w:val="99"/>
    <w:unhideWhenUsed/>
    <w:rsid w:val="009B417A"/>
    <w:rPr>
      <w:color w:val="0000FF" w:themeColor="hyperlink"/>
      <w:u w:val="single"/>
    </w:rPr>
  </w:style>
  <w:style w:type="paragraph" w:styleId="Legenda">
    <w:name w:val="caption"/>
    <w:basedOn w:val="Normal"/>
    <w:next w:val="Normal"/>
    <w:uiPriority w:val="35"/>
    <w:unhideWhenUsed/>
    <w:qFormat/>
    <w:rsid w:val="00082D5C"/>
    <w:pPr>
      <w:spacing w:after="200"/>
    </w:pPr>
    <w:rPr>
      <w:i/>
      <w:iCs/>
      <w:color w:val="1F497D" w:themeColor="text2"/>
      <w:sz w:val="18"/>
      <w:szCs w:val="18"/>
    </w:rPr>
  </w:style>
  <w:style w:type="paragraph" w:styleId="ndicedeilustraes">
    <w:name w:val="table of figures"/>
    <w:basedOn w:val="Normal"/>
    <w:next w:val="Normal"/>
    <w:uiPriority w:val="99"/>
    <w:unhideWhenUsed/>
    <w:rsid w:val="00082D5C"/>
  </w:style>
  <w:style w:type="table" w:styleId="Tabelacomgrade">
    <w:name w:val="Table Grid"/>
    <w:basedOn w:val="Tabelanormal"/>
    <w:uiPriority w:val="59"/>
    <w:rsid w:val="003249DA"/>
    <w:pPr>
      <w:widowControl/>
    </w:pPr>
    <w:rPr>
      <w:rFonts w:asciiTheme="minorHAnsi" w:eastAsiaTheme="minorHAnsi" w:hAnsiTheme="minorHAnsi" w:cstheme="minorBidi"/>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249DA"/>
    <w:pPr>
      <w:widowControl/>
      <w:spacing w:before="100" w:beforeAutospacing="1" w:after="100" w:afterAutospacing="1"/>
    </w:pPr>
    <w:rPr>
      <w:sz w:val="24"/>
      <w:szCs w:val="24"/>
      <w:lang w:val="pt-BR"/>
    </w:rPr>
  </w:style>
  <w:style w:type="paragraph" w:styleId="PargrafodaLista">
    <w:name w:val="List Paragraph"/>
    <w:basedOn w:val="Normal"/>
    <w:uiPriority w:val="34"/>
    <w:qFormat/>
    <w:rsid w:val="003249DA"/>
    <w:pPr>
      <w:widowControl/>
      <w:spacing w:after="200" w:line="276" w:lineRule="auto"/>
      <w:ind w:left="720"/>
      <w:contextualSpacing/>
    </w:pPr>
    <w:rPr>
      <w:rFonts w:asciiTheme="minorHAnsi" w:eastAsiaTheme="minorHAnsi" w:hAnsiTheme="minorHAnsi" w:cstheme="minorBidi"/>
      <w:lang w:val="pt-BR" w:eastAsia="en-US"/>
    </w:rPr>
  </w:style>
  <w:style w:type="paragraph" w:customStyle="1" w:styleId="Normal1">
    <w:name w:val="Normal1"/>
    <w:rsid w:val="003249DA"/>
    <w:pPr>
      <w:widowControl/>
      <w:spacing w:after="200" w:line="276" w:lineRule="auto"/>
    </w:pPr>
    <w:rPr>
      <w:rFonts w:ascii="Calibri" w:eastAsia="Calibri" w:hAnsi="Calibri" w:cs="Calibri"/>
      <w:lang w:val="pt-BR"/>
    </w:rPr>
  </w:style>
  <w:style w:type="paragraph" w:customStyle="1" w:styleId="Textbody">
    <w:name w:val="Text body"/>
    <w:basedOn w:val="Normal"/>
    <w:rsid w:val="000E570C"/>
    <w:pPr>
      <w:widowControl/>
      <w:suppressAutoHyphens/>
      <w:autoSpaceDN w:val="0"/>
      <w:spacing w:after="140" w:line="288" w:lineRule="auto"/>
      <w:textAlignment w:val="baseline"/>
    </w:pPr>
    <w:rPr>
      <w:rFonts w:ascii="Liberation Serif" w:eastAsia="Noto Sans CJK SC Regular" w:hAnsi="Liberation Serif" w:cs="FreeSans"/>
      <w:kern w:val="3"/>
      <w:sz w:val="24"/>
      <w:szCs w:val="24"/>
      <w:lang w:val="pt-BR"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before="63"/>
      <w:ind w:left="2584"/>
      <w:outlineLvl w:val="0"/>
    </w:pPr>
    <w:rPr>
      <w:b/>
      <w:sz w:val="28"/>
      <w:szCs w:val="28"/>
    </w:rPr>
  </w:style>
  <w:style w:type="paragraph" w:styleId="Ttulo2">
    <w:name w:val="heading 2"/>
    <w:basedOn w:val="Normal"/>
    <w:next w:val="Normal"/>
    <w:pPr>
      <w:ind w:left="1761"/>
      <w:outlineLvl w:val="1"/>
    </w:pPr>
    <w:rPr>
      <w:b/>
      <w:sz w:val="24"/>
      <w:szCs w:val="24"/>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08" w:type="dxa"/>
        <w:right w:w="108" w:type="dxa"/>
      </w:tblCellMar>
    </w:tblPr>
    <w:tcPr>
      <w:shd w:val="clear" w:color="auto" w:fill="E2EFD9"/>
    </w:tcPr>
  </w:style>
  <w:style w:type="table" w:customStyle="1" w:styleId="a5">
    <w:basedOn w:val="TableNormal"/>
    <w:tblPr>
      <w:tblStyleRowBandSize w:val="1"/>
      <w:tblStyleColBandSize w:val="1"/>
      <w:tblCellMar>
        <w:left w:w="108" w:type="dxa"/>
        <w:right w:w="108"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a6">
    <w:basedOn w:val="TableNormal"/>
    <w:tblPr>
      <w:tblStyleRowBandSize w:val="1"/>
      <w:tblStyleColBandSize w:val="1"/>
      <w:tblCellMar>
        <w:left w:w="108" w:type="dxa"/>
        <w:right w:w="108" w:type="dxa"/>
      </w:tblCellMar>
    </w:tblPr>
    <w:tcPr>
      <w:shd w:val="clear" w:color="auto" w:fill="E2EFD9"/>
    </w:tc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D722FA"/>
    <w:rPr>
      <w:rFonts w:ascii="Tahoma" w:hAnsi="Tahoma" w:cs="Tahoma"/>
      <w:sz w:val="16"/>
      <w:szCs w:val="16"/>
    </w:rPr>
  </w:style>
  <w:style w:type="character" w:customStyle="1" w:styleId="TextodebaloChar">
    <w:name w:val="Texto de balão Char"/>
    <w:basedOn w:val="Fontepargpadro"/>
    <w:link w:val="Textodebalo"/>
    <w:uiPriority w:val="99"/>
    <w:semiHidden/>
    <w:rsid w:val="00D722FA"/>
    <w:rPr>
      <w:rFonts w:ascii="Tahoma" w:hAnsi="Tahoma" w:cs="Tahoma"/>
      <w:sz w:val="16"/>
      <w:szCs w:val="16"/>
    </w:rPr>
  </w:style>
  <w:style w:type="paragraph" w:styleId="Cabealho">
    <w:name w:val="header"/>
    <w:basedOn w:val="Normal"/>
    <w:link w:val="CabealhoChar"/>
    <w:uiPriority w:val="99"/>
    <w:unhideWhenUsed/>
    <w:rsid w:val="00F35704"/>
    <w:pPr>
      <w:tabs>
        <w:tab w:val="center" w:pos="4252"/>
        <w:tab w:val="right" w:pos="8504"/>
      </w:tabs>
    </w:pPr>
  </w:style>
  <w:style w:type="character" w:customStyle="1" w:styleId="CabealhoChar">
    <w:name w:val="Cabeçalho Char"/>
    <w:basedOn w:val="Fontepargpadro"/>
    <w:link w:val="Cabealho"/>
    <w:uiPriority w:val="99"/>
    <w:rsid w:val="00F35704"/>
  </w:style>
  <w:style w:type="paragraph" w:styleId="Rodap">
    <w:name w:val="footer"/>
    <w:basedOn w:val="Normal"/>
    <w:link w:val="RodapChar"/>
    <w:uiPriority w:val="99"/>
    <w:unhideWhenUsed/>
    <w:rsid w:val="00F35704"/>
    <w:pPr>
      <w:tabs>
        <w:tab w:val="center" w:pos="4252"/>
        <w:tab w:val="right" w:pos="8504"/>
      </w:tabs>
    </w:pPr>
  </w:style>
  <w:style w:type="character" w:customStyle="1" w:styleId="RodapChar">
    <w:name w:val="Rodapé Char"/>
    <w:basedOn w:val="Fontepargpadro"/>
    <w:link w:val="Rodap"/>
    <w:uiPriority w:val="99"/>
    <w:rsid w:val="00F35704"/>
  </w:style>
  <w:style w:type="paragraph" w:styleId="Textodenotaderodap">
    <w:name w:val="footnote text"/>
    <w:basedOn w:val="Normal"/>
    <w:link w:val="TextodenotaderodapChar"/>
    <w:uiPriority w:val="99"/>
    <w:semiHidden/>
    <w:unhideWhenUsed/>
    <w:rsid w:val="00F35704"/>
    <w:rPr>
      <w:sz w:val="20"/>
      <w:szCs w:val="20"/>
    </w:rPr>
  </w:style>
  <w:style w:type="character" w:customStyle="1" w:styleId="TextodenotaderodapChar">
    <w:name w:val="Texto de nota de rodapé Char"/>
    <w:basedOn w:val="Fontepargpadro"/>
    <w:link w:val="Textodenotaderodap"/>
    <w:uiPriority w:val="99"/>
    <w:semiHidden/>
    <w:rsid w:val="00F35704"/>
    <w:rPr>
      <w:sz w:val="20"/>
      <w:szCs w:val="20"/>
    </w:rPr>
  </w:style>
  <w:style w:type="character" w:styleId="Refdenotaderodap">
    <w:name w:val="footnote reference"/>
    <w:basedOn w:val="Fontepargpadro"/>
    <w:uiPriority w:val="99"/>
    <w:semiHidden/>
    <w:unhideWhenUsed/>
    <w:rsid w:val="00F35704"/>
    <w:rPr>
      <w:vertAlign w:val="superscript"/>
    </w:rPr>
  </w:style>
  <w:style w:type="paragraph" w:styleId="CabealhodoSumrio">
    <w:name w:val="TOC Heading"/>
    <w:basedOn w:val="Ttulo1"/>
    <w:next w:val="Normal"/>
    <w:uiPriority w:val="39"/>
    <w:unhideWhenUsed/>
    <w:qFormat/>
    <w:rsid w:val="001C5EAA"/>
    <w:pPr>
      <w:keepNext/>
      <w:keepLines/>
      <w:widowControl/>
      <w:spacing w:before="480" w:line="276" w:lineRule="auto"/>
      <w:ind w:left="0"/>
      <w:outlineLvl w:val="9"/>
    </w:pPr>
    <w:rPr>
      <w:rFonts w:asciiTheme="majorHAnsi" w:eastAsiaTheme="majorEastAsia" w:hAnsiTheme="majorHAnsi" w:cstheme="majorBidi"/>
      <w:bCs/>
      <w:color w:val="365F91" w:themeColor="accent1" w:themeShade="BF"/>
      <w:lang w:val="pt-BR"/>
    </w:rPr>
  </w:style>
  <w:style w:type="paragraph" w:styleId="Sumrio2">
    <w:name w:val="toc 2"/>
    <w:basedOn w:val="Normal"/>
    <w:next w:val="Normal"/>
    <w:autoRedefine/>
    <w:uiPriority w:val="39"/>
    <w:unhideWhenUsed/>
    <w:rsid w:val="00D5749E"/>
    <w:pPr>
      <w:spacing w:before="120"/>
      <w:ind w:left="220"/>
    </w:pPr>
    <w:rPr>
      <w:rFonts w:asciiTheme="minorHAnsi" w:hAnsiTheme="minorHAnsi"/>
      <w:i/>
      <w:iCs/>
      <w:sz w:val="20"/>
      <w:szCs w:val="20"/>
    </w:rPr>
  </w:style>
  <w:style w:type="paragraph" w:styleId="Sumrio1">
    <w:name w:val="toc 1"/>
    <w:basedOn w:val="Normal"/>
    <w:next w:val="Normal"/>
    <w:autoRedefine/>
    <w:uiPriority w:val="39"/>
    <w:unhideWhenUsed/>
    <w:rsid w:val="001C5EAA"/>
    <w:pPr>
      <w:spacing w:before="240" w:after="120"/>
    </w:pPr>
    <w:rPr>
      <w:rFonts w:asciiTheme="minorHAnsi" w:hAnsiTheme="minorHAnsi"/>
      <w:b/>
      <w:bCs/>
      <w:sz w:val="20"/>
      <w:szCs w:val="20"/>
    </w:rPr>
  </w:style>
  <w:style w:type="paragraph" w:styleId="Sumrio3">
    <w:name w:val="toc 3"/>
    <w:basedOn w:val="Normal"/>
    <w:next w:val="Normal"/>
    <w:autoRedefine/>
    <w:uiPriority w:val="39"/>
    <w:unhideWhenUsed/>
    <w:rsid w:val="001C5EAA"/>
    <w:pPr>
      <w:ind w:left="440"/>
    </w:pPr>
    <w:rPr>
      <w:rFonts w:asciiTheme="minorHAnsi" w:hAnsiTheme="minorHAnsi"/>
      <w:sz w:val="20"/>
      <w:szCs w:val="20"/>
    </w:rPr>
  </w:style>
  <w:style w:type="paragraph" w:styleId="Sumrio4">
    <w:name w:val="toc 4"/>
    <w:basedOn w:val="Normal"/>
    <w:next w:val="Normal"/>
    <w:autoRedefine/>
    <w:uiPriority w:val="39"/>
    <w:unhideWhenUsed/>
    <w:rsid w:val="009B417A"/>
    <w:pPr>
      <w:ind w:left="660"/>
    </w:pPr>
    <w:rPr>
      <w:rFonts w:asciiTheme="minorHAnsi" w:hAnsiTheme="minorHAnsi"/>
      <w:sz w:val="20"/>
      <w:szCs w:val="20"/>
    </w:rPr>
  </w:style>
  <w:style w:type="paragraph" w:styleId="Sumrio5">
    <w:name w:val="toc 5"/>
    <w:basedOn w:val="Normal"/>
    <w:next w:val="Normal"/>
    <w:autoRedefine/>
    <w:uiPriority w:val="39"/>
    <w:unhideWhenUsed/>
    <w:rsid w:val="009B417A"/>
    <w:pPr>
      <w:ind w:left="880"/>
    </w:pPr>
    <w:rPr>
      <w:rFonts w:asciiTheme="minorHAnsi" w:hAnsiTheme="minorHAnsi"/>
      <w:sz w:val="20"/>
      <w:szCs w:val="20"/>
    </w:rPr>
  </w:style>
  <w:style w:type="paragraph" w:styleId="Sumrio6">
    <w:name w:val="toc 6"/>
    <w:basedOn w:val="Normal"/>
    <w:next w:val="Normal"/>
    <w:autoRedefine/>
    <w:uiPriority w:val="39"/>
    <w:unhideWhenUsed/>
    <w:rsid w:val="009B417A"/>
    <w:pPr>
      <w:ind w:left="1100"/>
    </w:pPr>
    <w:rPr>
      <w:rFonts w:asciiTheme="minorHAnsi" w:hAnsiTheme="minorHAnsi"/>
      <w:sz w:val="20"/>
      <w:szCs w:val="20"/>
    </w:rPr>
  </w:style>
  <w:style w:type="paragraph" w:styleId="Sumrio7">
    <w:name w:val="toc 7"/>
    <w:basedOn w:val="Normal"/>
    <w:next w:val="Normal"/>
    <w:autoRedefine/>
    <w:uiPriority w:val="39"/>
    <w:unhideWhenUsed/>
    <w:rsid w:val="009B417A"/>
    <w:pPr>
      <w:ind w:left="1320"/>
    </w:pPr>
    <w:rPr>
      <w:rFonts w:asciiTheme="minorHAnsi" w:hAnsiTheme="minorHAnsi"/>
      <w:sz w:val="20"/>
      <w:szCs w:val="20"/>
    </w:rPr>
  </w:style>
  <w:style w:type="paragraph" w:styleId="Sumrio8">
    <w:name w:val="toc 8"/>
    <w:basedOn w:val="Normal"/>
    <w:next w:val="Normal"/>
    <w:autoRedefine/>
    <w:uiPriority w:val="39"/>
    <w:unhideWhenUsed/>
    <w:rsid w:val="009B417A"/>
    <w:pPr>
      <w:ind w:left="1540"/>
    </w:pPr>
    <w:rPr>
      <w:rFonts w:asciiTheme="minorHAnsi" w:hAnsiTheme="minorHAnsi"/>
      <w:sz w:val="20"/>
      <w:szCs w:val="20"/>
    </w:rPr>
  </w:style>
  <w:style w:type="paragraph" w:styleId="Sumrio9">
    <w:name w:val="toc 9"/>
    <w:basedOn w:val="Normal"/>
    <w:next w:val="Normal"/>
    <w:autoRedefine/>
    <w:uiPriority w:val="39"/>
    <w:unhideWhenUsed/>
    <w:rsid w:val="009B417A"/>
    <w:pPr>
      <w:ind w:left="1760"/>
    </w:pPr>
    <w:rPr>
      <w:rFonts w:asciiTheme="minorHAnsi" w:hAnsiTheme="minorHAnsi"/>
      <w:sz w:val="20"/>
      <w:szCs w:val="20"/>
    </w:rPr>
  </w:style>
  <w:style w:type="character" w:styleId="Hyperlink">
    <w:name w:val="Hyperlink"/>
    <w:basedOn w:val="Fontepargpadro"/>
    <w:uiPriority w:val="99"/>
    <w:unhideWhenUsed/>
    <w:rsid w:val="009B417A"/>
    <w:rPr>
      <w:color w:val="0000FF" w:themeColor="hyperlink"/>
      <w:u w:val="single"/>
    </w:rPr>
  </w:style>
  <w:style w:type="paragraph" w:styleId="Legenda">
    <w:name w:val="caption"/>
    <w:basedOn w:val="Normal"/>
    <w:next w:val="Normal"/>
    <w:uiPriority w:val="35"/>
    <w:unhideWhenUsed/>
    <w:qFormat/>
    <w:rsid w:val="00082D5C"/>
    <w:pPr>
      <w:spacing w:after="200"/>
    </w:pPr>
    <w:rPr>
      <w:i/>
      <w:iCs/>
      <w:color w:val="1F497D" w:themeColor="text2"/>
      <w:sz w:val="18"/>
      <w:szCs w:val="18"/>
    </w:rPr>
  </w:style>
  <w:style w:type="paragraph" w:styleId="ndicedeilustraes">
    <w:name w:val="table of figures"/>
    <w:basedOn w:val="Normal"/>
    <w:next w:val="Normal"/>
    <w:uiPriority w:val="99"/>
    <w:unhideWhenUsed/>
    <w:rsid w:val="00082D5C"/>
  </w:style>
  <w:style w:type="table" w:styleId="Tabelacomgrade">
    <w:name w:val="Table Grid"/>
    <w:basedOn w:val="Tabelanormal"/>
    <w:uiPriority w:val="59"/>
    <w:rsid w:val="003249DA"/>
    <w:pPr>
      <w:widowControl/>
    </w:pPr>
    <w:rPr>
      <w:rFonts w:asciiTheme="minorHAnsi" w:eastAsiaTheme="minorHAnsi" w:hAnsiTheme="minorHAnsi" w:cstheme="minorBidi"/>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249DA"/>
    <w:pPr>
      <w:widowControl/>
      <w:spacing w:before="100" w:beforeAutospacing="1" w:after="100" w:afterAutospacing="1"/>
    </w:pPr>
    <w:rPr>
      <w:sz w:val="24"/>
      <w:szCs w:val="24"/>
      <w:lang w:val="pt-BR"/>
    </w:rPr>
  </w:style>
  <w:style w:type="paragraph" w:styleId="PargrafodaLista">
    <w:name w:val="List Paragraph"/>
    <w:basedOn w:val="Normal"/>
    <w:uiPriority w:val="34"/>
    <w:qFormat/>
    <w:rsid w:val="003249DA"/>
    <w:pPr>
      <w:widowControl/>
      <w:spacing w:after="200" w:line="276" w:lineRule="auto"/>
      <w:ind w:left="720"/>
      <w:contextualSpacing/>
    </w:pPr>
    <w:rPr>
      <w:rFonts w:asciiTheme="minorHAnsi" w:eastAsiaTheme="minorHAnsi" w:hAnsiTheme="minorHAnsi" w:cstheme="minorBidi"/>
      <w:lang w:val="pt-BR" w:eastAsia="en-US"/>
    </w:rPr>
  </w:style>
  <w:style w:type="paragraph" w:customStyle="1" w:styleId="Normal1">
    <w:name w:val="Normal1"/>
    <w:rsid w:val="003249DA"/>
    <w:pPr>
      <w:widowControl/>
      <w:spacing w:after="200" w:line="276" w:lineRule="auto"/>
    </w:pPr>
    <w:rPr>
      <w:rFonts w:ascii="Calibri" w:eastAsia="Calibri" w:hAnsi="Calibri" w:cs="Calibri"/>
      <w:lang w:val="pt-BR"/>
    </w:rPr>
  </w:style>
  <w:style w:type="paragraph" w:customStyle="1" w:styleId="Textbody">
    <w:name w:val="Text body"/>
    <w:basedOn w:val="Normal"/>
    <w:rsid w:val="000E570C"/>
    <w:pPr>
      <w:widowControl/>
      <w:suppressAutoHyphens/>
      <w:autoSpaceDN w:val="0"/>
      <w:spacing w:after="140" w:line="288" w:lineRule="auto"/>
      <w:textAlignment w:val="baseline"/>
    </w:pPr>
    <w:rPr>
      <w:rFonts w:ascii="Liberation Serif" w:eastAsia="Noto Sans CJK SC Regular" w:hAnsi="Liberation Serif" w:cs="FreeSans"/>
      <w:kern w:val="3"/>
      <w:sz w:val="24"/>
      <w:szCs w:val="24"/>
      <w:lang w:val="pt-B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ROSENI\Documents\Manual%20de%20normaliza&#231;&#227;o\ESTUDO-POTENCIALIDADES-CAMPUS-UBAJARA-2018-ATUALIZADO%5b2994%5d.docx" TargetMode="External"/><Relationship Id="rId18" Type="http://schemas.openxmlformats.org/officeDocument/2006/relationships/image" Target="media/image2.jpg"/><Relationship Id="rId26" Type="http://schemas.openxmlformats.org/officeDocument/2006/relationships/hyperlink" Target="https://pt.wikipedia.org/wiki/Am%C3%A9rica" TargetMode="External"/><Relationship Id="rId39" Type="http://schemas.openxmlformats.org/officeDocument/2006/relationships/hyperlink" Target="https://pt.wikipedia.org/wiki/Fundo_Monet%C3%A1rio_Internacional" TargetMode="External"/><Relationship Id="rId21" Type="http://schemas.openxmlformats.org/officeDocument/2006/relationships/image" Target="media/image5.png"/><Relationship Id="rId34" Type="http://schemas.openxmlformats.org/officeDocument/2006/relationships/hyperlink" Target="https://pt.wikipedia.org/wiki/Banco_Mundial" TargetMode="External"/><Relationship Id="rId42" Type="http://schemas.openxmlformats.org/officeDocument/2006/relationships/hyperlink" Target="http://portal.mec.gov.br/setec/arquivos/pdf/indicad_ce.pdf" TargetMode="External"/><Relationship Id="rId47" Type="http://schemas.openxmlformats.org/officeDocument/2006/relationships/image" Target="media/image13.jpg"/><Relationship Id="rId50"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ROSENI\Documents\Manual%20de%20normaliza&#231;&#227;o\ESTUDO-POTENCIALIDADES-CAMPUS-UBAJARA-2018-ATUALIZADO%5b2994%5d.docx" TargetMode="External"/><Relationship Id="rId29" Type="http://schemas.openxmlformats.org/officeDocument/2006/relationships/hyperlink" Target="https://pt.wikipedia.org/wiki/Produto_interno_bruto" TargetMode="External"/><Relationship Id="rId11" Type="http://schemas.openxmlformats.org/officeDocument/2006/relationships/hyperlink" Target="file:///C:\Users\ROSENI\Documents\Manual%20de%20normaliza&#231;&#227;o\ESTUDO-POTENCIALIDADES-CAMPUS-UBAJARA-2018-ATUALIZADO%5b2994%5d.docx" TargetMode="External"/><Relationship Id="rId24" Type="http://schemas.openxmlformats.org/officeDocument/2006/relationships/hyperlink" Target="https://pt.wikipedia.org/wiki/Economia_do_Brasil" TargetMode="External"/><Relationship Id="rId32" Type="http://schemas.openxmlformats.org/officeDocument/2006/relationships/hyperlink" Target="https://pt.wikipedia.org/wiki/Brasil" TargetMode="External"/><Relationship Id="rId37" Type="http://schemas.openxmlformats.org/officeDocument/2006/relationships/hyperlink" Target="https://pt.wikipedia.org/wiki/Pib_per_capita" TargetMode="External"/><Relationship Id="rId40" Type="http://schemas.openxmlformats.org/officeDocument/2006/relationships/hyperlink" Target="https://pt.wikipedia.org/wiki/Goldman_Sachs" TargetMode="External"/><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pt.wikipedia.org/wiki/Banco_Mundial" TargetMode="External"/><Relationship Id="rId44" Type="http://schemas.openxmlformats.org/officeDocument/2006/relationships/image" Target="media/image10.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ROSENI\Documents\Manual%20de%20normaliza&#231;&#227;o\ESTUDO-POTENCIALIDADES-CAMPUS-UBAJARA-2018-ATUALIZADO%5b2994%5d.docx" TargetMode="External"/><Relationship Id="rId22" Type="http://schemas.openxmlformats.org/officeDocument/2006/relationships/image" Target="media/image6.png"/><Relationship Id="rId27" Type="http://schemas.openxmlformats.org/officeDocument/2006/relationships/hyperlink" Target="https://pt.wikipedia.org/wiki/Estados_Unidos" TargetMode="External"/><Relationship Id="rId30" Type="http://schemas.openxmlformats.org/officeDocument/2006/relationships/hyperlink" Target="https://pt.wikipedia.org/wiki/Fundo_Monet%C3%A1rio_Internacional" TargetMode="External"/><Relationship Id="rId35" Type="http://schemas.openxmlformats.org/officeDocument/2006/relationships/hyperlink" Target="https://pt.wikipedia.org/wiki/Ranking" TargetMode="Externa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yperlink" Target="http://www.adece.ce.gov.br/phocadownload/Agronegocio/adecefolderflores.pdf" TargetMode="External"/><Relationship Id="rId3" Type="http://schemas.openxmlformats.org/officeDocument/2006/relationships/styles" Target="styles.xml"/><Relationship Id="rId12" Type="http://schemas.openxmlformats.org/officeDocument/2006/relationships/hyperlink" Target="file:///C:\Users\ROSENI\Documents\Manual%20de%20normaliza&#231;&#227;o\ESTUDO-POTENCIALIDADES-CAMPUS-UBAJARA-2018-ATUALIZADO%5b2994%5d.docx" TargetMode="External"/><Relationship Id="rId17" Type="http://schemas.openxmlformats.org/officeDocument/2006/relationships/header" Target="header1.xml"/><Relationship Id="rId25" Type="http://schemas.openxmlformats.org/officeDocument/2006/relationships/hyperlink" Target="https://pt.wikipedia.org/wiki/Bens_e_servi%C3%A7os" TargetMode="External"/><Relationship Id="rId33" Type="http://schemas.openxmlformats.org/officeDocument/2006/relationships/hyperlink" Target="https://pt.wikipedia.org/wiki/Fundo_Monet%C3%A1rio_Internacional" TargetMode="External"/><Relationship Id="rId38" Type="http://schemas.openxmlformats.org/officeDocument/2006/relationships/hyperlink" Target="https://pt.wikipedia.org/wiki/Pib_per_capita" TargetMode="External"/><Relationship Id="rId46" Type="http://schemas.openxmlformats.org/officeDocument/2006/relationships/image" Target="media/image12.jpg"/><Relationship Id="rId20" Type="http://schemas.openxmlformats.org/officeDocument/2006/relationships/image" Target="media/image4.png"/><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ROSENI\Documents\Manual%20de%20normaliza&#231;&#227;o\ESTUDO-POTENCIALIDADES-CAMPUS-UBAJARA-2018-ATUALIZADO%5b2994%5d.docx" TargetMode="External"/><Relationship Id="rId23" Type="http://schemas.openxmlformats.org/officeDocument/2006/relationships/image" Target="media/image7.png"/><Relationship Id="rId28" Type="http://schemas.openxmlformats.org/officeDocument/2006/relationships/hyperlink" Target="https://pt.wikipedia.org/wiki/Instituto_Brasileiro_de_Geografia_e_Estat%C3%ADstica" TargetMode="External"/><Relationship Id="rId36" Type="http://schemas.openxmlformats.org/officeDocument/2006/relationships/hyperlink" Target="https://pt.wikipedia.org/wiki/Desvaloriza%C3%A7%C3%A3o_cambial" TargetMode="External"/><Relationship Id="rId49"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mailto:gabinete.ubajara@ifce.edu.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4937F-641F-403D-8F60-613A152BF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125</Pages>
  <Words>27527</Words>
  <Characters>148646</Characters>
  <Application>Microsoft Office Word</Application>
  <DocSecurity>0</DocSecurity>
  <Lines>1238</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Mário de Oliveira Rebouças Neto</cp:lastModifiedBy>
  <cp:revision>169</cp:revision>
  <cp:lastPrinted>2019-06-17T22:04:00Z</cp:lastPrinted>
  <dcterms:created xsi:type="dcterms:W3CDTF">2019-01-08T18:38:00Z</dcterms:created>
  <dcterms:modified xsi:type="dcterms:W3CDTF">2019-12-13T12:09:00Z</dcterms:modified>
</cp:coreProperties>
</file>