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drawing>
          <wp:inline distB="19050" distT="19050" distL="19050" distR="19050">
            <wp:extent cx="581025" cy="5810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tl w:val="0"/>
        </w:rPr>
        <w:t xml:space="preserve">SERVIÇO PÚBLICO FEDERAL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PORTARIA Nº </w:t>
      </w:r>
      <w:r w:rsidDel="00000000" w:rsidR="00000000" w:rsidRPr="00000000">
        <w:rPr>
          <w:b w:val="1"/>
          <w:rtl w:val="0"/>
        </w:rPr>
        <w:t xml:space="preserve">32/2015/PROEN, DE 01 DE JULHO</w:t>
      </w:r>
      <w:r w:rsidDel="00000000" w:rsidR="00000000" w:rsidRPr="00000000">
        <w:rPr>
          <w:b w:val="1"/>
          <w:rtl w:val="0"/>
        </w:rPr>
        <w:t xml:space="preserve"> DE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left="720" w:firstLine="72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O PRÓ-REITOR DE ENSINO DO INSTITUTO FEDERAL DE EDUCAÇÃO, CIÊNCIA E TECNOLOGIA DO CEARÁ,</w:t>
      </w:r>
      <w:r w:rsidDel="00000000" w:rsidR="00000000" w:rsidRPr="00000000">
        <w:rPr>
          <w:rtl w:val="0"/>
        </w:rPr>
        <w:t xml:space="preserve"> no uso de suas atribuições, considerando a Portaria Nº 298 de 12 de março de 2013 e a Portaria Nº 200/GR, de 28 de fevereiro de 2014.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ind w:firstLine="72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RESOLVE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firstLine="72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Art. 1º</w:t>
      </w:r>
      <w:r w:rsidDel="00000000" w:rsidR="00000000" w:rsidRPr="00000000">
        <w:rPr>
          <w:rtl w:val="0"/>
        </w:rPr>
        <w:t xml:space="preserve"> - Criar comissão para avaliação do </w:t>
      </w:r>
      <w:r w:rsidDel="00000000" w:rsidR="00000000" w:rsidRPr="00000000">
        <w:rPr>
          <w:b w:val="1"/>
          <w:rtl w:val="0"/>
        </w:rPr>
        <w:t xml:space="preserve">Curso Técnico em Meio Ambiente, </w:t>
      </w:r>
      <w:r w:rsidDel="00000000" w:rsidR="00000000" w:rsidRPr="00000000">
        <w:rPr>
          <w:rtl w:val="0"/>
        </w:rPr>
        <w:t xml:space="preserve">modalidade de oferta </w:t>
      </w:r>
      <w:r w:rsidDel="00000000" w:rsidR="00000000" w:rsidRPr="00000000">
        <w:rPr>
          <w:rtl w:val="0"/>
        </w:rPr>
        <w:t xml:space="preserve">Subsequente</w:t>
      </w:r>
      <w:r w:rsidDel="00000000" w:rsidR="00000000" w:rsidRPr="00000000">
        <w:rPr>
          <w:rtl w:val="0"/>
        </w:rPr>
        <w:t xml:space="preserve">, apresentado pelo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Acaraú, tomando por base o Instrumental de Avaliação de Cursos Técnicos, aprovado pelo Conselho Superior - Resolução Nº 025 de 25/10/2013.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firstLine="72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§ 1º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Instituir a comissão responsável pela avaliação da implantação do Curso Técnico em Meio Ambiente, proposto pelo Campus Acaraú, com os servidores nominados a seguir:</w:t>
      </w:r>
    </w:p>
    <w:p w:rsidR="00000000" w:rsidDel="00000000" w:rsidP="00000000" w:rsidRDefault="00000000" w:rsidRPr="00000000">
      <w:pPr>
        <w:widowControl w:val="0"/>
        <w:spacing w:line="240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I.   </w:t>
      </w:r>
      <w:r w:rsidDel="00000000" w:rsidR="00000000" w:rsidRPr="00000000">
        <w:rPr>
          <w:highlight w:val="white"/>
          <w:rtl w:val="0"/>
        </w:rPr>
        <w:t xml:space="preserve">Ricardo Liarth da Silva Cruz</w:t>
      </w: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Siape 1668008</w:t>
      </w:r>
    </w:p>
    <w:p w:rsidR="00000000" w:rsidDel="00000000" w:rsidP="00000000" w:rsidRDefault="00000000" w:rsidRPr="00000000">
      <w:pPr>
        <w:widowControl w:val="0"/>
        <w:spacing w:line="276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II.  Maria do Socorro Ribeiro Hortegal Filha </w:t>
        <w:tab/>
        <w:tab/>
        <w:tab/>
        <w:t xml:space="preserve">Siape 1668737</w:t>
      </w:r>
    </w:p>
    <w:p w:rsidR="00000000" w:rsidDel="00000000" w:rsidP="00000000" w:rsidRDefault="00000000" w:rsidRPr="00000000">
      <w:pPr>
        <w:widowControl w:val="0"/>
        <w:spacing w:line="276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III. Rossana Barros Silveira - </w:t>
        <w:tab/>
        <w:tab/>
        <w:tab/>
        <w:tab/>
        <w:tab/>
        <w:t xml:space="preserve">Siape 1473367</w:t>
      </w:r>
    </w:p>
    <w:p w:rsidR="00000000" w:rsidDel="00000000" w:rsidP="00000000" w:rsidRDefault="00000000" w:rsidRPr="00000000">
      <w:pPr>
        <w:widowControl w:val="0"/>
        <w:spacing w:line="276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  <w:t xml:space="preserve">IV. </w:t>
      </w:r>
      <w:r w:rsidDel="00000000" w:rsidR="00000000" w:rsidRPr="00000000">
        <w:rPr>
          <w:highlight w:val="white"/>
          <w:rtl w:val="0"/>
        </w:rPr>
        <w:t xml:space="preserve">Ana Cláudia Uchôa Araújo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ab/>
        <w:tab/>
        <w:tab/>
        <w:t xml:space="preserve">Siape 1544822</w:t>
      </w:r>
    </w:p>
    <w:p w:rsidR="00000000" w:rsidDel="00000000" w:rsidP="00000000" w:rsidRDefault="00000000" w:rsidRPr="00000000">
      <w:pPr>
        <w:widowControl w:val="0"/>
        <w:spacing w:line="276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V.  </w:t>
      </w:r>
      <w:r w:rsidDel="00000000" w:rsidR="00000000" w:rsidRPr="00000000">
        <w:rPr>
          <w:color w:val="222222"/>
          <w:highlight w:val="white"/>
          <w:rtl w:val="0"/>
        </w:rPr>
        <w:t xml:space="preserve">Carlos Henrique da Silva Sousa</w:t>
      </w:r>
      <w:r w:rsidDel="00000000" w:rsidR="00000000" w:rsidRPr="00000000">
        <w:rPr>
          <w:highlight w:val="whit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Siape 1675407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ind w:firstLine="720"/>
        <w:contextualSpacing w:val="0"/>
      </w:pPr>
      <w:r w:rsidDel="00000000" w:rsidR="00000000" w:rsidRPr="00000000">
        <w:rPr>
          <w:b w:val="1"/>
          <w:rtl w:val="0"/>
        </w:rPr>
        <w:t xml:space="preserve">§ 2º </w:t>
      </w:r>
      <w:r w:rsidDel="00000000" w:rsidR="00000000" w:rsidRPr="00000000">
        <w:rPr>
          <w:rtl w:val="0"/>
        </w:rPr>
        <w:t xml:space="preserve">- A comissão terá o prazo de </w:t>
      </w:r>
      <w:r w:rsidDel="00000000" w:rsidR="00000000" w:rsidRPr="00000000">
        <w:rPr>
          <w:rtl w:val="0"/>
        </w:rPr>
        <w:t xml:space="preserve">60 </w:t>
      </w:r>
      <w:r w:rsidDel="00000000" w:rsidR="00000000" w:rsidRPr="00000000">
        <w:rPr>
          <w:rtl w:val="0"/>
        </w:rPr>
        <w:t xml:space="preserve">dias contados a partir da data desta portaria para apresentar o resultado dos trabalhos.</w:t>
      </w:r>
    </w:p>
    <w:p w:rsidR="00000000" w:rsidDel="00000000" w:rsidP="00000000" w:rsidRDefault="00000000" w:rsidRPr="00000000">
      <w:pPr>
        <w:widowControl w:val="0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firstLine="72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PUBLIQUE-SE                        ANOTE-SE                      CUMPRA-SE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rtl w:val="0"/>
        </w:rPr>
        <w:tab/>
        <w:t xml:space="preserve">PRÓ-REITORIA DE ENSINO DO INSTITUTO FEDERAL DE EDUCAÇÃO CIÊNCIA E TECNOLOGIA DO CEARÁ,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01 de julho </w:t>
      </w:r>
      <w:r w:rsidDel="00000000" w:rsidR="00000000" w:rsidRPr="00000000">
        <w:rPr>
          <w:rtl w:val="0"/>
        </w:rPr>
        <w:t xml:space="preserve">de 2015.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Reuber Saraiva de Santia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  <w:t xml:space="preserve">Pró-reitor de Ensino</w:t>
      </w:r>
    </w:p>
    <w:sectPr>
      <w:pgSz w:h="16838" w:w="11906"/>
      <w:pgMar w:bottom="1133.8582677165355" w:top="1133.8582677165355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6"/>
      <w:szCs w:val="26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