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09/2014/PROEN, DE 13 DE FEVEREIRO DE 2014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área Geociências, subárea </w:t>
      </w:r>
      <w:r w:rsidDel="00000000" w:rsidR="00000000" w:rsidRPr="00000000">
        <w:rPr>
          <w:b w:val="1"/>
          <w:rtl w:val="0"/>
        </w:rPr>
        <w:t xml:space="preserve">Geologia Ambiental e Geologia Geral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FRANSCISCO MAURICIO DE SÁ BARRETO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MAGNOLIA BARBOSA DO NASCIMENTO.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13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