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06/2014/PROEN, DE 28 DE JANEIRO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Português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shd w:fill="fdfdfd" w:val="clear"/>
          <w:rtl w:val="0"/>
        </w:rPr>
        <w:t xml:space="preserve">EXPEDITO WELLINGTON CHAVES COSTA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</w:t>
      </w:r>
      <w:r w:rsidDel="00000000" w:rsidR="00000000" w:rsidRPr="00000000">
        <w:rPr>
          <w:shd w:fill="fdfdfd" w:val="clear"/>
          <w:rtl w:val="0"/>
        </w:rPr>
        <w:t xml:space="preserve">FRANCISCO FERREIRA DE SOUZA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GILSON SOARES CORDEIRO.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28 de Janeiro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