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024/2013/PROEN, DE 05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Filosofia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 JOSÉ BENTO DE FREITAS 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ABRAHÃO ANTONIO BRAGA SAMPAIO;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JOSE WILLIAM MOREIRA MORENO FILHO.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05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