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041/2013/PROEN, DE 06 DE DEZEMBRO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das </w:t>
      </w:r>
      <w:r w:rsidDel="00000000" w:rsidR="00000000" w:rsidRPr="00000000">
        <w:rPr>
          <w:b w:val="1"/>
          <w:rtl w:val="0"/>
        </w:rPr>
        <w:t xml:space="preserve">áreas de Engenharia Civil, subárea de  Insfraestrutura de Transporte, e da área Engenharia de Transportes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ENSON DE LIMA PORTELA;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HELIO HENRIQUE HOLANDA DE SOUZA;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MAGNOLIA BARBOSA DO NASCIMENTO.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06 de dezembro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