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1º Dia: 22/04/2019 - Segunda Feira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MANHÃ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i/>
          <w:i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pt-BR"/>
        </w:rPr>
        <w:t>Turmas Ingressantes: Licenciaturas em Música, Geografia, Física e Matemática / Técnico em Agropecuária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7:00 às 9:00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- Auditório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Abertura - Apresentação de vídeos institucionais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Boas Vindas - Direção Geral e Direção de Ensino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Apresentação das equipes NAPNE/NEABI/CAE/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CTP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Visita guiada ao campus (Visão Geral - Setor Acadêmico, Biblioteca, Recepção do Aluno)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222222"/>
          <w:sz w:val="24"/>
          <w:szCs w:val="24"/>
          <w:lang w:eastAsia="pt-BR"/>
        </w:rPr>
        <w:t>9:00 às 9:20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- Intervalo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  <w:lang w:eastAsia="pt-BR"/>
        </w:rPr>
        <w:t>9:20 às 10:00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 xml:space="preserve"> - 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Auditório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O Regulamento da Organização Didática (ROD) e sua utilização na vida escolar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10:00 às 11:20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– 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Sala de aula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Apresentação do Grêmio Estudantil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Apresentação do curso 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pela Coordenação do Curso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b/>
          <w:b/>
          <w:bCs/>
          <w:color w:val="222222"/>
          <w:sz w:val="24"/>
          <w:szCs w:val="24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TARDE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i/>
          <w:i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pt-BR"/>
        </w:rPr>
        <w:t>Turmas Ingressantes: Técnico em Alimentos e em Edificações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13:00 às 15:00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- Auditório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Abertura - Apresentação de vídeos institucionais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Boas Vindas - Direção Geral e Direção de Ensino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Apresentação das equipes NAPNE/NEABI/CAE/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CTP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Visita guiada ao campus (Visão Geral - Setor Acadêmico, Biblioteca, Recepção do Aluno)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 xml:space="preserve">15:00 às 15:20 - 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Intervalo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 xml:space="preserve">15:20 às 16:00 - 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Auditório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O Regulamento da Organização Didática (ROD) e sua utilização na vida escolar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16:00 às 17:20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– 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Sala de aula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Apresentação do Grêmio Estudantil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Apresentação do curso em sala de aula 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pela Coordenação do Curso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b/>
          <w:b/>
          <w:bCs/>
          <w:color w:val="222222"/>
          <w:sz w:val="24"/>
          <w:szCs w:val="24"/>
          <w:lang w:eastAsia="pt-BR"/>
        </w:rPr>
      </w:pPr>
      <w:r>
        <w:rPr/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2º Dia: 23/04/2019 - Terça Feira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MANHÃ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pt-BR"/>
        </w:rPr>
        <w:t>Turmas Ingressantes: Licenciaturas em Música, Geografia, Física e Matemática / Técnico em Agropecuária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07:00 às 7:30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Ato simbólico pela Paz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  <w:lang w:eastAsia="pt-BR"/>
        </w:rPr>
        <w:t xml:space="preserve">07:30 às </w:t>
      </w:r>
      <w:r>
        <w:rPr>
          <w:rFonts w:eastAsia="Times New Roman" w:cs="Arial" w:ascii="Arial" w:hAnsi="Arial"/>
          <w:b/>
          <w:bCs/>
          <w:color w:val="FF0000"/>
          <w:sz w:val="24"/>
          <w:szCs w:val="24"/>
          <w:lang w:eastAsia="pt-BR"/>
        </w:rPr>
        <w:t>9:00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 xml:space="preserve"> – 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Auditório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Apresentação do sistema de biblioteca e ferramentas de pesquisa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Conhecendo o Q-Acadêmico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09:00 às 9:20 -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Intervalo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09:20 às 11:20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- Auditório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Mesa Redonda Tema: 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Juventude, Escola e Cultura de Paz: desafios e possibilidades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 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(Convite estendido ficando facultado aos demais professores acompanhar as turmas para participação)</w:t>
      </w:r>
      <w:bookmarkStart w:id="0" w:name="_GoBack"/>
      <w:bookmarkEnd w:id="0"/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TARDE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pt-BR"/>
        </w:rPr>
        <w:t>Turmas Ingressantes: Técnico em Alimentos e em Edificações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t-BR"/>
        </w:rPr>
        <w:t>13:00 às 15:00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- 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Auditório 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  <w:lang w:eastAsia="pt-BR"/>
        </w:rPr>
        <w:t>13:00 às 14:00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 xml:space="preserve"> 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A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presentação do sistema de biblioteca e ferramentas de pesquisa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Conhecendo o Q-Acadêmico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15:00 às 15:20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- Intervalo</w:t>
      </w:r>
    </w:p>
    <w:p>
      <w:pPr>
        <w:pStyle w:val="Normal"/>
        <w:shd w:val="clear" w:color="auto" w:fill="FFFFFF"/>
        <w:spacing w:lineRule="atLeast" w:line="195" w:beforeAutospacing="1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15:20 às 17:20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- Auditório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- Mesa Redonda Tema: 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Juventude, Escola e Cultura de Paz: desafios e possibilidades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 xml:space="preserve"> 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(Convite estendido ficando facultado aos demais professores acompanhar as turmas para participação)</w:t>
      </w:r>
    </w:p>
    <w:p>
      <w:pPr>
        <w:pStyle w:val="Normal"/>
        <w:shd w:val="clear" w:color="auto" w:fill="FFFFFF"/>
        <w:spacing w:lineRule="atLeast" w:line="195" w:beforeAutospacing="1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- Ato simbólico pela Paz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2a189a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a18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2a18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LibreOffice/6.0.6.2$Windows_X86_64 LibreOffice_project/0c292870b25a325b5ed35f6b45599d2ea4458e77</Application>
  <Pages>3</Pages>
  <Words>331</Words>
  <Characters>1870</Characters>
  <CharactersWithSpaces>2161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2019-04-04T16:34:00Z</dcterms:created>
  <dc:creator>Laurismar Bezerra de Pinho</dc:creator>
  <dc:description/>
  <dc:language>pt-BR</dc:language>
  <cp:lastModifiedBy/>
  <cp:lastPrinted>2019-04-04T16:34:00Z</cp:lastPrinted>
  <dcterms:modified xsi:type="dcterms:W3CDTF">2019-04-05T09:34:41Z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