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</w:t>
      </w:r>
      <w:r w:rsidDel="00000000" w:rsidR="00000000" w:rsidRPr="00000000">
        <w:rPr>
          <w:b w:val="1"/>
          <w:rtl w:val="0"/>
        </w:rPr>
        <w:t xml:space="preserve">21</w:t>
      </w:r>
      <w:r w:rsidDel="00000000" w:rsidR="00000000" w:rsidRPr="00000000">
        <w:rPr>
          <w:b w:val="1"/>
          <w:rtl w:val="0"/>
        </w:rPr>
        <w:t xml:space="preserve">/2013/PROEN, DE 04 DE NOVEMBRO DE 2013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994/GR, de 03 de outubro de 2013.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Nomear coordenadores operacionais III (Coordenador local), do processo seletivo unificado 2014.1 do IFCE.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Os Coordenadores dos respectivos Campi, são: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7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0"/>
        <w:gridCol w:w="2415"/>
        <w:gridCol w:w="5085"/>
        <w:gridCol w:w="1620"/>
        <w:tblGridChange w:id="0">
          <w:tblGrid>
            <w:gridCol w:w="600"/>
            <w:gridCol w:w="2415"/>
            <w:gridCol w:w="5085"/>
            <w:gridCol w:w="16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CAMPUS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SIAPE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Acaraú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Francisco de Assis Magalhães Araújo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1893394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Aracati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Leonardo Bezerra da Silva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1891423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Baturité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Kezia Cristiane dos Santos Dantas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1747970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Camocim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Gilson Soares Cordeiro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1958661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Canindé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Ana Leila Freitas Maciel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1939069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Caucaia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Pedro Rildson Rocha Araújo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1678293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Cedro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Rômulo Holanda de Araújo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1838139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Crato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Luís Claudeivan Cruz Lima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1163396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Crateús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Raimundo Nonato Moura Furtado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hd w:fill="fdfdfd" w:val="clear"/>
                <w:rtl w:val="0"/>
              </w:rPr>
              <w:t xml:space="preserve">1812459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Fortaleza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Maria Yone de Almeida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269802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Iguatu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Joaquim Branco de Oliveira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13562908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Jaguaribe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Domingos Juvenal Nogueira Diógenes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1833139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Juazeiro do Norte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Guilherme Brito de Lacerda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1215655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Limoeiro do Norte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Willys Sampaio Jorge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1954476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Maracanaú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Germana Maria Marinho Silva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1352895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Morada Nova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color w:val="333333"/>
                <w:shd w:fill="fdfdfd" w:val="clear"/>
                <w:rtl w:val="0"/>
              </w:rPr>
              <w:t xml:space="preserve">Julliano Cruz de Oliveira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color w:val="333333"/>
                <w:shd w:fill="fdfdfd" w:val="clear"/>
                <w:rtl w:val="0"/>
              </w:rPr>
              <w:t xml:space="preserve">1893050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Quixadá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Lucélia Sabóia Parente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1895944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Sobral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Fabiano Carneiro Ribeiro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1812137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Tauá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Francisco Ivoney Alves Coelho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1954815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Tabuleiro do Norte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Valdeir de Andrade Chaves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1797089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Tianguá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Larisse Oliveira Melo Escórcio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1812123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Ubajara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Carlos Henrique Sales Martins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1958448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Umirim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Eliziete Pereira de Souza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1370792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ind w:left="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gridCol w:w="9360"/>
        <w:tblGridChange w:id="0">
          <w:tblGrid>
            <w:gridCol w:w="9360"/>
            <w:gridCol w:w="9360"/>
          </w:tblGrid>
        </w:tblGridChange>
      </w:tblGrid>
    </w:tbl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PROEN, juntamente com o Departamento de Ingresso, fará reunião para orientar os trabalhos dos coordenadores nomeados.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04 de novembro de 2013.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