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031/2013/PROEN, DE 13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de Engenharia de Controle e Automação</w:t>
      </w:r>
      <w:r w:rsidDel="00000000" w:rsidR="00000000" w:rsidRPr="00000000">
        <w:rPr>
          <w:rtl w:val="0"/>
        </w:rPr>
        <w:t xml:space="preserve">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Maracanaú, tomando por base o Instrumental de Avaliação dos Novos Cursos aprovado pelo Conselho Superior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Resolução Nº 025 de 25/10/2013</w:t>
      </w:r>
      <w:r w:rsidDel="00000000" w:rsidR="00000000" w:rsidRPr="00000000">
        <w:rPr>
          <w:b w:val="1"/>
          <w:color w:val="cc0000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Jarbiani Sucupira Alves de Castro - Chefe Departamento de Ensino Superior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Etelvina Maria Marques Moreira - Chefe Departamento de Biblioteca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Armenia Chaves Fernandes Vieira- Pedagóga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Kléber César Alves de Souza - Docente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V. Marcel Ribeiro Mendonça - Docente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dias</w:t>
      </w:r>
      <w:r w:rsidDel="00000000" w:rsidR="00000000" w:rsidRPr="00000000">
        <w:rPr>
          <w:rtl w:val="0"/>
        </w:rPr>
        <w:t xml:space="preserve">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13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