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60/2014/PROEN, DE 11 DEZEMBRO DE 2014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Técnico em METALURGIA, Modalidade Integrado, </w:t>
      </w:r>
      <w:r w:rsidDel="00000000" w:rsidR="00000000" w:rsidRPr="00000000">
        <w:rPr>
          <w:rtl w:val="0"/>
        </w:rPr>
        <w:t xml:space="preserve">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Caucaia, tomando por base o Instrumental de Avaliação dos Novos Cursos, aprovado pelo Conselho Superior - Resolução Nº 025 de 25/10/2013.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I. Maria Miriam Carneiro Brasil de Matos Constantino - Pedagóga - Siape  1081245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II. </w:t>
      </w:r>
      <w:r w:rsidDel="00000000" w:rsidR="00000000" w:rsidRPr="00000000">
        <w:rPr>
          <w:highlight w:val="white"/>
          <w:rtl w:val="0"/>
        </w:rPr>
        <w:t xml:space="preserve">Carlos Henrique da Silva Sousa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tl w:val="0"/>
        </w:rPr>
        <w:t xml:space="preserve">Bibliotecário </w:t>
      </w:r>
      <w:r w:rsidDel="00000000" w:rsidR="00000000" w:rsidRPr="00000000">
        <w:rPr>
          <w:rtl w:val="0"/>
        </w:rPr>
        <w:t xml:space="preserve">- Siape 1675407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Eloy de Macedo Silva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- </w:t>
      </w:r>
      <w:r w:rsidDel="00000000" w:rsidR="00000000" w:rsidRPr="00000000">
        <w:rPr>
          <w:rtl w:val="0"/>
        </w:rPr>
        <w:t xml:space="preserve">Docente - Siape 1188216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IV. </w:t>
      </w:r>
      <w:r w:rsidDel="00000000" w:rsidR="00000000" w:rsidRPr="00000000">
        <w:rPr>
          <w:highlight w:val="white"/>
          <w:rtl w:val="0"/>
        </w:rPr>
        <w:t xml:space="preserve">Ricardo Liarth da Silva Cruz </w:t>
      </w:r>
      <w:r w:rsidDel="00000000" w:rsidR="00000000" w:rsidRPr="00000000">
        <w:rPr>
          <w:rtl w:val="0"/>
        </w:rPr>
        <w:t xml:space="preserve">- Docente - Siape 1668008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V. Maria Auxiliadora Ferreira Blum - Docente - Siape 267886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60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11 de dezembro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Jarbiani Sucupira Alves de Castro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Pró-Reitora de Ensino em Exercício</w:t>
      </w: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spacing w:after="0" w:before="200" w:lineRule="auto"/>
      <w:contextualSpacing w:val="1"/>
    </w:pPr>
    <w:rPr>
      <w:rFonts w:ascii="Trebuchet MS" w:cs="Trebuchet MS" w:eastAsia="Trebuchet MS" w:hAnsi="Trebuchet MS"/>
      <w:b w:val="0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spacing w:after="0" w:before="160" w:lineRule="auto"/>
      <w:contextualSpacing w:val="1"/>
    </w:pPr>
    <w:rPr>
      <w:rFonts w:ascii="Trebuchet MS" w:cs="Trebuchet MS" w:eastAsia="Trebuchet MS" w:hAnsi="Trebuchet MS"/>
      <w:b w:val="0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0"/>
      <w:keepLines w:val="0"/>
      <w:spacing w:after="200" w:before="0" w:lineRule="auto"/>
      <w:contextualSpacing w:val="1"/>
    </w:pPr>
    <w:rPr>
      <w:rFonts w:ascii="Trebuchet MS" w:cs="Trebuchet MS" w:eastAsia="Trebuchet MS" w:hAnsi="Trebuchet MS"/>
      <w:i w:val="0"/>
      <w:color w:val="000000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