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08" w:rsidRPr="002C09A4" w:rsidRDefault="007B1D08" w:rsidP="007B1D08">
      <w:pPr>
        <w:pStyle w:val="SemEspaamento"/>
        <w:jc w:val="center"/>
        <w:rPr>
          <w:rFonts w:ascii="Arial" w:hAnsi="Arial" w:cs="Arial"/>
        </w:rPr>
      </w:pPr>
      <w:r w:rsidRPr="002C09A4">
        <w:rPr>
          <w:rFonts w:ascii="Arial" w:hAnsi="Arial" w:cs="Arial"/>
        </w:rPr>
        <w:t>MINISTÉRIO DA EDUCAÇÃO</w:t>
      </w:r>
    </w:p>
    <w:p w:rsidR="007B1D08" w:rsidRPr="002C09A4" w:rsidRDefault="007B1D08" w:rsidP="007B1D08">
      <w:pPr>
        <w:pStyle w:val="SemEspaamento"/>
        <w:jc w:val="center"/>
        <w:rPr>
          <w:rFonts w:ascii="Arial" w:hAnsi="Arial" w:cs="Arial"/>
        </w:rPr>
      </w:pPr>
      <w:r w:rsidRPr="002C09A4">
        <w:rPr>
          <w:rFonts w:ascii="Arial" w:hAnsi="Arial" w:cs="Arial"/>
        </w:rPr>
        <w:t>SECRETARIA DE EDUCAÇÃO PROFISSIONAL E TECNOLÓGICA</w:t>
      </w:r>
    </w:p>
    <w:p w:rsidR="007B1D08" w:rsidRPr="002C09A4" w:rsidRDefault="007B1D08" w:rsidP="007B1D08">
      <w:pPr>
        <w:pStyle w:val="SemEspaamento"/>
        <w:jc w:val="center"/>
        <w:rPr>
          <w:rFonts w:ascii="Arial" w:hAnsi="Arial" w:cs="Arial"/>
        </w:rPr>
      </w:pPr>
      <w:r w:rsidRPr="002C09A4">
        <w:rPr>
          <w:rFonts w:ascii="Arial" w:hAnsi="Arial" w:cs="Arial"/>
        </w:rPr>
        <w:t>INSTITUTO DE EDUCAÇÃO, CIÊNCIA E TECNOLOGIA DO CEARÁ</w:t>
      </w:r>
    </w:p>
    <w:p w:rsidR="007B1D08" w:rsidRPr="002C09A4" w:rsidRDefault="007B1D08" w:rsidP="007B1D08">
      <w:pPr>
        <w:pStyle w:val="SemEspaamento"/>
        <w:jc w:val="center"/>
        <w:rPr>
          <w:rFonts w:ascii="Arial" w:hAnsi="Arial" w:cs="Arial"/>
          <w:b/>
        </w:rPr>
      </w:pPr>
      <w:r w:rsidRPr="002C09A4">
        <w:rPr>
          <w:rFonts w:ascii="Arial" w:hAnsi="Arial" w:cs="Arial"/>
          <w:b/>
          <w:i/>
        </w:rPr>
        <w:t>CAMPUS</w:t>
      </w:r>
      <w:r w:rsidRPr="002C09A4">
        <w:rPr>
          <w:rFonts w:ascii="Arial" w:hAnsi="Arial" w:cs="Arial"/>
          <w:b/>
        </w:rPr>
        <w:t xml:space="preserve"> DE UBAJARA</w:t>
      </w:r>
    </w:p>
    <w:p w:rsidR="00BB2D74" w:rsidRPr="002C09A4" w:rsidRDefault="00BB2D74" w:rsidP="007B1D08">
      <w:pPr>
        <w:jc w:val="center"/>
        <w:rPr>
          <w:rFonts w:ascii="Arial" w:hAnsi="Arial" w:cs="Arial"/>
          <w:b/>
        </w:rPr>
      </w:pPr>
    </w:p>
    <w:p w:rsidR="00BB2D74" w:rsidRPr="002C09A4" w:rsidRDefault="00BB2D74" w:rsidP="007B1D08">
      <w:pPr>
        <w:jc w:val="center"/>
        <w:rPr>
          <w:rFonts w:ascii="Arial" w:hAnsi="Arial" w:cs="Arial"/>
          <w:b/>
        </w:rPr>
      </w:pPr>
    </w:p>
    <w:p w:rsidR="00BB2D74" w:rsidRPr="002C09A4" w:rsidRDefault="00BB2D74" w:rsidP="007B1D08">
      <w:pPr>
        <w:jc w:val="center"/>
        <w:rPr>
          <w:rFonts w:ascii="Arial" w:hAnsi="Arial" w:cs="Arial"/>
          <w:b/>
        </w:rPr>
      </w:pPr>
    </w:p>
    <w:p w:rsidR="007B1D08" w:rsidRPr="002C09A4" w:rsidRDefault="00B26FFB" w:rsidP="007B1D08">
      <w:pPr>
        <w:widowControl w:val="0"/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ATA DA REUNIÃO DO </w:t>
      </w:r>
      <w:r w:rsidR="0057031F">
        <w:rPr>
          <w:rFonts w:ascii="Arial" w:eastAsia="Calibri" w:hAnsi="Arial" w:cs="Arial"/>
          <w:lang w:val="en-US"/>
        </w:rPr>
        <w:t xml:space="preserve">COLEGIADO DE AGROINDÚSTRIA EM </w:t>
      </w:r>
      <w:r w:rsidR="007750D9">
        <w:rPr>
          <w:rFonts w:ascii="Arial" w:eastAsia="Calibri" w:hAnsi="Arial" w:cs="Arial"/>
          <w:lang w:val="en-US"/>
        </w:rPr>
        <w:t>2</w:t>
      </w:r>
      <w:r w:rsidR="00F85E9F">
        <w:rPr>
          <w:rFonts w:ascii="Arial" w:eastAsia="Calibri" w:hAnsi="Arial" w:cs="Arial"/>
          <w:lang w:val="en-US"/>
        </w:rPr>
        <w:t>1</w:t>
      </w:r>
      <w:r w:rsidR="007750D9">
        <w:rPr>
          <w:rFonts w:ascii="Arial" w:eastAsia="Calibri" w:hAnsi="Arial" w:cs="Arial"/>
          <w:lang w:val="en-US"/>
        </w:rPr>
        <w:t>/03</w:t>
      </w:r>
      <w:r>
        <w:rPr>
          <w:rFonts w:ascii="Arial" w:eastAsia="Calibri" w:hAnsi="Arial" w:cs="Arial"/>
          <w:lang w:val="en-US"/>
        </w:rPr>
        <w:t>/201</w:t>
      </w:r>
      <w:r w:rsidR="007750D9">
        <w:rPr>
          <w:rFonts w:ascii="Arial" w:eastAsia="Calibri" w:hAnsi="Arial" w:cs="Arial"/>
          <w:lang w:val="en-US"/>
        </w:rPr>
        <w:t>8</w:t>
      </w:r>
    </w:p>
    <w:p w:rsidR="009551A3" w:rsidRPr="002C09A4" w:rsidRDefault="009551A3" w:rsidP="007B1D08">
      <w:pPr>
        <w:widowControl w:val="0"/>
        <w:spacing w:after="0" w:line="240" w:lineRule="auto"/>
        <w:jc w:val="right"/>
        <w:rPr>
          <w:rFonts w:ascii="Arial" w:eastAsia="Calibri" w:hAnsi="Arial" w:cs="Arial"/>
          <w:lang w:val="en-US"/>
        </w:rPr>
      </w:pPr>
    </w:p>
    <w:p w:rsidR="007B1D08" w:rsidRPr="002C09A4" w:rsidRDefault="007B1D08" w:rsidP="009C5221">
      <w:pPr>
        <w:widowControl w:val="0"/>
        <w:spacing w:after="0" w:line="240" w:lineRule="auto"/>
        <w:jc w:val="right"/>
        <w:rPr>
          <w:rFonts w:ascii="Arial" w:eastAsia="Calibri" w:hAnsi="Arial" w:cs="Arial"/>
          <w:lang w:val="en-US"/>
        </w:rPr>
      </w:pPr>
      <w:proofErr w:type="spellStart"/>
      <w:r w:rsidRPr="002C09A4">
        <w:rPr>
          <w:rFonts w:ascii="Arial" w:eastAsia="Calibri" w:hAnsi="Arial" w:cs="Arial"/>
          <w:lang w:val="en-US"/>
        </w:rPr>
        <w:t>Ubajara</w:t>
      </w:r>
      <w:proofErr w:type="spellEnd"/>
      <w:r w:rsidRPr="002C09A4">
        <w:rPr>
          <w:rFonts w:ascii="Arial" w:eastAsia="Calibri" w:hAnsi="Arial" w:cs="Arial"/>
          <w:lang w:val="en-US"/>
        </w:rPr>
        <w:t>, CE,</w:t>
      </w:r>
      <w:r w:rsidR="005B2367" w:rsidRPr="002C09A4">
        <w:rPr>
          <w:rFonts w:ascii="Arial" w:eastAsia="Calibri" w:hAnsi="Arial" w:cs="Arial"/>
          <w:lang w:val="en-US"/>
        </w:rPr>
        <w:t xml:space="preserve"> </w:t>
      </w:r>
      <w:r w:rsidR="007750D9">
        <w:rPr>
          <w:rFonts w:ascii="Arial" w:eastAsia="Calibri" w:hAnsi="Arial" w:cs="Arial"/>
          <w:lang w:val="en-US"/>
        </w:rPr>
        <w:t>2</w:t>
      </w:r>
      <w:r w:rsidR="00F85E9F">
        <w:rPr>
          <w:rFonts w:ascii="Arial" w:eastAsia="Calibri" w:hAnsi="Arial" w:cs="Arial"/>
          <w:lang w:val="en-US"/>
        </w:rPr>
        <w:t>1</w:t>
      </w:r>
      <w:r w:rsidR="002A1399">
        <w:rPr>
          <w:rFonts w:ascii="Arial" w:eastAsia="Calibri" w:hAnsi="Arial" w:cs="Arial"/>
          <w:lang w:val="en-US"/>
        </w:rPr>
        <w:t xml:space="preserve"> de </w:t>
      </w:r>
      <w:proofErr w:type="spellStart"/>
      <w:r w:rsidR="007750D9">
        <w:rPr>
          <w:rFonts w:ascii="Arial" w:eastAsia="Calibri" w:hAnsi="Arial" w:cs="Arial"/>
          <w:lang w:val="en-US"/>
        </w:rPr>
        <w:t>março</w:t>
      </w:r>
      <w:proofErr w:type="spellEnd"/>
      <w:r w:rsidR="00546201" w:rsidRPr="002C09A4">
        <w:rPr>
          <w:rFonts w:ascii="Arial" w:eastAsia="Calibri" w:hAnsi="Arial" w:cs="Arial"/>
          <w:lang w:val="en-US"/>
        </w:rPr>
        <w:t xml:space="preserve"> </w:t>
      </w:r>
      <w:r w:rsidR="002A1399">
        <w:rPr>
          <w:rFonts w:ascii="Arial" w:eastAsia="Calibri" w:hAnsi="Arial" w:cs="Arial"/>
          <w:lang w:val="en-US"/>
        </w:rPr>
        <w:t>de 201</w:t>
      </w:r>
      <w:r w:rsidR="007750D9">
        <w:rPr>
          <w:rFonts w:ascii="Arial" w:eastAsia="Calibri" w:hAnsi="Arial" w:cs="Arial"/>
          <w:lang w:val="en-US"/>
        </w:rPr>
        <w:t>8</w:t>
      </w:r>
      <w:r w:rsidR="00062DDF">
        <w:rPr>
          <w:rFonts w:ascii="Arial" w:eastAsia="Calibri" w:hAnsi="Arial" w:cs="Arial"/>
          <w:lang w:val="en-US"/>
        </w:rPr>
        <w:t>.</w:t>
      </w:r>
    </w:p>
    <w:p w:rsidR="007B1D08" w:rsidRPr="002C09A4" w:rsidRDefault="007B1D08" w:rsidP="007B1D08">
      <w:pPr>
        <w:widowControl w:val="0"/>
        <w:spacing w:after="0" w:line="240" w:lineRule="auto"/>
        <w:rPr>
          <w:rFonts w:ascii="Arial" w:eastAsia="Calibri" w:hAnsi="Arial" w:cs="Arial"/>
          <w:lang w:val="en-US"/>
        </w:rPr>
      </w:pPr>
    </w:p>
    <w:p w:rsidR="00E54437" w:rsidRPr="00354FB1" w:rsidRDefault="006F2DB7" w:rsidP="00590D60">
      <w:pPr>
        <w:pStyle w:val="Default"/>
        <w:jc w:val="both"/>
        <w:rPr>
          <w:rFonts w:ascii="Arial" w:eastAsia="Calibri" w:hAnsi="Arial" w:cs="Arial"/>
          <w:vanish/>
          <w:color w:val="auto"/>
          <w:sz w:val="22"/>
          <w:szCs w:val="22"/>
          <w:specVanish/>
        </w:rPr>
      </w:pPr>
      <w:r w:rsidRPr="00590D60">
        <w:rPr>
          <w:rFonts w:ascii="Arial" w:eastAsia="Calibri" w:hAnsi="Arial" w:cs="Arial"/>
          <w:color w:val="auto"/>
          <w:sz w:val="22"/>
          <w:szCs w:val="22"/>
        </w:rPr>
        <w:t>Aos</w:t>
      </w:r>
      <w:r w:rsidR="00277FAD" w:rsidRPr="00590D60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E54437" w:rsidRPr="00590D60">
        <w:rPr>
          <w:rFonts w:ascii="Arial" w:eastAsia="Calibri" w:hAnsi="Arial" w:cs="Arial"/>
          <w:color w:val="auto"/>
          <w:sz w:val="22"/>
          <w:szCs w:val="22"/>
        </w:rPr>
        <w:t xml:space="preserve">vinte e </w:t>
      </w:r>
      <w:r w:rsidR="00F85E9F">
        <w:rPr>
          <w:rFonts w:ascii="Arial" w:eastAsia="Calibri" w:hAnsi="Arial" w:cs="Arial"/>
          <w:color w:val="auto"/>
          <w:sz w:val="22"/>
          <w:szCs w:val="22"/>
        </w:rPr>
        <w:t>um</w:t>
      </w:r>
      <w:r w:rsidRPr="00590D60">
        <w:rPr>
          <w:rFonts w:ascii="Arial" w:eastAsia="Calibri" w:hAnsi="Arial" w:cs="Arial"/>
          <w:color w:val="auto"/>
          <w:sz w:val="22"/>
          <w:szCs w:val="22"/>
        </w:rPr>
        <w:t xml:space="preserve"> de </w:t>
      </w:r>
      <w:r w:rsidR="00E54437" w:rsidRPr="00590D60">
        <w:rPr>
          <w:rFonts w:ascii="Arial" w:eastAsia="Calibri" w:hAnsi="Arial" w:cs="Arial"/>
          <w:color w:val="auto"/>
          <w:sz w:val="22"/>
          <w:szCs w:val="22"/>
        </w:rPr>
        <w:t>março</w:t>
      </w:r>
      <w:r w:rsidRPr="00590D60">
        <w:rPr>
          <w:rFonts w:ascii="Arial" w:eastAsia="Calibri" w:hAnsi="Arial" w:cs="Arial"/>
          <w:color w:val="auto"/>
          <w:sz w:val="22"/>
          <w:szCs w:val="22"/>
        </w:rPr>
        <w:t xml:space="preserve"> de dois mil e dez</w:t>
      </w:r>
      <w:r w:rsidR="00E54437" w:rsidRPr="00590D60">
        <w:rPr>
          <w:rFonts w:ascii="Arial" w:eastAsia="Calibri" w:hAnsi="Arial" w:cs="Arial"/>
          <w:color w:val="auto"/>
          <w:sz w:val="22"/>
          <w:szCs w:val="22"/>
        </w:rPr>
        <w:t>oito</w:t>
      </w:r>
      <w:r w:rsidRPr="00590D60">
        <w:rPr>
          <w:rFonts w:ascii="Arial" w:eastAsia="Calibri" w:hAnsi="Arial" w:cs="Arial"/>
          <w:color w:val="auto"/>
          <w:sz w:val="22"/>
          <w:szCs w:val="22"/>
        </w:rPr>
        <w:t>, às dezessete hor</w:t>
      </w:r>
      <w:r w:rsidR="00E54437" w:rsidRPr="00590D60">
        <w:rPr>
          <w:rFonts w:ascii="Arial" w:eastAsia="Calibri" w:hAnsi="Arial" w:cs="Arial"/>
          <w:color w:val="auto"/>
          <w:sz w:val="22"/>
          <w:szCs w:val="22"/>
        </w:rPr>
        <w:t>as e vinte minutos, realizou-se a segunda</w:t>
      </w:r>
      <w:r w:rsidR="00277FAD" w:rsidRPr="00590D60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590D60">
        <w:rPr>
          <w:rFonts w:ascii="Arial" w:eastAsia="Calibri" w:hAnsi="Arial" w:cs="Arial"/>
          <w:color w:val="auto"/>
          <w:sz w:val="22"/>
          <w:szCs w:val="22"/>
        </w:rPr>
        <w:t>reunião</w:t>
      </w:r>
      <w:r w:rsidR="00E54437" w:rsidRPr="00590D60">
        <w:rPr>
          <w:rFonts w:ascii="Arial" w:eastAsia="Calibri" w:hAnsi="Arial" w:cs="Arial"/>
          <w:color w:val="auto"/>
          <w:sz w:val="22"/>
          <w:szCs w:val="22"/>
        </w:rPr>
        <w:t xml:space="preserve"> prevista em calendário referente ao semestre 2017.2</w:t>
      </w:r>
      <w:r w:rsidRPr="00590D60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277FAD" w:rsidRPr="00590D60">
        <w:rPr>
          <w:rFonts w:ascii="Arial" w:eastAsia="Calibri" w:hAnsi="Arial" w:cs="Arial"/>
          <w:color w:val="auto"/>
          <w:sz w:val="22"/>
          <w:szCs w:val="22"/>
        </w:rPr>
        <w:t>com os membros</w:t>
      </w:r>
      <w:r w:rsidRPr="00590D60">
        <w:rPr>
          <w:rFonts w:ascii="Arial" w:eastAsia="Calibri" w:hAnsi="Arial" w:cs="Arial"/>
          <w:color w:val="auto"/>
          <w:sz w:val="22"/>
          <w:szCs w:val="22"/>
        </w:rPr>
        <w:t xml:space="preserve"> d</w:t>
      </w:r>
      <w:r w:rsidR="001D23E0" w:rsidRPr="00590D60">
        <w:rPr>
          <w:rFonts w:ascii="Arial" w:eastAsia="Calibri" w:hAnsi="Arial" w:cs="Arial"/>
          <w:color w:val="auto"/>
          <w:sz w:val="22"/>
          <w:szCs w:val="22"/>
        </w:rPr>
        <w:t>o colegiado do curso de agroindú</w:t>
      </w:r>
      <w:r w:rsidRPr="00590D60">
        <w:rPr>
          <w:rFonts w:ascii="Arial" w:eastAsia="Calibri" w:hAnsi="Arial" w:cs="Arial"/>
          <w:color w:val="auto"/>
          <w:sz w:val="22"/>
          <w:szCs w:val="22"/>
        </w:rPr>
        <w:t>stria</w:t>
      </w:r>
      <w:r w:rsidR="001D23E0" w:rsidRPr="00590D60">
        <w:rPr>
          <w:rFonts w:ascii="Arial" w:eastAsia="Calibri" w:hAnsi="Arial" w:cs="Arial"/>
          <w:color w:val="auto"/>
          <w:sz w:val="22"/>
          <w:szCs w:val="22"/>
        </w:rPr>
        <w:t>,</w:t>
      </w:r>
      <w:r w:rsidR="00277FAD" w:rsidRPr="00590D60">
        <w:rPr>
          <w:rFonts w:ascii="Arial" w:eastAsia="Calibri" w:hAnsi="Arial" w:cs="Arial"/>
          <w:color w:val="auto"/>
          <w:sz w:val="22"/>
          <w:szCs w:val="22"/>
        </w:rPr>
        <w:t xml:space="preserve"> para deliberar sobre </w:t>
      </w:r>
      <w:proofErr w:type="gramStart"/>
      <w:r w:rsidR="00277FAD" w:rsidRPr="00590D60">
        <w:rPr>
          <w:rFonts w:ascii="Arial" w:eastAsia="Calibri" w:hAnsi="Arial" w:cs="Arial"/>
          <w:color w:val="auto"/>
          <w:sz w:val="22"/>
          <w:szCs w:val="22"/>
        </w:rPr>
        <w:t>o</w:t>
      </w:r>
      <w:r w:rsidR="00E54437" w:rsidRPr="00590D60">
        <w:rPr>
          <w:rFonts w:ascii="Arial" w:eastAsia="Calibri" w:hAnsi="Arial" w:cs="Arial"/>
          <w:color w:val="auto"/>
          <w:sz w:val="22"/>
          <w:szCs w:val="22"/>
        </w:rPr>
        <w:t>s seguinte temas</w:t>
      </w:r>
      <w:proofErr w:type="gramEnd"/>
      <w:r w:rsidR="00E54437" w:rsidRPr="00590D60">
        <w:rPr>
          <w:rFonts w:ascii="Arial" w:eastAsia="Calibri" w:hAnsi="Arial" w:cs="Arial"/>
          <w:color w:val="auto"/>
          <w:sz w:val="22"/>
          <w:szCs w:val="22"/>
        </w:rPr>
        <w:t xml:space="preserve">: procedimento de afastamento das professoras Otília Monica Borges e Patrícia Campos Mesquita para capacitação em nível de doutorado, layout da reforma dos laboratórios de química dos alimentos, processamento vegetal e microbiologia e a construção do laboratório de processamento </w:t>
      </w:r>
      <w:r w:rsidR="00F85E9F">
        <w:rPr>
          <w:rFonts w:ascii="Arial" w:eastAsia="Calibri" w:hAnsi="Arial" w:cs="Arial"/>
          <w:color w:val="auto"/>
          <w:sz w:val="22"/>
          <w:szCs w:val="22"/>
        </w:rPr>
        <w:t>anim</w:t>
      </w:r>
      <w:r w:rsidR="00E54437" w:rsidRPr="00590D60">
        <w:rPr>
          <w:rFonts w:ascii="Arial" w:eastAsia="Calibri" w:hAnsi="Arial" w:cs="Arial"/>
          <w:color w:val="auto"/>
          <w:sz w:val="22"/>
          <w:szCs w:val="22"/>
        </w:rPr>
        <w:t>al e atualização do PPC do curso de agroindústria. Dando inicio a reunião o presidente do colegiado professor Mario de Oliveira Rebouças Neto, explanou sobre, a obrigatoriedade d</w:t>
      </w:r>
      <w:r w:rsidR="00E33D39" w:rsidRPr="00590D60">
        <w:rPr>
          <w:rFonts w:ascii="Arial" w:eastAsia="Calibri" w:hAnsi="Arial" w:cs="Arial"/>
          <w:color w:val="auto"/>
          <w:sz w:val="22"/>
          <w:szCs w:val="22"/>
        </w:rPr>
        <w:t xml:space="preserve">o afastamento das professoras Otília Monica Borges e Patrícia Campos Mesquita, seguir a </w:t>
      </w:r>
      <w:r w:rsidR="00590D60" w:rsidRPr="00590D60">
        <w:rPr>
          <w:rFonts w:ascii="Arial" w:eastAsia="Calibri" w:hAnsi="Arial" w:cs="Arial"/>
          <w:color w:val="auto"/>
          <w:sz w:val="22"/>
          <w:szCs w:val="22"/>
        </w:rPr>
        <w:t>resolução</w:t>
      </w:r>
      <w:r w:rsidR="00E33D39" w:rsidRPr="00590D60">
        <w:rPr>
          <w:rFonts w:ascii="Arial" w:eastAsia="Calibri" w:hAnsi="Arial" w:cs="Arial"/>
          <w:color w:val="auto"/>
          <w:sz w:val="22"/>
          <w:szCs w:val="22"/>
        </w:rPr>
        <w:t xml:space="preserve"> de sobre afastamento de servidores, aprovada pelo </w:t>
      </w:r>
      <w:r w:rsidR="00A97CE1">
        <w:rPr>
          <w:rFonts w:ascii="Arial" w:eastAsia="Calibri" w:hAnsi="Arial" w:cs="Arial"/>
          <w:color w:val="auto"/>
          <w:sz w:val="22"/>
          <w:szCs w:val="22"/>
        </w:rPr>
        <w:t>CONSUP</w:t>
      </w:r>
      <w:r w:rsidR="00590D60" w:rsidRPr="00590D60">
        <w:rPr>
          <w:rFonts w:ascii="Arial" w:eastAsia="Calibri" w:hAnsi="Arial" w:cs="Arial"/>
          <w:color w:val="auto"/>
          <w:sz w:val="22"/>
          <w:szCs w:val="22"/>
        </w:rPr>
        <w:t xml:space="preserve"> (</w:t>
      </w:r>
      <w:r w:rsidR="00590D60" w:rsidRPr="00A97CE1">
        <w:rPr>
          <w:rFonts w:ascii="Arial" w:eastAsia="Calibri" w:hAnsi="Arial" w:cs="Arial"/>
          <w:color w:val="auto"/>
          <w:sz w:val="22"/>
          <w:szCs w:val="22"/>
        </w:rPr>
        <w:t xml:space="preserve">RESOLUÇÃO N° 003, DE 29 DE JANEIRO DE 2018), o professor e membro do colegiado </w:t>
      </w:r>
      <w:r w:rsidR="00590D60" w:rsidRPr="00590D60">
        <w:rPr>
          <w:rFonts w:ascii="Arial" w:eastAsia="Calibri" w:hAnsi="Arial" w:cs="Arial"/>
          <w:color w:val="auto"/>
          <w:sz w:val="22"/>
          <w:szCs w:val="22"/>
        </w:rPr>
        <w:t xml:space="preserve">Tarcísio José Domingos Coutinho, esclareceu algumas dúvidas, referente </w:t>
      </w:r>
      <w:proofErr w:type="gramStart"/>
      <w:r w:rsidR="00590D60" w:rsidRPr="00590D60">
        <w:rPr>
          <w:rFonts w:ascii="Arial" w:eastAsia="Calibri" w:hAnsi="Arial" w:cs="Arial"/>
          <w:color w:val="auto"/>
          <w:sz w:val="22"/>
          <w:szCs w:val="22"/>
        </w:rPr>
        <w:t>a</w:t>
      </w:r>
      <w:proofErr w:type="gramEnd"/>
      <w:r w:rsidR="00590D60" w:rsidRPr="00590D60">
        <w:rPr>
          <w:rFonts w:ascii="Arial" w:eastAsia="Calibri" w:hAnsi="Arial" w:cs="Arial"/>
          <w:color w:val="auto"/>
          <w:sz w:val="22"/>
          <w:szCs w:val="22"/>
        </w:rPr>
        <w:t xml:space="preserve"> nova resolução, e qual procedimento seria adotados para ef</w:t>
      </w:r>
      <w:r w:rsidR="00590D60">
        <w:rPr>
          <w:rFonts w:ascii="Arial" w:eastAsia="Calibri" w:hAnsi="Arial" w:cs="Arial"/>
          <w:color w:val="auto"/>
          <w:sz w:val="22"/>
          <w:szCs w:val="22"/>
        </w:rPr>
        <w:t>e</w:t>
      </w:r>
      <w:r w:rsidR="00590D60" w:rsidRPr="00590D60">
        <w:rPr>
          <w:rFonts w:ascii="Arial" w:eastAsia="Calibri" w:hAnsi="Arial" w:cs="Arial"/>
          <w:color w:val="auto"/>
          <w:sz w:val="22"/>
          <w:szCs w:val="22"/>
        </w:rPr>
        <w:t>tivar o afastamento das professoras</w:t>
      </w:r>
      <w:r w:rsidR="00590D60">
        <w:rPr>
          <w:rFonts w:ascii="Arial" w:eastAsia="Calibri" w:hAnsi="Arial" w:cs="Arial"/>
          <w:color w:val="auto"/>
          <w:sz w:val="22"/>
          <w:szCs w:val="22"/>
        </w:rPr>
        <w:t>,</w:t>
      </w:r>
      <w:r w:rsidR="00590D60" w:rsidRPr="00590D60">
        <w:rPr>
          <w:rFonts w:ascii="Arial" w:eastAsia="Calibri" w:hAnsi="Arial" w:cs="Arial"/>
          <w:color w:val="auto"/>
          <w:sz w:val="22"/>
          <w:szCs w:val="22"/>
        </w:rPr>
        <w:t xml:space="preserve"> haja vista que foi feito contato com a </w:t>
      </w:r>
      <w:proofErr w:type="spellStart"/>
      <w:r w:rsidR="00590D60" w:rsidRPr="00590D60">
        <w:rPr>
          <w:rFonts w:ascii="Arial" w:eastAsia="Calibri" w:hAnsi="Arial" w:cs="Arial"/>
          <w:color w:val="auto"/>
          <w:sz w:val="22"/>
          <w:szCs w:val="22"/>
        </w:rPr>
        <w:t>pró-reitoria</w:t>
      </w:r>
      <w:proofErr w:type="spellEnd"/>
      <w:r w:rsidR="00590D60" w:rsidRPr="00590D60">
        <w:rPr>
          <w:rFonts w:ascii="Arial" w:eastAsia="Calibri" w:hAnsi="Arial" w:cs="Arial"/>
          <w:color w:val="auto"/>
          <w:sz w:val="22"/>
          <w:szCs w:val="22"/>
        </w:rPr>
        <w:t xml:space="preserve"> de ensino</w:t>
      </w:r>
      <w:r w:rsidR="00590D60">
        <w:rPr>
          <w:rFonts w:ascii="Arial" w:eastAsia="Calibri" w:hAnsi="Arial" w:cs="Arial"/>
          <w:color w:val="auto"/>
          <w:sz w:val="22"/>
          <w:szCs w:val="22"/>
        </w:rPr>
        <w:t>, para sanar dú</w:t>
      </w:r>
      <w:r w:rsidR="00590D60" w:rsidRPr="00590D60">
        <w:rPr>
          <w:rFonts w:ascii="Arial" w:eastAsia="Calibri" w:hAnsi="Arial" w:cs="Arial"/>
          <w:color w:val="auto"/>
          <w:sz w:val="22"/>
          <w:szCs w:val="22"/>
        </w:rPr>
        <w:t>vidas referente as documentações necessária</w:t>
      </w:r>
      <w:r w:rsidR="00590D60" w:rsidRPr="00A97CE1">
        <w:rPr>
          <w:rFonts w:ascii="Arial" w:eastAsia="Calibri" w:hAnsi="Arial" w:cs="Arial"/>
          <w:color w:val="auto"/>
          <w:sz w:val="22"/>
          <w:szCs w:val="22"/>
        </w:rPr>
        <w:t xml:space="preserve"> para afastamento das </w:t>
      </w:r>
      <w:r w:rsidR="00F85E9F">
        <w:rPr>
          <w:rFonts w:ascii="Arial" w:eastAsia="Calibri" w:hAnsi="Arial" w:cs="Arial"/>
          <w:color w:val="auto"/>
          <w:sz w:val="22"/>
          <w:szCs w:val="22"/>
        </w:rPr>
        <w:t>mesm</w:t>
      </w:r>
      <w:r w:rsidR="00590D60" w:rsidRPr="00A97CE1">
        <w:rPr>
          <w:rFonts w:ascii="Arial" w:eastAsia="Calibri" w:hAnsi="Arial" w:cs="Arial"/>
          <w:color w:val="auto"/>
          <w:sz w:val="22"/>
          <w:szCs w:val="22"/>
        </w:rPr>
        <w:t>as, e dessa forma foi informado que o processo teria que ser pela nova resolução. Em seguida o outro ponto abordado, foi sobre a reforma dos laboratórios, onde foi apresentado o layout do laboratório de processamento animal, com a possibilidade da construçã</w:t>
      </w:r>
      <w:r w:rsidR="00A97CE1" w:rsidRPr="00A97CE1">
        <w:rPr>
          <w:rFonts w:ascii="Arial" w:eastAsia="Calibri" w:hAnsi="Arial" w:cs="Arial"/>
          <w:color w:val="auto"/>
          <w:sz w:val="22"/>
          <w:szCs w:val="22"/>
        </w:rPr>
        <w:t>o de uma sala para os professore</w:t>
      </w:r>
      <w:r w:rsidR="00590D60" w:rsidRPr="00A97CE1">
        <w:rPr>
          <w:rFonts w:ascii="Arial" w:eastAsia="Calibri" w:hAnsi="Arial" w:cs="Arial"/>
          <w:color w:val="auto"/>
          <w:sz w:val="22"/>
          <w:szCs w:val="22"/>
        </w:rPr>
        <w:t>s do eixo de alimento</w:t>
      </w:r>
      <w:r w:rsidR="00A97CE1" w:rsidRPr="00A97CE1">
        <w:rPr>
          <w:rFonts w:ascii="Arial" w:eastAsia="Calibri" w:hAnsi="Arial" w:cs="Arial"/>
          <w:color w:val="auto"/>
          <w:sz w:val="22"/>
          <w:szCs w:val="22"/>
        </w:rPr>
        <w:t>, sendo que alguns professores concordaram e outros não foram a favor, em seguida foi explanado que a construção da sala de professores do eixo de alimento foi uma sugestão, mas que a construção da mesma esta condicionada a aprovação pelos demais professores do eixo, onde irá se</w:t>
      </w:r>
      <w:r w:rsidR="00F85E9F">
        <w:rPr>
          <w:rFonts w:ascii="Arial" w:eastAsia="Calibri" w:hAnsi="Arial" w:cs="Arial"/>
          <w:color w:val="auto"/>
          <w:sz w:val="22"/>
          <w:szCs w:val="22"/>
        </w:rPr>
        <w:t>r</w:t>
      </w:r>
      <w:r w:rsidR="00A97CE1" w:rsidRPr="00A97CE1">
        <w:rPr>
          <w:rFonts w:ascii="Arial" w:eastAsia="Calibri" w:hAnsi="Arial" w:cs="Arial"/>
          <w:color w:val="auto"/>
          <w:sz w:val="22"/>
          <w:szCs w:val="22"/>
        </w:rPr>
        <w:t xml:space="preserve"> colocado em pauta em posterior reunião. Em seguida foi abordado sobre a atualização do PPC e da importância da participação de todos na reformulação desse instrumento, necessário para a aprovação do curso pelo MEC, onde está prevista a visita para reconhecimento do curso no segunda semestre do ano de 2018. </w:t>
      </w:r>
      <w:r w:rsidR="00F85E9F">
        <w:rPr>
          <w:rFonts w:ascii="Arial" w:eastAsia="Calibri" w:hAnsi="Arial" w:cs="Arial"/>
          <w:color w:val="auto"/>
          <w:sz w:val="22"/>
          <w:szCs w:val="22"/>
        </w:rPr>
        <w:t xml:space="preserve">Sendo efetivado o afastamento das referidas docentes, já foi </w:t>
      </w:r>
      <w:proofErr w:type="gramStart"/>
      <w:r w:rsidR="00F85E9F">
        <w:rPr>
          <w:rFonts w:ascii="Arial" w:eastAsia="Calibri" w:hAnsi="Arial" w:cs="Arial"/>
          <w:color w:val="auto"/>
          <w:sz w:val="22"/>
          <w:szCs w:val="22"/>
        </w:rPr>
        <w:t>deliberado a substituição das responsabilidades</w:t>
      </w:r>
      <w:proofErr w:type="gramEnd"/>
      <w:r w:rsidR="00F85E9F">
        <w:rPr>
          <w:rFonts w:ascii="Arial" w:eastAsia="Calibri" w:hAnsi="Arial" w:cs="Arial"/>
          <w:color w:val="auto"/>
          <w:sz w:val="22"/>
          <w:szCs w:val="22"/>
        </w:rPr>
        <w:t xml:space="preserve"> sobre os laboratórios, ficando acordado que a </w:t>
      </w:r>
      <w:proofErr w:type="spellStart"/>
      <w:r w:rsidR="00F85E9F">
        <w:rPr>
          <w:rFonts w:ascii="Arial" w:eastAsia="Calibri" w:hAnsi="Arial" w:cs="Arial"/>
          <w:color w:val="auto"/>
          <w:sz w:val="22"/>
          <w:szCs w:val="22"/>
        </w:rPr>
        <w:t>Profª</w:t>
      </w:r>
      <w:proofErr w:type="spellEnd"/>
      <w:r w:rsidR="00F85E9F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 w:rsidR="00F85E9F">
        <w:rPr>
          <w:rFonts w:ascii="Arial" w:eastAsia="Calibri" w:hAnsi="Arial" w:cs="Arial"/>
          <w:color w:val="auto"/>
          <w:sz w:val="22"/>
          <w:szCs w:val="22"/>
        </w:rPr>
        <w:t>Julliete</w:t>
      </w:r>
      <w:proofErr w:type="spellEnd"/>
      <w:r w:rsidR="00F85E9F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 w:rsidR="00F85E9F">
        <w:rPr>
          <w:rFonts w:ascii="Arial" w:eastAsia="Calibri" w:hAnsi="Arial" w:cs="Arial"/>
          <w:color w:val="auto"/>
          <w:sz w:val="22"/>
          <w:szCs w:val="22"/>
        </w:rPr>
        <w:t>Raulino</w:t>
      </w:r>
      <w:proofErr w:type="spellEnd"/>
      <w:r w:rsidR="00F85E9F">
        <w:rPr>
          <w:rFonts w:ascii="Arial" w:eastAsia="Calibri" w:hAnsi="Arial" w:cs="Arial"/>
          <w:color w:val="auto"/>
          <w:sz w:val="22"/>
          <w:szCs w:val="22"/>
        </w:rPr>
        <w:t xml:space="preserve"> será a responsável pelo laboratório de biologia, </w:t>
      </w:r>
      <w:proofErr w:type="spellStart"/>
      <w:r w:rsidR="00F85E9F">
        <w:rPr>
          <w:rFonts w:ascii="Arial" w:eastAsia="Calibri" w:hAnsi="Arial" w:cs="Arial"/>
          <w:color w:val="auto"/>
          <w:sz w:val="22"/>
          <w:szCs w:val="22"/>
        </w:rPr>
        <w:t>Profª</w:t>
      </w:r>
      <w:proofErr w:type="spellEnd"/>
      <w:r w:rsidR="00F85E9F">
        <w:rPr>
          <w:rFonts w:ascii="Arial" w:eastAsia="Calibri" w:hAnsi="Arial" w:cs="Arial"/>
          <w:color w:val="auto"/>
          <w:sz w:val="22"/>
          <w:szCs w:val="22"/>
        </w:rPr>
        <w:t xml:space="preserve"> Ana </w:t>
      </w:r>
      <w:proofErr w:type="spellStart"/>
      <w:r w:rsidR="00F85E9F">
        <w:rPr>
          <w:rFonts w:ascii="Arial" w:eastAsia="Calibri" w:hAnsi="Arial" w:cs="Arial"/>
          <w:color w:val="auto"/>
          <w:sz w:val="22"/>
          <w:szCs w:val="22"/>
        </w:rPr>
        <w:t>Valquiria</w:t>
      </w:r>
      <w:proofErr w:type="spellEnd"/>
      <w:r w:rsidR="00F85E9F">
        <w:rPr>
          <w:rFonts w:ascii="Arial" w:eastAsia="Calibri" w:hAnsi="Arial" w:cs="Arial"/>
          <w:color w:val="auto"/>
          <w:sz w:val="22"/>
          <w:szCs w:val="22"/>
        </w:rPr>
        <w:t xml:space="preserve"> Brandão com o laboratório de Análise Sensorial e a </w:t>
      </w:r>
      <w:proofErr w:type="spellStart"/>
      <w:r w:rsidR="00F85E9F">
        <w:rPr>
          <w:rFonts w:ascii="Arial" w:eastAsia="Calibri" w:hAnsi="Arial" w:cs="Arial"/>
          <w:color w:val="auto"/>
          <w:sz w:val="22"/>
          <w:szCs w:val="22"/>
        </w:rPr>
        <w:t>Profª</w:t>
      </w:r>
      <w:proofErr w:type="spellEnd"/>
      <w:r w:rsidR="00F85E9F">
        <w:rPr>
          <w:rFonts w:ascii="Arial" w:eastAsia="Calibri" w:hAnsi="Arial" w:cs="Arial"/>
          <w:color w:val="auto"/>
          <w:sz w:val="22"/>
          <w:szCs w:val="22"/>
        </w:rPr>
        <w:t xml:space="preserve"> Valeria Nogueira assumirá a responsabilidade do laboratório de processamento</w:t>
      </w:r>
      <w:r w:rsidR="00354FB1">
        <w:rPr>
          <w:rFonts w:ascii="Arial" w:eastAsia="Calibri" w:hAnsi="Arial" w:cs="Arial"/>
          <w:color w:val="auto"/>
          <w:sz w:val="22"/>
          <w:szCs w:val="22"/>
        </w:rPr>
        <w:t xml:space="preserve"> vegetal</w:t>
      </w:r>
      <w:r w:rsidR="00F85E9F">
        <w:rPr>
          <w:rFonts w:ascii="Arial" w:eastAsia="Calibri" w:hAnsi="Arial" w:cs="Arial"/>
          <w:color w:val="auto"/>
          <w:sz w:val="22"/>
          <w:szCs w:val="22"/>
        </w:rPr>
        <w:t xml:space="preserve">. </w:t>
      </w:r>
      <w:r w:rsidR="00A97CE1" w:rsidRPr="00A97CE1">
        <w:rPr>
          <w:rFonts w:ascii="Arial" w:eastAsia="Calibri" w:hAnsi="Arial" w:cs="Arial"/>
          <w:color w:val="auto"/>
          <w:sz w:val="22"/>
          <w:szCs w:val="22"/>
        </w:rPr>
        <w:t xml:space="preserve">Dessa forma a reunião foi </w:t>
      </w:r>
      <w:r w:rsidR="00F85E9F" w:rsidRPr="00A97CE1">
        <w:rPr>
          <w:rFonts w:ascii="Arial" w:eastAsia="Calibri" w:hAnsi="Arial" w:cs="Arial"/>
          <w:color w:val="auto"/>
          <w:sz w:val="22"/>
          <w:szCs w:val="22"/>
        </w:rPr>
        <w:t>encerrada</w:t>
      </w:r>
      <w:r w:rsidR="00A97CE1" w:rsidRPr="00A97CE1">
        <w:rPr>
          <w:rFonts w:ascii="Arial" w:eastAsia="Calibri" w:hAnsi="Arial" w:cs="Arial"/>
          <w:color w:val="auto"/>
          <w:sz w:val="22"/>
          <w:szCs w:val="22"/>
        </w:rPr>
        <w:t xml:space="preserve"> às dezoito horas e trinta minutos do dia vinte e </w:t>
      </w:r>
      <w:r w:rsidR="00F85E9F">
        <w:rPr>
          <w:rFonts w:ascii="Arial" w:eastAsia="Calibri" w:hAnsi="Arial" w:cs="Arial"/>
          <w:color w:val="auto"/>
          <w:sz w:val="22"/>
          <w:szCs w:val="22"/>
        </w:rPr>
        <w:t>um</w:t>
      </w:r>
      <w:r w:rsidR="00A97CE1" w:rsidRPr="00A97CE1">
        <w:rPr>
          <w:rFonts w:ascii="Arial" w:eastAsia="Calibri" w:hAnsi="Arial" w:cs="Arial"/>
          <w:color w:val="auto"/>
          <w:sz w:val="22"/>
          <w:szCs w:val="22"/>
        </w:rPr>
        <w:t xml:space="preserve"> de março de dois mil e </w:t>
      </w:r>
      <w:proofErr w:type="gramStart"/>
      <w:r w:rsidR="00A97CE1" w:rsidRPr="00A97CE1">
        <w:rPr>
          <w:rFonts w:ascii="Arial" w:eastAsia="Calibri" w:hAnsi="Arial" w:cs="Arial"/>
          <w:color w:val="auto"/>
          <w:sz w:val="22"/>
          <w:szCs w:val="22"/>
        </w:rPr>
        <w:t>dezoito.</w:t>
      </w:r>
      <w:bookmarkStart w:id="0" w:name="_GoBack"/>
      <w:bookmarkEnd w:id="0"/>
      <w:proofErr w:type="gramEnd"/>
    </w:p>
    <w:p w:rsidR="00E54437" w:rsidRPr="00E54437" w:rsidRDefault="00F85E9F" w:rsidP="00590D60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E54437" w:rsidRPr="00E54437" w:rsidRDefault="00E54437" w:rsidP="007F427E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A97CE1" w:rsidRDefault="00A97CE1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D854D5" w:rsidRDefault="00D854D5" w:rsidP="002B26FD">
      <w:pPr>
        <w:pStyle w:val="SemEspaamento"/>
        <w:jc w:val="center"/>
        <w:rPr>
          <w:rFonts w:ascii="Arial" w:hAnsi="Arial" w:cs="Arial"/>
        </w:rPr>
      </w:pPr>
    </w:p>
    <w:p w:rsidR="002B26FD" w:rsidRPr="002C09A4" w:rsidRDefault="002B26FD" w:rsidP="002B26FD">
      <w:pPr>
        <w:pStyle w:val="SemEspaamento"/>
        <w:jc w:val="center"/>
        <w:rPr>
          <w:rFonts w:ascii="Arial" w:hAnsi="Arial" w:cs="Arial"/>
        </w:rPr>
      </w:pPr>
      <w:r w:rsidRPr="002C09A4">
        <w:rPr>
          <w:rFonts w:ascii="Arial" w:hAnsi="Arial" w:cs="Arial"/>
        </w:rPr>
        <w:t>MINISTÉRIO DA EDUCAÇÃO</w:t>
      </w:r>
    </w:p>
    <w:p w:rsidR="002B26FD" w:rsidRPr="002C09A4" w:rsidRDefault="002B26FD" w:rsidP="002B26FD">
      <w:pPr>
        <w:pStyle w:val="SemEspaamento"/>
        <w:jc w:val="center"/>
        <w:rPr>
          <w:rFonts w:ascii="Arial" w:hAnsi="Arial" w:cs="Arial"/>
        </w:rPr>
      </w:pPr>
      <w:r w:rsidRPr="002C09A4">
        <w:rPr>
          <w:rFonts w:ascii="Arial" w:hAnsi="Arial" w:cs="Arial"/>
        </w:rPr>
        <w:t>SECRETARIA DE EDUCAÇÃO PROFISSIONAL E TECNOLÓGICA</w:t>
      </w:r>
    </w:p>
    <w:p w:rsidR="002B26FD" w:rsidRPr="002C09A4" w:rsidRDefault="002B26FD" w:rsidP="002B26FD">
      <w:pPr>
        <w:pStyle w:val="SemEspaamento"/>
        <w:jc w:val="center"/>
        <w:rPr>
          <w:rFonts w:ascii="Arial" w:hAnsi="Arial" w:cs="Arial"/>
        </w:rPr>
      </w:pPr>
      <w:r w:rsidRPr="002C09A4">
        <w:rPr>
          <w:rFonts w:ascii="Arial" w:hAnsi="Arial" w:cs="Arial"/>
        </w:rPr>
        <w:t>INSTITUTO DE EDUCAÇÃO, CIÊNCIA E TECNOLOGIA DO CEARÁ</w:t>
      </w:r>
    </w:p>
    <w:p w:rsidR="002B26FD" w:rsidRPr="002C09A4" w:rsidRDefault="002B26FD" w:rsidP="002B26FD">
      <w:pPr>
        <w:pStyle w:val="SemEspaamento"/>
        <w:jc w:val="center"/>
        <w:rPr>
          <w:rFonts w:ascii="Arial" w:hAnsi="Arial" w:cs="Arial"/>
          <w:b/>
        </w:rPr>
      </w:pPr>
      <w:r w:rsidRPr="002C09A4">
        <w:rPr>
          <w:rFonts w:ascii="Arial" w:hAnsi="Arial" w:cs="Arial"/>
          <w:b/>
          <w:i/>
        </w:rPr>
        <w:t>CAMPUS</w:t>
      </w:r>
      <w:r w:rsidRPr="002C09A4">
        <w:rPr>
          <w:rFonts w:ascii="Arial" w:hAnsi="Arial" w:cs="Arial"/>
          <w:b/>
        </w:rPr>
        <w:t xml:space="preserve"> DE UBAJARA</w:t>
      </w: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P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 w:rsidRPr="002B26FD">
        <w:rPr>
          <w:rFonts w:ascii="Arial" w:eastAsia="Calibri" w:hAnsi="Arial" w:cs="Arial"/>
          <w:lang w:val="en-US"/>
        </w:rPr>
        <w:t>________________________________</w:t>
      </w: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Mario de Oliveira </w:t>
      </w:r>
      <w:proofErr w:type="spellStart"/>
      <w:r>
        <w:rPr>
          <w:rFonts w:ascii="Arial" w:eastAsia="Calibri" w:hAnsi="Arial" w:cs="Arial"/>
          <w:lang w:val="en-US"/>
        </w:rPr>
        <w:t>Rebouças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Neto</w:t>
      </w:r>
      <w:proofErr w:type="spellEnd"/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___________________________________</w:t>
      </w:r>
    </w:p>
    <w:p w:rsidR="002B26FD" w:rsidRDefault="001A06D0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Erica Milo de Freitas Felipe Rocha</w:t>
      </w:r>
    </w:p>
    <w:p w:rsidR="00F0603E" w:rsidRDefault="00F0603E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</w:t>
      </w: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Otilia Monica Borges</w:t>
      </w: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___________________________</w:t>
      </w:r>
    </w:p>
    <w:p w:rsidR="002B26FD" w:rsidRDefault="00A97CE1" w:rsidP="00A97CE1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 w:rsidRPr="00A97CE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97CE1">
        <w:rPr>
          <w:rFonts w:ascii="Arial" w:eastAsia="Calibri" w:hAnsi="Arial" w:cs="Arial"/>
          <w:lang w:val="en-US"/>
        </w:rPr>
        <w:t>Cláudia</w:t>
      </w:r>
      <w:proofErr w:type="spellEnd"/>
      <w:r w:rsidRPr="00A97CE1">
        <w:rPr>
          <w:rFonts w:ascii="Arial" w:eastAsia="Calibri" w:hAnsi="Arial" w:cs="Arial"/>
          <w:lang w:val="en-US"/>
        </w:rPr>
        <w:t xml:space="preserve"> </w:t>
      </w:r>
      <w:proofErr w:type="spellStart"/>
      <w:r w:rsidRPr="00A97CE1">
        <w:rPr>
          <w:rFonts w:ascii="Arial" w:eastAsia="Calibri" w:hAnsi="Arial" w:cs="Arial"/>
          <w:lang w:val="en-US"/>
        </w:rPr>
        <w:t>Patrícia</w:t>
      </w:r>
      <w:proofErr w:type="spellEnd"/>
      <w:r w:rsidRPr="00A97CE1">
        <w:rPr>
          <w:rFonts w:ascii="Arial" w:eastAsia="Calibri" w:hAnsi="Arial" w:cs="Arial"/>
          <w:lang w:val="en-US"/>
        </w:rPr>
        <w:t xml:space="preserve"> </w:t>
      </w:r>
      <w:proofErr w:type="spellStart"/>
      <w:r w:rsidRPr="00A97CE1">
        <w:rPr>
          <w:rFonts w:ascii="Arial" w:eastAsia="Calibri" w:hAnsi="Arial" w:cs="Arial"/>
          <w:lang w:val="en-US"/>
        </w:rPr>
        <w:t>Mourão</w:t>
      </w:r>
      <w:proofErr w:type="spellEnd"/>
      <w:r w:rsidRPr="00A97CE1">
        <w:rPr>
          <w:rFonts w:ascii="Arial" w:eastAsia="Calibri" w:hAnsi="Arial" w:cs="Arial"/>
          <w:lang w:val="en-US"/>
        </w:rPr>
        <w:t xml:space="preserve"> Lima Fontes</w:t>
      </w:r>
    </w:p>
    <w:p w:rsidR="00A97CE1" w:rsidRDefault="00A97CE1" w:rsidP="00A97CE1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EE68FA" w:rsidRDefault="00EE68FA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____________________________</w:t>
      </w:r>
    </w:p>
    <w:p w:rsidR="002B26FD" w:rsidRDefault="00A97CE1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Patricia Campos Mesquita</w:t>
      </w:r>
    </w:p>
    <w:p w:rsidR="00F0603E" w:rsidRDefault="00F0603E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F0603E" w:rsidRDefault="00F0603E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F0603E" w:rsidRDefault="00F0603E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______________________________</w:t>
      </w:r>
    </w:p>
    <w:p w:rsidR="00F0603E" w:rsidRPr="00F0603E" w:rsidRDefault="00F0603E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lang w:val="en-US"/>
        </w:rPr>
      </w:pPr>
      <w:proofErr w:type="spellStart"/>
      <w:r w:rsidRPr="00F0603E">
        <w:rPr>
          <w:rFonts w:ascii="Arial" w:eastAsia="Calibri" w:hAnsi="Arial" w:cs="Arial"/>
          <w:lang w:val="en-US"/>
        </w:rPr>
        <w:t>Tarcísio</w:t>
      </w:r>
      <w:proofErr w:type="spellEnd"/>
      <w:r w:rsidRPr="00F0603E">
        <w:rPr>
          <w:rFonts w:ascii="Arial" w:eastAsia="Calibri" w:hAnsi="Arial" w:cs="Arial"/>
          <w:lang w:val="en-US"/>
        </w:rPr>
        <w:t xml:space="preserve"> José </w:t>
      </w:r>
      <w:proofErr w:type="spellStart"/>
      <w:r w:rsidRPr="00F0603E">
        <w:rPr>
          <w:rFonts w:ascii="Arial" w:eastAsia="Calibri" w:hAnsi="Arial" w:cs="Arial"/>
          <w:lang w:val="en-US"/>
        </w:rPr>
        <w:t>Domingos</w:t>
      </w:r>
      <w:proofErr w:type="spellEnd"/>
      <w:r w:rsidRPr="00F0603E">
        <w:rPr>
          <w:rFonts w:ascii="Arial" w:eastAsia="Calibri" w:hAnsi="Arial" w:cs="Arial"/>
          <w:lang w:val="en-US"/>
        </w:rPr>
        <w:t xml:space="preserve"> </w:t>
      </w:r>
      <w:proofErr w:type="spellStart"/>
      <w:r w:rsidRPr="00F0603E">
        <w:rPr>
          <w:rFonts w:ascii="Arial" w:eastAsia="Calibri" w:hAnsi="Arial" w:cs="Arial"/>
          <w:lang w:val="en-US"/>
        </w:rPr>
        <w:t>Coutinho</w:t>
      </w:r>
      <w:proofErr w:type="spellEnd"/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</w:t>
      </w:r>
    </w:p>
    <w:p w:rsidR="002B26FD" w:rsidRDefault="00A97CE1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Juliete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 w:rsidR="00D303B5">
        <w:rPr>
          <w:rFonts w:ascii="Arial" w:eastAsia="Calibri" w:hAnsi="Arial" w:cs="Arial"/>
          <w:lang w:val="en-US"/>
        </w:rPr>
        <w:t>Raulino</w:t>
      </w:r>
      <w:proofErr w:type="spellEnd"/>
      <w:r w:rsidR="00D303B5">
        <w:rPr>
          <w:rFonts w:ascii="Arial" w:eastAsia="Calibri" w:hAnsi="Arial" w:cs="Arial"/>
          <w:lang w:val="en-US"/>
        </w:rPr>
        <w:t xml:space="preserve"> </w:t>
      </w:r>
      <w:proofErr w:type="spellStart"/>
      <w:r w:rsidR="00D303B5">
        <w:rPr>
          <w:rFonts w:ascii="Arial" w:eastAsia="Calibri" w:hAnsi="Arial" w:cs="Arial"/>
          <w:lang w:val="en-US"/>
        </w:rPr>
        <w:t>Alcantara</w:t>
      </w:r>
      <w:proofErr w:type="spellEnd"/>
    </w:p>
    <w:p w:rsidR="00F0603E" w:rsidRDefault="00F0603E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F0603E" w:rsidRDefault="00F0603E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F0603E" w:rsidRDefault="00F0603E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__________________________________</w:t>
      </w:r>
    </w:p>
    <w:p w:rsidR="00F0603E" w:rsidRDefault="00D303B5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Ana </w:t>
      </w:r>
      <w:proofErr w:type="spellStart"/>
      <w:r>
        <w:rPr>
          <w:rFonts w:ascii="Arial" w:eastAsia="Calibri" w:hAnsi="Arial" w:cs="Arial"/>
          <w:lang w:val="en-US"/>
        </w:rPr>
        <w:t>Valquíria</w:t>
      </w:r>
      <w:proofErr w:type="spellEnd"/>
      <w:r w:rsidR="00B52FF7">
        <w:rPr>
          <w:rFonts w:ascii="Arial" w:eastAsia="Calibri" w:hAnsi="Arial" w:cs="Arial"/>
          <w:lang w:val="en-US"/>
        </w:rPr>
        <w:t xml:space="preserve"> </w:t>
      </w:r>
      <w:proofErr w:type="spellStart"/>
      <w:r w:rsidR="00B52FF7">
        <w:rPr>
          <w:rFonts w:ascii="Arial" w:eastAsia="Calibri" w:hAnsi="Arial" w:cs="Arial"/>
          <w:lang w:val="en-US"/>
        </w:rPr>
        <w:t>Vasconcelos</w:t>
      </w:r>
      <w:proofErr w:type="spellEnd"/>
      <w:r w:rsidR="00B52FF7">
        <w:rPr>
          <w:rFonts w:ascii="Arial" w:eastAsia="Calibri" w:hAnsi="Arial" w:cs="Arial"/>
          <w:lang w:val="en-US"/>
        </w:rPr>
        <w:t xml:space="preserve"> da Fonseca</w:t>
      </w:r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Brandão</w:t>
      </w:r>
      <w:proofErr w:type="spellEnd"/>
    </w:p>
    <w:p w:rsidR="00D303B5" w:rsidRDefault="00D303B5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D303B5" w:rsidRDefault="00D303B5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D303B5" w:rsidRDefault="00D303B5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____________________________________</w:t>
      </w:r>
    </w:p>
    <w:p w:rsidR="00D303B5" w:rsidRPr="002C09A4" w:rsidRDefault="00D303B5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Marla</w:t>
      </w:r>
      <w:r w:rsidRPr="00D303B5">
        <w:rPr>
          <w:rFonts w:ascii="Arial" w:eastAsia="Calibri" w:hAnsi="Arial" w:cs="Arial"/>
          <w:lang w:val="en-US"/>
        </w:rPr>
        <w:t xml:space="preserve"> S</w:t>
      </w:r>
      <w:r>
        <w:rPr>
          <w:rFonts w:ascii="Arial" w:eastAsia="Calibri" w:hAnsi="Arial" w:cs="Arial"/>
          <w:lang w:val="en-US"/>
        </w:rPr>
        <w:t>olara</w:t>
      </w:r>
      <w:r w:rsidRPr="00D303B5">
        <w:rPr>
          <w:rFonts w:ascii="Arial" w:eastAsia="Calibri" w:hAnsi="Arial" w:cs="Arial"/>
          <w:lang w:val="en-US"/>
        </w:rPr>
        <w:t xml:space="preserve"> P</w:t>
      </w:r>
      <w:r>
        <w:rPr>
          <w:rFonts w:ascii="Arial" w:eastAsia="Calibri" w:hAnsi="Arial" w:cs="Arial"/>
          <w:lang w:val="en-US"/>
        </w:rPr>
        <w:t>ontes</w:t>
      </w:r>
      <w:r w:rsidRPr="00D303B5">
        <w:rPr>
          <w:rFonts w:ascii="Arial" w:eastAsia="Calibri" w:hAnsi="Arial" w:cs="Arial"/>
          <w:lang w:val="en-US"/>
        </w:rPr>
        <w:t xml:space="preserve"> </w:t>
      </w:r>
      <w:proofErr w:type="spellStart"/>
      <w:r w:rsidRPr="00D303B5">
        <w:rPr>
          <w:rFonts w:ascii="Arial" w:eastAsia="Calibri" w:hAnsi="Arial" w:cs="Arial"/>
          <w:lang w:val="en-US"/>
        </w:rPr>
        <w:t>M</w:t>
      </w:r>
      <w:r>
        <w:rPr>
          <w:rFonts w:ascii="Arial" w:eastAsia="Calibri" w:hAnsi="Arial" w:cs="Arial"/>
          <w:lang w:val="en-US"/>
        </w:rPr>
        <w:t>ota</w:t>
      </w:r>
      <w:proofErr w:type="spellEnd"/>
    </w:p>
    <w:sectPr w:rsidR="00D303B5" w:rsidRPr="002C09A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9A" w:rsidRDefault="00FF329A" w:rsidP="002B26FD">
      <w:pPr>
        <w:spacing w:after="0" w:line="240" w:lineRule="auto"/>
      </w:pPr>
      <w:r>
        <w:separator/>
      </w:r>
    </w:p>
  </w:endnote>
  <w:endnote w:type="continuationSeparator" w:id="0">
    <w:p w:rsidR="00FF329A" w:rsidRDefault="00FF329A" w:rsidP="002B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9A" w:rsidRDefault="00FF329A" w:rsidP="002B26FD">
      <w:pPr>
        <w:spacing w:after="0" w:line="240" w:lineRule="auto"/>
      </w:pPr>
      <w:r>
        <w:separator/>
      </w:r>
    </w:p>
  </w:footnote>
  <w:footnote w:type="continuationSeparator" w:id="0">
    <w:p w:rsidR="00FF329A" w:rsidRDefault="00FF329A" w:rsidP="002B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FD" w:rsidRDefault="002B26FD">
    <w:pPr>
      <w:pStyle w:val="Cabealho"/>
    </w:pPr>
    <w:r w:rsidRPr="002C09A4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F9BECFD" wp14:editId="4BDFA450">
          <wp:simplePos x="0" y="0"/>
          <wp:positionH relativeFrom="margin">
            <wp:posOffset>2378903</wp:posOffset>
          </wp:positionH>
          <wp:positionV relativeFrom="paragraph">
            <wp:posOffset>-294060</wp:posOffset>
          </wp:positionV>
          <wp:extent cx="749300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de Repúblic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042"/>
    <w:multiLevelType w:val="hybridMultilevel"/>
    <w:tmpl w:val="E6CCA060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a Rocha">
    <w15:presenceInfo w15:providerId="Windows Live" w15:userId="2fd0d394fd5bff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08"/>
    <w:rsid w:val="0000487F"/>
    <w:rsid w:val="00062DDF"/>
    <w:rsid w:val="00070568"/>
    <w:rsid w:val="000C10FC"/>
    <w:rsid w:val="000D29D7"/>
    <w:rsid w:val="00115B21"/>
    <w:rsid w:val="00117E62"/>
    <w:rsid w:val="001747D4"/>
    <w:rsid w:val="001A06D0"/>
    <w:rsid w:val="001D23E0"/>
    <w:rsid w:val="001E2168"/>
    <w:rsid w:val="00277FAD"/>
    <w:rsid w:val="002A1399"/>
    <w:rsid w:val="002B0C77"/>
    <w:rsid w:val="002B26FD"/>
    <w:rsid w:val="002C09A4"/>
    <w:rsid w:val="00354FB1"/>
    <w:rsid w:val="003575CD"/>
    <w:rsid w:val="0037444A"/>
    <w:rsid w:val="00375D0E"/>
    <w:rsid w:val="00392A51"/>
    <w:rsid w:val="003C377A"/>
    <w:rsid w:val="003E3AB2"/>
    <w:rsid w:val="004305E9"/>
    <w:rsid w:val="00534FB3"/>
    <w:rsid w:val="00546201"/>
    <w:rsid w:val="0057031F"/>
    <w:rsid w:val="00590D60"/>
    <w:rsid w:val="005B2367"/>
    <w:rsid w:val="005C03B5"/>
    <w:rsid w:val="00616B6D"/>
    <w:rsid w:val="006778EB"/>
    <w:rsid w:val="006C276D"/>
    <w:rsid w:val="006C4F05"/>
    <w:rsid w:val="006F2DB7"/>
    <w:rsid w:val="007079BD"/>
    <w:rsid w:val="00737163"/>
    <w:rsid w:val="007720CA"/>
    <w:rsid w:val="007750D9"/>
    <w:rsid w:val="007B1D08"/>
    <w:rsid w:val="007C3904"/>
    <w:rsid w:val="007F427E"/>
    <w:rsid w:val="0081007B"/>
    <w:rsid w:val="008B5EBE"/>
    <w:rsid w:val="0094356B"/>
    <w:rsid w:val="009551A3"/>
    <w:rsid w:val="0098668A"/>
    <w:rsid w:val="009B2EAE"/>
    <w:rsid w:val="009C5221"/>
    <w:rsid w:val="009F3ED3"/>
    <w:rsid w:val="009F60A0"/>
    <w:rsid w:val="00A33332"/>
    <w:rsid w:val="00A40208"/>
    <w:rsid w:val="00A97CE1"/>
    <w:rsid w:val="00B26FFB"/>
    <w:rsid w:val="00B52FF7"/>
    <w:rsid w:val="00BB2D74"/>
    <w:rsid w:val="00CA61C5"/>
    <w:rsid w:val="00CD5508"/>
    <w:rsid w:val="00D303B5"/>
    <w:rsid w:val="00D719D2"/>
    <w:rsid w:val="00D80C69"/>
    <w:rsid w:val="00D854D5"/>
    <w:rsid w:val="00DC669B"/>
    <w:rsid w:val="00DF1118"/>
    <w:rsid w:val="00E33D39"/>
    <w:rsid w:val="00E5035B"/>
    <w:rsid w:val="00E5046D"/>
    <w:rsid w:val="00E54437"/>
    <w:rsid w:val="00E652CA"/>
    <w:rsid w:val="00EE581B"/>
    <w:rsid w:val="00EE68FA"/>
    <w:rsid w:val="00F0603E"/>
    <w:rsid w:val="00F2531E"/>
    <w:rsid w:val="00F46D75"/>
    <w:rsid w:val="00F542DD"/>
    <w:rsid w:val="00F85E9F"/>
    <w:rsid w:val="00FC50DA"/>
    <w:rsid w:val="00FD714B"/>
    <w:rsid w:val="00FD7952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1D0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B2367"/>
    <w:pPr>
      <w:ind w:left="720"/>
      <w:contextualSpacing/>
    </w:pPr>
  </w:style>
  <w:style w:type="character" w:styleId="Hyperlink">
    <w:name w:val="Hyperlink"/>
    <w:rsid w:val="00F542DD"/>
    <w:rPr>
      <w:color w:val="0000FF"/>
      <w:u w:val="single"/>
    </w:rPr>
  </w:style>
  <w:style w:type="paragraph" w:styleId="Rodap">
    <w:name w:val="footer"/>
    <w:basedOn w:val="Normal"/>
    <w:link w:val="RodapChar"/>
    <w:rsid w:val="00F542DD"/>
    <w:pPr>
      <w:suppressLineNumbers/>
      <w:tabs>
        <w:tab w:val="center" w:pos="4419"/>
        <w:tab w:val="right" w:pos="883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F542D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xdb">
    <w:name w:val="_xdb"/>
    <w:rsid w:val="00F542DD"/>
  </w:style>
  <w:style w:type="character" w:customStyle="1" w:styleId="xbe">
    <w:name w:val="_xbe"/>
    <w:rsid w:val="00F542DD"/>
  </w:style>
  <w:style w:type="paragraph" w:customStyle="1" w:styleId="phone">
    <w:name w:val="phone"/>
    <w:basedOn w:val="Normal"/>
    <w:rsid w:val="00F5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B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6FD"/>
  </w:style>
  <w:style w:type="paragraph" w:customStyle="1" w:styleId="Default">
    <w:name w:val="Default"/>
    <w:rsid w:val="00590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1D0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B2367"/>
    <w:pPr>
      <w:ind w:left="720"/>
      <w:contextualSpacing/>
    </w:pPr>
  </w:style>
  <w:style w:type="character" w:styleId="Hyperlink">
    <w:name w:val="Hyperlink"/>
    <w:rsid w:val="00F542DD"/>
    <w:rPr>
      <w:color w:val="0000FF"/>
      <w:u w:val="single"/>
    </w:rPr>
  </w:style>
  <w:style w:type="paragraph" w:styleId="Rodap">
    <w:name w:val="footer"/>
    <w:basedOn w:val="Normal"/>
    <w:link w:val="RodapChar"/>
    <w:rsid w:val="00F542DD"/>
    <w:pPr>
      <w:suppressLineNumbers/>
      <w:tabs>
        <w:tab w:val="center" w:pos="4419"/>
        <w:tab w:val="right" w:pos="883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F542D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xdb">
    <w:name w:val="_xdb"/>
    <w:rsid w:val="00F542DD"/>
  </w:style>
  <w:style w:type="character" w:customStyle="1" w:styleId="xbe">
    <w:name w:val="_xbe"/>
    <w:rsid w:val="00F542DD"/>
  </w:style>
  <w:style w:type="paragraph" w:customStyle="1" w:styleId="phone">
    <w:name w:val="phone"/>
    <w:basedOn w:val="Normal"/>
    <w:rsid w:val="00F5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B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6FD"/>
  </w:style>
  <w:style w:type="paragraph" w:customStyle="1" w:styleId="Default">
    <w:name w:val="Default"/>
    <w:rsid w:val="00590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Mário de Oliveira Rebouças Neto</cp:lastModifiedBy>
  <cp:revision>2</cp:revision>
  <cp:lastPrinted>2017-08-23T13:46:00Z</cp:lastPrinted>
  <dcterms:created xsi:type="dcterms:W3CDTF">2018-03-22T13:16:00Z</dcterms:created>
  <dcterms:modified xsi:type="dcterms:W3CDTF">2018-03-22T13:16:00Z</dcterms:modified>
</cp:coreProperties>
</file>