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047/2015/PROEN, 02 DE DEZEMBRO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Redes de Computadores, modalidade Integrado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Tauá,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Ricardo Liarth da Silva Cruz </w:t>
        <w:tab/>
        <w:tab/>
        <w:tab/>
        <w:t xml:space="preserve">Siape: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Daniel Barbosa de Brito</w:t>
        <w:tab/>
        <w:tab/>
        <w:tab/>
        <w:tab/>
        <w:t xml:space="preserve">Siape: 1960021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III.Elder dos Santos Teixeira</w:t>
        <w:tab/>
        <w:tab/>
        <w:tab/>
        <w:tab/>
        <w:t xml:space="preserve">Siape: 1856809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IV.Hobson Almeida Cruz</w:t>
        <w:tab/>
        <w:tab/>
        <w:tab/>
        <w:tab/>
        <w:t xml:space="preserve">Siape: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João Paulo da Silva Cosmo</w:t>
      </w:r>
      <w:r w:rsidDel="00000000" w:rsidR="00000000" w:rsidRPr="00000000">
        <w:rPr>
          <w:rtl w:val="0"/>
        </w:rPr>
        <w:tab/>
        <w:tab/>
        <w:tab/>
        <w:t xml:space="preserve">Siape: 1812840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02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dezembro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Antônia Lucivânia de Sousa Monte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em Exercício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