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10/2014/PROEN,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Engenharia Naval e Oceânica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LUCIANO DE LIMA SOBRINHO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MAURICIO AGUILAR NEPOMUCENO DE OLIVEIRA.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