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33/2013/PROEN, DE 14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spacing w:line="240" w:lineRule="auto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Retificar a Portaria Nº 19/2013/PROEN, de 04 de novembro de 2013, nomeando a Sevidora Erbênia Lima de Oliveira, Matrícula Siape 1981221, para a Função de Coordenadora de Divulgação do Campus de Jaguaribe, para o Processo de Seleção Unificado 2014.1, em substituição a atual Coordenadora Luana Maria de Lima Santos - Matrícula Siape 2678175.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7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2310"/>
        <w:gridCol w:w="5385"/>
        <w:gridCol w:w="1350"/>
        <w:tblGridChange w:id="0">
          <w:tblGrid>
            <w:gridCol w:w="675"/>
            <w:gridCol w:w="2310"/>
            <w:gridCol w:w="5385"/>
            <w:gridCol w:w="135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CAMPUS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SIAPE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Acaraú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Francisco Edson do Nascimento Costa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1679092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Aracati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Francisco Jeferson Sousa da Costa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1673844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Baturité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Viviane Paiva de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1891713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Camocim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Francisco Samuel Pinheiro Sales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1893068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Canindé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Claudia Luisa Monteiro da Rocha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1679023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Caucaia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Francisco Reginaldo Alves Batista Aguiar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1892499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Cedro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Irailma de Melo Vieira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1954079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Crato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Antônia Salviano de Sousa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047265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Crateús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Sebastião Júnior Teixeira Vasconcelos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shd w:fill="fdfdfd" w:val="clear"/>
                <w:rtl w:val="0"/>
              </w:rPr>
              <w:t xml:space="preserve">1958475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Fortaleza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Rafael de Oliveira Ferreira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1676299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Iguatu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Márcia Leyla de Freitas Macedo Felipe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1544502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Jaguaribe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Erbênia Lima de Oliveira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1981221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Juazeiro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Sheyla Graziela Crispim Lacerda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1891324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Limoeiro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Francisco Sildemberny Souza dos Santos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2780082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Maracanaú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Roseane Michelle de Lima Silveira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1576780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Morada Nova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shd w:fill="fdfdfd" w:val="clear"/>
                <w:rtl w:val="0"/>
              </w:rPr>
              <w:t xml:space="preserve">Gina Eugênia Girão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color w:val="333333"/>
                <w:shd w:fill="fdfdfd" w:val="clear"/>
                <w:rtl w:val="0"/>
              </w:rPr>
              <w:t xml:space="preserve">18386043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Quixadá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Leiza Jane da Silva Lopes Lima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2597965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Sobral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Priscila Uchoa Martins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1893326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Tauá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Alexciano de Sousa Martins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19422581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Tabuleiro do Norte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Márcio Marciel dos Santos Lima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1954890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Tianguá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Paulo Henrique Calixto Moreira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1634115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Ubajara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Carlos Eliardo Barros Cavalcante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2677677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Umirim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Paulo Cezar Moreira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1055130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ind w:left="0" w:firstLine="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gridCol w:w="9360"/>
        <w:tblGridChange w:id="0">
          <w:tblGrid>
            <w:gridCol w:w="9360"/>
            <w:gridCol w:w="9360"/>
          </w:tblGrid>
        </w:tblGridChange>
      </w:tblGrid>
    </w:tbl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14 de novembro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